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09F7EA" w14:textId="2798B517" w:rsidR="00277375" w:rsidRPr="00924E17" w:rsidRDefault="00277375" w:rsidP="00277375">
      <w:pPr>
        <w:tabs>
          <w:tab w:val="left" w:pos="8640"/>
        </w:tabs>
        <w:spacing w:after="0"/>
        <w:jc w:val="both"/>
        <w:rPr>
          <w:rFonts w:ascii="Arial" w:eastAsia="Batang" w:hAnsi="Arial" w:cs="Arial"/>
          <w:b/>
          <w:bCs/>
          <w:sz w:val="24"/>
          <w:szCs w:val="24"/>
          <w:lang w:val="de-DE"/>
        </w:rPr>
      </w:pPr>
      <w:bookmarkStart w:id="0" w:name="_Hlk115272083"/>
      <w:bookmarkEnd w:id="0"/>
      <w:r w:rsidRPr="00924E17">
        <w:rPr>
          <w:rFonts w:ascii="Arial" w:eastAsia="Batang" w:hAnsi="Arial" w:cs="Arial"/>
          <w:b/>
          <w:bCs/>
          <w:sz w:val="24"/>
          <w:szCs w:val="24"/>
          <w:lang w:val="de-DE"/>
        </w:rPr>
        <w:t>3GPP TSG RAN WG1 Meeting #1</w:t>
      </w:r>
      <w:r>
        <w:rPr>
          <w:rFonts w:ascii="Arial" w:eastAsia="Batang" w:hAnsi="Arial" w:cs="Arial"/>
          <w:b/>
          <w:bCs/>
          <w:sz w:val="24"/>
          <w:szCs w:val="24"/>
          <w:lang w:val="de-DE"/>
        </w:rPr>
        <w:t>10-bis-e</w:t>
      </w:r>
      <w:r w:rsidRPr="00924E17">
        <w:rPr>
          <w:rFonts w:ascii="Arial" w:eastAsia="Batang" w:hAnsi="Arial" w:cs="Arial"/>
          <w:b/>
          <w:bCs/>
          <w:sz w:val="24"/>
          <w:szCs w:val="24"/>
          <w:lang w:val="de-DE"/>
        </w:rPr>
        <w:tab/>
        <w:t>R1-22</w:t>
      </w:r>
      <w:r>
        <w:rPr>
          <w:rFonts w:ascii="Arial" w:eastAsia="Batang" w:hAnsi="Arial" w:cs="Arial"/>
          <w:b/>
          <w:bCs/>
          <w:sz w:val="24"/>
          <w:szCs w:val="24"/>
          <w:lang w:val="de-DE"/>
        </w:rPr>
        <w:t>0</w:t>
      </w:r>
      <w:r w:rsidR="007F1D9F">
        <w:rPr>
          <w:rFonts w:ascii="Arial" w:eastAsia="Batang" w:hAnsi="Arial" w:cs="Arial"/>
          <w:b/>
          <w:bCs/>
          <w:sz w:val="24"/>
          <w:szCs w:val="24"/>
          <w:lang w:val="de-DE"/>
        </w:rPr>
        <w:t>9064</w:t>
      </w:r>
    </w:p>
    <w:p w14:paraId="3378C65E" w14:textId="77777777" w:rsidR="00277375" w:rsidRPr="00924E17" w:rsidRDefault="00277375" w:rsidP="00277375">
      <w:pPr>
        <w:spacing w:after="0"/>
        <w:ind w:left="1988" w:hanging="1988"/>
        <w:jc w:val="both"/>
        <w:rPr>
          <w:rFonts w:ascii="Arial" w:eastAsia="Batang" w:hAnsi="Arial" w:cs="Arial"/>
          <w:b/>
          <w:bCs/>
          <w:sz w:val="24"/>
          <w:szCs w:val="24"/>
          <w:lang w:val="de-DE"/>
        </w:rPr>
      </w:pPr>
      <w:r>
        <w:rPr>
          <w:rFonts w:ascii="Arial" w:eastAsia="Batang" w:hAnsi="Arial" w:cs="Arial"/>
          <w:b/>
          <w:bCs/>
          <w:sz w:val="24"/>
          <w:szCs w:val="24"/>
          <w:lang w:val="de-DE"/>
        </w:rPr>
        <w:t>e-Meeting</w:t>
      </w:r>
      <w:r w:rsidRPr="00924E17">
        <w:rPr>
          <w:rFonts w:ascii="Arial" w:eastAsia="Batang" w:hAnsi="Arial" w:cs="Arial"/>
          <w:b/>
          <w:bCs/>
          <w:sz w:val="24"/>
          <w:szCs w:val="24"/>
          <w:lang w:val="de-DE"/>
        </w:rPr>
        <w:t xml:space="preserve">, </w:t>
      </w:r>
      <w:r>
        <w:rPr>
          <w:rFonts w:ascii="Arial" w:eastAsia="Batang" w:hAnsi="Arial" w:cs="Arial"/>
          <w:b/>
          <w:bCs/>
          <w:sz w:val="24"/>
          <w:szCs w:val="24"/>
          <w:lang w:val="de-DE"/>
        </w:rPr>
        <w:t>October</w:t>
      </w:r>
      <w:r w:rsidRPr="00924E17">
        <w:rPr>
          <w:rFonts w:ascii="Arial" w:eastAsia="Batang" w:hAnsi="Arial" w:cs="Arial"/>
          <w:b/>
          <w:sz w:val="24"/>
          <w:szCs w:val="24"/>
        </w:rPr>
        <w:t xml:space="preserve"> </w:t>
      </w:r>
      <w:r>
        <w:rPr>
          <w:rFonts w:ascii="Arial" w:eastAsia="Batang" w:hAnsi="Arial" w:cs="Arial"/>
          <w:b/>
          <w:sz w:val="24"/>
          <w:szCs w:val="24"/>
        </w:rPr>
        <w:t>10</w:t>
      </w:r>
      <w:r w:rsidRPr="00924E17">
        <w:rPr>
          <w:rFonts w:ascii="Arial" w:eastAsia="Batang" w:hAnsi="Arial" w:cs="Arial"/>
          <w:b/>
          <w:sz w:val="24"/>
          <w:szCs w:val="24"/>
          <w:vertAlign w:val="superscript"/>
        </w:rPr>
        <w:t>th</w:t>
      </w:r>
      <w:r w:rsidRPr="00924E17">
        <w:rPr>
          <w:rFonts w:ascii="Arial" w:eastAsia="Batang" w:hAnsi="Arial" w:cs="Arial"/>
          <w:b/>
          <w:sz w:val="24"/>
          <w:szCs w:val="24"/>
        </w:rPr>
        <w:t xml:space="preserve">  – </w:t>
      </w:r>
      <w:r>
        <w:rPr>
          <w:rFonts w:ascii="Arial" w:eastAsia="Batang" w:hAnsi="Arial" w:cs="Arial"/>
          <w:b/>
          <w:sz w:val="24"/>
          <w:szCs w:val="24"/>
        </w:rPr>
        <w:t>19</w:t>
      </w:r>
      <w:r w:rsidRPr="00924E17">
        <w:rPr>
          <w:rFonts w:ascii="Arial" w:eastAsia="Batang" w:hAnsi="Arial" w:cs="Arial"/>
          <w:b/>
          <w:sz w:val="24"/>
          <w:szCs w:val="24"/>
          <w:vertAlign w:val="superscript"/>
        </w:rPr>
        <w:t>th</w:t>
      </w:r>
      <w:r w:rsidRPr="00924E17">
        <w:rPr>
          <w:rFonts w:ascii="Arial" w:eastAsia="Batang" w:hAnsi="Arial" w:cs="Arial"/>
          <w:b/>
          <w:sz w:val="24"/>
          <w:szCs w:val="24"/>
        </w:rPr>
        <w:t>, 2022</w:t>
      </w:r>
    </w:p>
    <w:p w14:paraId="719C211D" w14:textId="77777777" w:rsidR="00675496" w:rsidRPr="00277375" w:rsidRDefault="00675496" w:rsidP="00675496">
      <w:pPr>
        <w:spacing w:after="0"/>
        <w:ind w:left="1988" w:hanging="1988"/>
        <w:jc w:val="both"/>
        <w:rPr>
          <w:rFonts w:ascii="Arial" w:hAnsi="Arial" w:cs="Arial"/>
          <w:b/>
          <w:sz w:val="24"/>
          <w:lang w:val="de-DE" w:eastAsia="zh-CN"/>
        </w:rPr>
      </w:pPr>
    </w:p>
    <w:p w14:paraId="0DAF3D50" w14:textId="77777777" w:rsidR="00675496" w:rsidRPr="00443753" w:rsidRDefault="00675496" w:rsidP="00675496">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6CFEF92" w14:textId="15DAD268" w:rsidR="00675496" w:rsidRPr="00443753" w:rsidRDefault="00675496" w:rsidP="00675496">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sidRPr="005D58E7">
        <w:rPr>
          <w:rFonts w:ascii="Arial" w:hAnsi="Arial" w:cs="Arial"/>
          <w:b/>
          <w:sz w:val="24"/>
        </w:rPr>
        <w:t xml:space="preserve">Discussion on </w:t>
      </w:r>
      <w:r>
        <w:rPr>
          <w:rFonts w:ascii="Arial" w:hAnsi="Arial" w:cs="Arial"/>
          <w:b/>
          <w:sz w:val="24"/>
        </w:rPr>
        <w:t>Network Energy Saving Techniques</w:t>
      </w:r>
    </w:p>
    <w:p w14:paraId="42266EC8" w14:textId="73712A9E" w:rsidR="00675496" w:rsidRPr="00443753" w:rsidRDefault="00675496" w:rsidP="00675496">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9.7.2</w:t>
      </w:r>
    </w:p>
    <w:p w14:paraId="5774D814" w14:textId="77777777" w:rsidR="00675496" w:rsidRPr="00443753" w:rsidRDefault="00675496" w:rsidP="00675496">
      <w:pPr>
        <w:spacing w:after="0"/>
        <w:ind w:left="1988" w:hanging="1988"/>
        <w:jc w:val="both"/>
        <w:rPr>
          <w:rFonts w:ascii="Arial" w:hAnsi="Arial" w:cs="Arial"/>
          <w:b/>
          <w:sz w:val="24"/>
        </w:rPr>
      </w:pPr>
      <w:r w:rsidRPr="00443753">
        <w:rPr>
          <w:rFonts w:ascii="Arial" w:hAnsi="Arial" w:cs="Arial"/>
          <w:b/>
          <w:sz w:val="24"/>
        </w:rPr>
        <w:t>Document for:</w:t>
      </w:r>
      <w:bookmarkStart w:id="1" w:name="DocumentFor"/>
      <w:bookmarkEnd w:id="1"/>
      <w:r w:rsidRPr="00443753">
        <w:rPr>
          <w:rFonts w:ascii="Arial" w:hAnsi="Arial" w:cs="Arial"/>
          <w:b/>
          <w:sz w:val="24"/>
        </w:rPr>
        <w:tab/>
        <w:t>Discussion</w:t>
      </w:r>
    </w:p>
    <w:p w14:paraId="389266E9" w14:textId="77777777" w:rsidR="00675496" w:rsidRDefault="00675496" w:rsidP="00822B20">
      <w:pPr>
        <w:pStyle w:val="Heading1"/>
        <w:jc w:val="both"/>
        <w:textAlignment w:val="auto"/>
        <w:rPr>
          <w:lang w:val="en-US"/>
        </w:rPr>
      </w:pPr>
      <w:bookmarkStart w:id="2" w:name="_Ref506539118"/>
      <w:r w:rsidRPr="00DD137F">
        <w:rPr>
          <w:lang w:val="en-US"/>
        </w:rPr>
        <w:t>Introduction</w:t>
      </w:r>
      <w:bookmarkEnd w:id="2"/>
    </w:p>
    <w:p w14:paraId="6382C4D8" w14:textId="16C2A096" w:rsidR="00675496" w:rsidRDefault="008D7C9B" w:rsidP="00BD6185">
      <w:pPr>
        <w:jc w:val="both"/>
        <w:rPr>
          <w:lang w:eastAsia="zh-CN"/>
        </w:rPr>
      </w:pPr>
      <w:r>
        <w:rPr>
          <w:lang w:eastAsia="zh-CN"/>
        </w:rPr>
        <w:t xml:space="preserve">In this contribution, we discuss potential techniques that are applicable to </w:t>
      </w:r>
      <w:r w:rsidR="00681C85">
        <w:rPr>
          <w:lang w:eastAsia="zh-CN"/>
        </w:rPr>
        <w:t>Radio Access Network (RAN) that enable network energy savings and improve network energy efficiency.</w:t>
      </w:r>
      <w:r w:rsidR="00E848C8">
        <w:rPr>
          <w:lang w:eastAsia="zh-CN"/>
        </w:rPr>
        <w:t xml:space="preserve"> The discussion is split into </w:t>
      </w:r>
      <w:r w:rsidR="003F5724">
        <w:rPr>
          <w:lang w:eastAsia="zh-CN"/>
        </w:rPr>
        <w:t>5</w:t>
      </w:r>
      <w:r w:rsidR="00E848C8">
        <w:rPr>
          <w:lang w:eastAsia="zh-CN"/>
        </w:rPr>
        <w:t xml:space="preserve"> categories</w:t>
      </w:r>
      <w:r w:rsidR="00B02D82">
        <w:rPr>
          <w:lang w:eastAsia="zh-CN"/>
        </w:rPr>
        <w:t>, time</w:t>
      </w:r>
      <w:r w:rsidR="003120B8">
        <w:rPr>
          <w:lang w:eastAsia="zh-CN"/>
        </w:rPr>
        <w:t xml:space="preserve"> domain</w:t>
      </w:r>
      <w:r w:rsidR="00CD56D0">
        <w:rPr>
          <w:lang w:eastAsia="zh-CN"/>
        </w:rPr>
        <w:t>, frequency</w:t>
      </w:r>
      <w:r w:rsidR="003120B8">
        <w:rPr>
          <w:lang w:eastAsia="zh-CN"/>
        </w:rPr>
        <w:t xml:space="preserve"> domain</w:t>
      </w:r>
      <w:r w:rsidR="00CD56D0">
        <w:rPr>
          <w:lang w:eastAsia="zh-CN"/>
        </w:rPr>
        <w:t>, spatial</w:t>
      </w:r>
      <w:r w:rsidR="003120B8">
        <w:rPr>
          <w:lang w:eastAsia="zh-CN"/>
        </w:rPr>
        <w:t xml:space="preserve"> domain</w:t>
      </w:r>
      <w:r w:rsidR="00CD56D0">
        <w:rPr>
          <w:lang w:eastAsia="zh-CN"/>
        </w:rPr>
        <w:t>,</w:t>
      </w:r>
      <w:r w:rsidR="00513D2A">
        <w:rPr>
          <w:lang w:eastAsia="zh-CN"/>
        </w:rPr>
        <w:t xml:space="preserve"> power domain,</w:t>
      </w:r>
      <w:r w:rsidR="00CD56D0">
        <w:rPr>
          <w:lang w:eastAsia="zh-CN"/>
        </w:rPr>
        <w:t xml:space="preserve"> and others,</w:t>
      </w:r>
      <w:r w:rsidR="00E848C8">
        <w:rPr>
          <w:lang w:eastAsia="zh-CN"/>
        </w:rPr>
        <w:t xml:space="preserve"> based on discussions from RAN1 #1</w:t>
      </w:r>
      <w:r w:rsidR="0057182A">
        <w:rPr>
          <w:lang w:eastAsia="zh-CN"/>
        </w:rPr>
        <w:t>10</w:t>
      </w:r>
      <w:r w:rsidR="00E848C8">
        <w:rPr>
          <w:lang w:eastAsia="zh-CN"/>
        </w:rPr>
        <w:t>.</w:t>
      </w:r>
      <w:r w:rsidR="003120B8">
        <w:rPr>
          <w:lang w:eastAsia="zh-CN"/>
        </w:rPr>
        <w:t xml:space="preserve"> </w:t>
      </w:r>
    </w:p>
    <w:p w14:paraId="2AC68842" w14:textId="77777777" w:rsidR="00675496" w:rsidRPr="00E87656" w:rsidRDefault="00675496" w:rsidP="00675496"/>
    <w:p w14:paraId="1D661423" w14:textId="77777777" w:rsidR="00675496" w:rsidRPr="00373C51" w:rsidRDefault="00675496" w:rsidP="00675496">
      <w:pPr>
        <w:pStyle w:val="Heading1"/>
        <w:rPr>
          <w:lang w:val="en-US"/>
        </w:rPr>
      </w:pPr>
      <w:r w:rsidRPr="00373C51">
        <w:rPr>
          <w:lang w:val="en-US"/>
        </w:rPr>
        <w:t>Discussion</w:t>
      </w:r>
    </w:p>
    <w:p w14:paraId="481167A7" w14:textId="58EEFE47" w:rsidR="00C27C6E" w:rsidRDefault="00446882" w:rsidP="00446882">
      <w:pPr>
        <w:pStyle w:val="Heading2"/>
      </w:pPr>
      <w:r>
        <w:t>Time Domain Techniques</w:t>
      </w:r>
    </w:p>
    <w:p w14:paraId="52EC8F91" w14:textId="3407BF02" w:rsidR="007C3C30" w:rsidRDefault="003E2D6C" w:rsidP="00BD6185">
      <w:pPr>
        <w:jc w:val="both"/>
      </w:pPr>
      <w:r>
        <w:t>In RAN1 #1</w:t>
      </w:r>
      <w:r w:rsidR="004B7CCA">
        <w:t>10</w:t>
      </w:r>
      <w:r>
        <w:t xml:space="preserve">, following </w:t>
      </w:r>
      <w:r w:rsidR="009F7385">
        <w:t xml:space="preserve">text </w:t>
      </w:r>
      <w:r w:rsidR="00157D9A">
        <w:t xml:space="preserve">on time domain network energy saving techniques </w:t>
      </w:r>
      <w:r w:rsidR="009F7385">
        <w:t xml:space="preserve">was put together by the moderator of the discussion to be used as </w:t>
      </w:r>
      <w:r w:rsidR="00BE0D14">
        <w:t>basis for further discussions</w:t>
      </w:r>
      <w:r w:rsidR="003019EA">
        <w:t xml:space="preserve"> [1]</w:t>
      </w:r>
      <w:r w:rsidR="00BE0D14">
        <w:t>.</w:t>
      </w:r>
    </w:p>
    <w:tbl>
      <w:tblPr>
        <w:tblStyle w:val="TableGrid"/>
        <w:tblW w:w="0" w:type="auto"/>
        <w:tblLook w:val="04A0" w:firstRow="1" w:lastRow="0" w:firstColumn="1" w:lastColumn="0" w:noHBand="0" w:noVBand="1"/>
      </w:tblPr>
      <w:tblGrid>
        <w:gridCol w:w="9962"/>
      </w:tblGrid>
      <w:tr w:rsidR="003E2D6C" w14:paraId="44156B28" w14:textId="77777777" w:rsidTr="003E2D6C">
        <w:tc>
          <w:tcPr>
            <w:tcW w:w="9962" w:type="dxa"/>
          </w:tcPr>
          <w:p w14:paraId="4561CE22" w14:textId="77777777" w:rsidR="002948FC" w:rsidRPr="00A035D1" w:rsidRDefault="002948FC" w:rsidP="002948FC">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Technique #A-1 Adaptation of common signals and channels</w:t>
            </w:r>
          </w:p>
          <w:p w14:paraId="542DC51E"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Network energy saving can be realized by flexibly varying the periodicity </w:t>
            </w:r>
            <w:r w:rsidRPr="00A035D1">
              <w:rPr>
                <w:rFonts w:ascii="Times New Roman" w:eastAsiaTheme="minorEastAsia" w:hAnsi="Times New Roman"/>
                <w:szCs w:val="20"/>
                <w:lang w:eastAsia="ko-KR"/>
              </w:rPr>
              <w:t>and/or dynamically changing a transmission</w:t>
            </w:r>
            <w:r w:rsidRPr="00A035D1">
              <w:rPr>
                <w:rFonts w:ascii="Times New Roman" w:hAnsi="Times New Roman"/>
                <w:szCs w:val="20"/>
                <w:lang w:eastAsia="zh-CN"/>
              </w:rPr>
              <w:t xml:space="preserve"> pattern (when applicable) of downlink common and broadcast signals, such as SSB/SI/paging/cell common PDCCH, and</w:t>
            </w:r>
            <w:r w:rsidRPr="00A035D1">
              <w:rPr>
                <w:rFonts w:ascii="Times New Roman" w:eastAsiaTheme="minorEastAsia" w:hAnsi="Times New Roman"/>
                <w:szCs w:val="20"/>
                <w:lang w:eastAsia="ko-KR"/>
              </w:rPr>
              <w:t>/or flexibly varying the</w:t>
            </w:r>
            <w:r w:rsidRPr="00A035D1">
              <w:rPr>
                <w:rFonts w:ascii="Times New Roman" w:hAnsi="Times New Roman"/>
                <w:szCs w:val="20"/>
                <w:lang w:eastAsia="zh-CN"/>
              </w:rPr>
              <w:t xml:space="preserve"> periodicity of uplink random access opportunities.</w:t>
            </w:r>
          </w:p>
          <w:p w14:paraId="7AEFF6C6"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also include introducing light version of downlink common and broadcast signals, where for some periodicity occasion</w:t>
            </w:r>
            <w:r w:rsidRPr="00A035D1">
              <w:rPr>
                <w:rFonts w:ascii="Times New Roman" w:hAnsi="Times New Roman"/>
                <w:strike/>
                <w:szCs w:val="20"/>
                <w:lang w:eastAsia="zh-CN"/>
              </w:rPr>
              <w:t xml:space="preserve"> </w:t>
            </w:r>
            <w:r w:rsidRPr="00A035D1">
              <w:rPr>
                <w:rFonts w:ascii="Times New Roman" w:hAnsi="Times New Roman"/>
                <w:szCs w:val="20"/>
                <w:lang w:eastAsia="zh-CN"/>
              </w:rPr>
              <w:t>one or more common signals/channels can be skipped.</w:t>
            </w:r>
          </w:p>
          <w:p w14:paraId="62DAF2D4"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is mainly for BS idle/inactive mode, e.g. cell deactivation without DL data transmission.</w:t>
            </w:r>
          </w:p>
          <w:p w14:paraId="04A2943F"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Support of burst transmission and reception of common signals and channels with more than one periodicity and/or adaptation of a burst pattern, including periodicity, are expected to potentially provide longer inactivity periods for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and potentially provide higher power saving gains.</w:t>
            </w:r>
          </w:p>
          <w:p w14:paraId="6C1DF792"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Support of [dynamic adaptation of SSB/SIB transmission or] on-demand SSBs/SIB1 transmissions or SSB/SIB1-less operations may also enable long periods of inactivity at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and potentially provide energy savings.</w:t>
            </w:r>
          </w:p>
          <w:p w14:paraId="54AF8F34"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leveraging SSB-less cell operations and potential enhancements for SSB-less cells, e.g. support SSB-less cell operation for inter-band CA. and/or support offloading system information from one cell to another for inter-band CA.]</w:t>
            </w:r>
          </w:p>
          <w:p w14:paraId="6E159EC5"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support of signals/channels to aid discovery of cells in lieu of SSBs.</w:t>
            </w:r>
          </w:p>
          <w:p w14:paraId="4E78E673"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support of mechanism for UE to trigger on-demand SSB/SIB1 transmission for fast access/fast cell activation.</w:t>
            </w:r>
          </w:p>
          <w:p w14:paraId="0F2D9F6C"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It should be noted that use of CA means the technique is only applicable to UEs in connected mode. </w:t>
            </w:r>
          </w:p>
          <w:p w14:paraId="6449BD50"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eastAsiaTheme="minorEastAsia" w:hAnsi="Times New Roman"/>
                <w:szCs w:val="20"/>
                <w:lang w:eastAsia="ko-KR"/>
              </w:rPr>
              <w:t>[</w:t>
            </w:r>
            <w:r w:rsidRPr="00A035D1">
              <w:rPr>
                <w:rFonts w:ascii="Times New Roman" w:hAnsi="Times New Roman"/>
                <w:szCs w:val="20"/>
                <w:lang w:eastAsia="zh-CN"/>
              </w:rPr>
              <w:t xml:space="preserve">Support of scheduling enhancements for SIB1 along with a long period (rather than the period as the same as the SSB period) </w:t>
            </w:r>
            <w:r w:rsidRPr="00A035D1">
              <w:rPr>
                <w:rFonts w:ascii="Times New Roman" w:eastAsiaTheme="minorEastAsia" w:hAnsi="Times New Roman"/>
                <w:szCs w:val="20"/>
                <w:lang w:eastAsia="ko-KR"/>
              </w:rPr>
              <w:t xml:space="preserve">adaptation </w:t>
            </w:r>
            <w:r w:rsidRPr="00A035D1">
              <w:rPr>
                <w:rFonts w:ascii="Times New Roman" w:hAnsi="Times New Roman"/>
                <w:szCs w:val="20"/>
                <w:lang w:eastAsia="zh-CN"/>
              </w:rPr>
              <w:t>of CORESET 0 (e.g. in a separately configured CORESET) are expected to avoid</w:t>
            </w:r>
            <w:r w:rsidRPr="00A035D1">
              <w:rPr>
                <w:rFonts w:ascii="Times New Roman" w:eastAsiaTheme="minorEastAsia" w:hAnsi="Times New Roman"/>
                <w:szCs w:val="20"/>
                <w:lang w:eastAsia="ko-KR"/>
              </w:rPr>
              <w:t>/reduce</w:t>
            </w:r>
            <w:r w:rsidRPr="00A035D1">
              <w:rPr>
                <w:rFonts w:ascii="Times New Roman" w:hAnsi="Times New Roman"/>
                <w:szCs w:val="20"/>
                <w:lang w:eastAsia="zh-CN"/>
              </w:rPr>
              <w:t xml:space="preserve"> redundant DCI transmissions within the CORESET 0 for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and potentially provide higher power saving gains.</w:t>
            </w:r>
            <w:r w:rsidRPr="00A035D1">
              <w:rPr>
                <w:rFonts w:ascii="Times New Roman" w:eastAsiaTheme="minorEastAsia" w:hAnsi="Times New Roman"/>
                <w:szCs w:val="20"/>
                <w:lang w:eastAsia="ko-KR"/>
              </w:rPr>
              <w:t>]</w:t>
            </w:r>
          </w:p>
          <w:p w14:paraId="7BF0800C"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This may include support of a long period (rather than the period as the same as the SSB period) of CORESET 0</w:t>
            </w:r>
          </w:p>
          <w:p w14:paraId="546D5255"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This may include support of scheduling of SIB1 by SSB to avoid transmissions of DCIs within CORESET 0, support of the mechanism to reduce impacts on SSB and overhead</w:t>
            </w:r>
          </w:p>
          <w:p w14:paraId="00FC5808"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lastRenderedPageBreak/>
              <w:t xml:space="preserve">Dynamic adaptation of the periodicity of common channel/signals might have impact to the UE normal access to the network, such as initial access, and legacy UE network access.   </w:t>
            </w:r>
          </w:p>
          <w:p w14:paraId="6BC9D384" w14:textId="77777777" w:rsidR="002948FC" w:rsidRPr="00A035D1" w:rsidRDefault="002948FC" w:rsidP="002948FC">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Technique #A-2: Dynamic adaptation of UE specific signals and channels </w:t>
            </w:r>
          </w:p>
          <w:p w14:paraId="38C45A07"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Network energy saving opportunities may be restricted by UE specific signals and channels that are semi-statically configured such as periodic</w:t>
            </w:r>
            <w:r w:rsidRPr="00A035D1">
              <w:rPr>
                <w:rFonts w:ascii="Times New Roman" w:eastAsiaTheme="minorEastAsia" w:hAnsi="Times New Roman"/>
                <w:szCs w:val="20"/>
                <w:lang w:eastAsia="ko-KR"/>
              </w:rPr>
              <w:t xml:space="preserve"> or semi-persistent</w:t>
            </w:r>
            <w:r w:rsidRPr="00A035D1">
              <w:rPr>
                <w:rFonts w:ascii="Times New Roman" w:hAnsi="Times New Roman"/>
                <w:szCs w:val="20"/>
                <w:lang w:eastAsia="zh-CN"/>
              </w:rPr>
              <w:t xml:space="preserve"> </w:t>
            </w:r>
            <w:r w:rsidRPr="00A035D1">
              <w:rPr>
                <w:rFonts w:ascii="Times New Roman" w:eastAsiaTheme="minorEastAsia" w:hAnsi="Times New Roman"/>
                <w:szCs w:val="20"/>
                <w:lang w:val="en-GB" w:eastAsia="ko-KR"/>
              </w:rPr>
              <w:t>CSI-RS, group-common/UE-specific PDCCH, SPS PDSCH, PUCCH carrying SR, PUCCH/PUSCH carrying CSI reports, PUCCH carrying HARQ-ACK for SPS, CG-PUSCH, SRS, positioning RS (PRS)</w:t>
            </w:r>
            <w:r w:rsidRPr="00A035D1">
              <w:rPr>
                <w:rFonts w:ascii="Times New Roman" w:hAnsi="Times New Roman"/>
                <w:szCs w:val="20"/>
                <w:lang w:eastAsia="zh-CN"/>
              </w:rPr>
              <w:t>.</w:t>
            </w:r>
          </w:p>
          <w:p w14:paraId="5FBE9349"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Reducing the number of time occasions for the following resources during periods of low activity may potentially provide energy saving benefits.</w:t>
            </w:r>
          </w:p>
          <w:p w14:paraId="2D254212" w14:textId="77777777" w:rsidR="002948FC" w:rsidRPr="00A035D1" w:rsidRDefault="002948FC" w:rsidP="002948FC">
            <w:pPr>
              <w:pStyle w:val="ListParagraph"/>
              <w:numPr>
                <w:ilvl w:val="2"/>
                <w:numId w:val="19"/>
              </w:numPr>
              <w:suppressAutoHyphens/>
              <w:autoSpaceDE/>
              <w:autoSpaceDN/>
              <w:adjustRightInd/>
              <w:spacing w:before="0" w:after="0" w:line="240" w:lineRule="auto"/>
              <w:contextualSpacing w:val="0"/>
              <w:textAlignment w:val="auto"/>
              <w:rPr>
                <w:lang w:eastAsia="zh-CN"/>
              </w:rPr>
            </w:pPr>
            <w:r w:rsidRPr="00A035D1">
              <w:rPr>
                <w:lang w:eastAsia="zh-CN"/>
              </w:rPr>
              <w:t>CSI-RS, group-common/UE-specific PDCCH, SPS PDSCH, PUCCH carrying SR, PUCCH/PUSCH carrying CSI reports, PUCCH carrying HARQ-ACK for SPS, CG-PUSCH, SRS, positioning RS (PRS).</w:t>
            </w:r>
          </w:p>
          <w:p w14:paraId="09646B42"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This may include report of UE assistance information, e.g., UE buffer status to help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make decisions.</w:t>
            </w:r>
          </w:p>
          <w:p w14:paraId="6C7377B9"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Support of enhancements to synchronize the UE specific signal and channel transmission reception such that they provide longer inactivity periods at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can be considered.</w:t>
            </w:r>
          </w:p>
          <w:p w14:paraId="24C4EF9E"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Support of configuration signaling of the UE specific signals and channel transmission and reception to be reduced, e.g. by utilizing UE/cell group-level or </w:t>
            </w:r>
            <w:proofErr w:type="spellStart"/>
            <w:r w:rsidRPr="00A035D1">
              <w:rPr>
                <w:rFonts w:ascii="Times New Roman" w:hAnsi="Times New Roman"/>
                <w:szCs w:val="20"/>
                <w:lang w:eastAsia="zh-CN"/>
              </w:rPr>
              <w:t>ccell</w:t>
            </w:r>
            <w:proofErr w:type="spellEnd"/>
            <w:r w:rsidRPr="00A035D1">
              <w:rPr>
                <w:rFonts w:ascii="Times New Roman" w:hAnsi="Times New Roman"/>
                <w:szCs w:val="20"/>
                <w:lang w:eastAsia="zh-CN"/>
              </w:rPr>
              <w:t xml:space="preserve"> common signaling to allow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to minimize configuration overhead and potentially minimize overall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activity.</w:t>
            </w:r>
          </w:p>
          <w:p w14:paraId="32293A2B"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eastAsiaTheme="minorEastAsia" w:hAnsi="Times New Roman"/>
                <w:szCs w:val="20"/>
                <w:lang w:eastAsia="ko-KR"/>
              </w:rPr>
              <w:t>The impact to the UE performance by adaptation of UE specific signal/channels should be included along with the network energy saving performance results.</w:t>
            </w:r>
          </w:p>
          <w:p w14:paraId="72A95F2E" w14:textId="77777777" w:rsidR="002948FC" w:rsidRPr="00A035D1" w:rsidRDefault="002948FC" w:rsidP="002948FC">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Technique #A-3: wake up signal (WUS) for </w:t>
            </w:r>
            <w:proofErr w:type="spellStart"/>
            <w:r w:rsidRPr="00A035D1">
              <w:rPr>
                <w:rFonts w:ascii="Times New Roman" w:hAnsi="Times New Roman"/>
                <w:szCs w:val="20"/>
                <w:lang w:eastAsia="zh-CN"/>
              </w:rPr>
              <w:t>gNB</w:t>
            </w:r>
            <w:proofErr w:type="spellEnd"/>
          </w:p>
          <w:p w14:paraId="66B56690"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Support of wake up of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that is in a dormant power state/energy saving state (e.g., SSB</w:t>
            </w:r>
            <w:r w:rsidRPr="00A035D1">
              <w:rPr>
                <w:rFonts w:ascii="Times New Roman" w:eastAsiaTheme="minorEastAsia" w:hAnsi="Times New Roman"/>
                <w:szCs w:val="20"/>
                <w:lang w:eastAsia="ko-KR"/>
              </w:rPr>
              <w:t>-less</w:t>
            </w:r>
            <w:r w:rsidRPr="00A035D1">
              <w:rPr>
                <w:rFonts w:ascii="Times New Roman" w:hAnsi="Times New Roman"/>
                <w:szCs w:val="20"/>
                <w:lang w:eastAsia="zh-CN"/>
              </w:rPr>
              <w:t xml:space="preserve">/SIB1-less/SSB relaxed state), support of wake up signal (WUS) transmitted by the UE/neighboring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including UEs to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(e.g.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/cell in dormant state or the anchor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/cell).</w:t>
            </w:r>
          </w:p>
          <w:p w14:paraId="582C9015"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Whether UE detection of a dormant power state/energy saving state is required before WUS transmission should be identified.</w:t>
            </w:r>
          </w:p>
          <w:p w14:paraId="40A05370"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 xml:space="preserve">Resource reserved for WUS and the assumption of the </w:t>
            </w:r>
            <w:proofErr w:type="spellStart"/>
            <w:r w:rsidRPr="00A035D1">
              <w:rPr>
                <w:rFonts w:ascii="Times New Roman" w:eastAsiaTheme="minorEastAsia" w:hAnsi="Times New Roman"/>
                <w:szCs w:val="20"/>
                <w:lang w:eastAsia="ko-KR"/>
              </w:rPr>
              <w:t>gNB</w:t>
            </w:r>
            <w:proofErr w:type="spellEnd"/>
            <w:r w:rsidRPr="00A035D1">
              <w:rPr>
                <w:rFonts w:ascii="Times New Roman" w:eastAsiaTheme="minorEastAsia" w:hAnsi="Times New Roman"/>
                <w:szCs w:val="20"/>
                <w:lang w:eastAsia="ko-KR"/>
              </w:rPr>
              <w:t xml:space="preserve"> receiver should be identified</w:t>
            </w:r>
          </w:p>
          <w:p w14:paraId="61ADD969" w14:textId="77777777" w:rsidR="002948FC" w:rsidRPr="00A035D1" w:rsidRDefault="002948FC" w:rsidP="002948FC">
            <w:pPr>
              <w:pStyle w:val="BodyText"/>
              <w:numPr>
                <w:ilvl w:val="2"/>
                <w:numId w:val="19"/>
              </w:numPr>
              <w:tabs>
                <w:tab w:val="left" w:pos="1440"/>
              </w:tabs>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This may include support of assistance information from the UEs intended to aid wake up operations by the </w:t>
            </w:r>
            <w:proofErr w:type="spellStart"/>
            <w:r w:rsidRPr="00A035D1">
              <w:rPr>
                <w:rFonts w:ascii="Times New Roman" w:hAnsi="Times New Roman"/>
                <w:szCs w:val="20"/>
                <w:lang w:eastAsia="zh-CN"/>
              </w:rPr>
              <w:t>gNBs</w:t>
            </w:r>
            <w:proofErr w:type="spellEnd"/>
            <w:r w:rsidRPr="00A035D1">
              <w:rPr>
                <w:rFonts w:ascii="Times New Roman" w:hAnsi="Times New Roman"/>
                <w:szCs w:val="20"/>
                <w:lang w:eastAsia="zh-CN"/>
              </w:rPr>
              <w:t>.</w:t>
            </w:r>
          </w:p>
          <w:p w14:paraId="657A764C"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This is mainly for connected mode UEs</w:t>
            </w:r>
          </w:p>
          <w:p w14:paraId="261923B1"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Can be used in support of techniques #A-1 techniques #A-2 and other techniques. Exact design may depend on the supported technique.</w:t>
            </w:r>
          </w:p>
          <w:p w14:paraId="2D7B0E3A" w14:textId="77777777" w:rsidR="002948FC" w:rsidRPr="00A035D1" w:rsidRDefault="002948FC" w:rsidP="002948FC">
            <w:pPr>
              <w:pStyle w:val="ListParagraph"/>
              <w:numPr>
                <w:ilvl w:val="1"/>
                <w:numId w:val="19"/>
              </w:numPr>
              <w:suppressAutoHyphens/>
              <w:autoSpaceDE/>
              <w:autoSpaceDN/>
              <w:adjustRightInd/>
              <w:spacing w:before="0" w:after="0" w:line="240" w:lineRule="auto"/>
              <w:contextualSpacing w:val="0"/>
              <w:textAlignment w:val="auto"/>
            </w:pPr>
            <w:r w:rsidRPr="00A035D1">
              <w:t xml:space="preserve">The power model of receiving WUS is associated with the </w:t>
            </w:r>
            <w:proofErr w:type="spellStart"/>
            <w:r w:rsidRPr="00A035D1">
              <w:t>gNB</w:t>
            </w:r>
            <w:proofErr w:type="spellEnd"/>
            <w:r w:rsidRPr="00A035D1">
              <w:t xml:space="preserve"> receiver sensitivity of WUS decoding, which will reflect the results of UE WUS coverage area.  </w:t>
            </w:r>
          </w:p>
          <w:p w14:paraId="64DD8123" w14:textId="77777777" w:rsidR="002948FC" w:rsidRPr="00A035D1" w:rsidRDefault="002948FC" w:rsidP="002948FC">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Technique #A-4: Adaptation of DTX/DRX</w:t>
            </w:r>
          </w:p>
          <w:p w14:paraId="20B01327"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DTX/DRX cycle configuration/pattern at the BS, which can be potentially aligned with the DRX cycle configured for UEs in connected mode or idle mode can potentially provide longer inactivity periods at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w:t>
            </w:r>
          </w:p>
          <w:p w14:paraId="1DDB872D"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potential enhancements to UE behavior when both cell-specific DTX/DRX cycle and UE DRX cycle are configured.</w:t>
            </w:r>
          </w:p>
          <w:p w14:paraId="09DD922E"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eastAsiaTheme="minorEastAsia" w:hAnsi="Times New Roman"/>
                <w:szCs w:val="20"/>
                <w:lang w:eastAsia="ko-KR"/>
              </w:rPr>
              <w:t xml:space="preserve">An alternative BS DTX with UE C-DRX alignment would be the use of DTX/DRX patterns that are defined by the BS. </w:t>
            </w:r>
          </w:p>
          <w:p w14:paraId="143DB778"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eastAsiaTheme="minorEastAsia" w:hAnsi="Times New Roman"/>
                <w:szCs w:val="20"/>
                <w:lang w:eastAsia="ko-KR"/>
              </w:rPr>
              <w:t xml:space="preserve">The </w:t>
            </w:r>
            <w:r w:rsidRPr="00A035D1">
              <w:rPr>
                <w:rFonts w:ascii="Times New Roman" w:eastAsiaTheme="minorEastAsia" w:hAnsi="Times New Roman"/>
                <w:strike/>
                <w:szCs w:val="20"/>
                <w:lang w:eastAsia="ko-KR"/>
              </w:rPr>
              <w:t>two</w:t>
            </w:r>
            <w:r w:rsidRPr="00A035D1">
              <w:rPr>
                <w:rFonts w:ascii="Times New Roman" w:eastAsiaTheme="minorEastAsia" w:hAnsi="Times New Roman"/>
                <w:szCs w:val="20"/>
                <w:lang w:eastAsia="ko-KR"/>
              </w:rPr>
              <w:t xml:space="preserve"> techniques/approaches </w:t>
            </w:r>
            <w:r w:rsidRPr="00A035D1">
              <w:rPr>
                <w:rFonts w:ascii="Times New Roman" w:hAnsi="Times New Roman"/>
                <w:szCs w:val="20"/>
                <w:lang w:eastAsia="zh-CN"/>
              </w:rPr>
              <w:t>of DTX/DRX alignment</w:t>
            </w:r>
            <w:r w:rsidRPr="00A035D1">
              <w:rPr>
                <w:rFonts w:ascii="Times New Roman" w:eastAsiaTheme="minorEastAsia" w:hAnsi="Times New Roman"/>
                <w:szCs w:val="20"/>
                <w:lang w:eastAsia="ko-KR"/>
              </w:rPr>
              <w:t xml:space="preserve"> can be complementary to each other and they </w:t>
            </w:r>
            <w:r w:rsidRPr="00A035D1">
              <w:rPr>
                <w:rFonts w:ascii="Times New Roman" w:hAnsi="Times New Roman"/>
                <w:szCs w:val="20"/>
                <w:lang w:eastAsia="zh-CN"/>
              </w:rPr>
              <w:t xml:space="preserve">may be beneficial to </w:t>
            </w:r>
            <w:r w:rsidRPr="00A035D1">
              <w:rPr>
                <w:rFonts w:ascii="Times New Roman" w:eastAsiaTheme="minorEastAsia" w:hAnsi="Times New Roman"/>
                <w:szCs w:val="20"/>
                <w:lang w:eastAsia="ko-KR"/>
              </w:rPr>
              <w:t>energy savings both at the network and at the UE side.</w:t>
            </w:r>
          </w:p>
          <w:p w14:paraId="1EB43862"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eastAsiaTheme="minorEastAsia" w:hAnsi="Times New Roman"/>
                <w:szCs w:val="20"/>
                <w:lang w:val="en-GB" w:eastAsia="ko-KR"/>
              </w:rPr>
              <w:t xml:space="preserve">[Reducing </w:t>
            </w:r>
            <w:proofErr w:type="spellStart"/>
            <w:r w:rsidRPr="00A035D1">
              <w:rPr>
                <w:rFonts w:ascii="Times New Roman" w:eastAsiaTheme="minorEastAsia" w:hAnsi="Times New Roman"/>
                <w:szCs w:val="20"/>
                <w:lang w:val="en-GB" w:eastAsia="ko-KR"/>
              </w:rPr>
              <w:t>gNB’s</w:t>
            </w:r>
            <w:proofErr w:type="spellEnd"/>
            <w:r w:rsidRPr="00A035D1">
              <w:rPr>
                <w:rFonts w:ascii="Times New Roman" w:eastAsiaTheme="minorEastAsia" w:hAnsi="Times New Roman"/>
                <w:szCs w:val="20"/>
                <w:lang w:val="en-GB" w:eastAsia="ko-KR"/>
              </w:rPr>
              <w:t xml:space="preserve"> activities (</w:t>
            </w:r>
            <w:proofErr w:type="gramStart"/>
            <w:r w:rsidRPr="00A035D1">
              <w:rPr>
                <w:rFonts w:ascii="Times New Roman" w:eastAsiaTheme="minorEastAsia" w:hAnsi="Times New Roman"/>
                <w:szCs w:val="20"/>
                <w:lang w:val="en-GB" w:eastAsia="ko-KR"/>
              </w:rPr>
              <w:t>e.g.</w:t>
            </w:r>
            <w:proofErr w:type="gramEnd"/>
            <w:r w:rsidRPr="00A035D1">
              <w:rPr>
                <w:rFonts w:ascii="Times New Roman" w:eastAsiaTheme="minorEastAsia" w:hAnsi="Times New Roman"/>
                <w:szCs w:val="20"/>
                <w:lang w:val="en-GB" w:eastAsia="ko-KR"/>
              </w:rPr>
              <w:t xml:space="preserve"> SSB, CG PUSCH, etc.) outside </w:t>
            </w:r>
            <w:r w:rsidRPr="00A035D1">
              <w:rPr>
                <w:rFonts w:ascii="Times New Roman" w:hAnsi="Times New Roman"/>
                <w:szCs w:val="20"/>
                <w:lang w:eastAsia="zh-CN"/>
              </w:rPr>
              <w:t xml:space="preserve">UE </w:t>
            </w:r>
            <w:r w:rsidRPr="00A035D1">
              <w:rPr>
                <w:rFonts w:ascii="Times New Roman" w:eastAsiaTheme="minorEastAsia" w:hAnsi="Times New Roman"/>
                <w:szCs w:val="20"/>
                <w:lang w:val="en-GB" w:eastAsia="ko-KR"/>
              </w:rPr>
              <w:t>DRX active time</w:t>
            </w:r>
            <w:r w:rsidRPr="00A035D1">
              <w:rPr>
                <w:rFonts w:ascii="Times New Roman" w:hAnsi="Times New Roman"/>
                <w:szCs w:val="20"/>
                <w:lang w:eastAsia="zh-CN"/>
              </w:rPr>
              <w:t xml:space="preserve"> may potentially provide energy saving benefits, such as SSB or SIB.]</w:t>
            </w:r>
          </w:p>
          <w:p w14:paraId="02E3CD84"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Reduction of periodically transmitted/semi-static configured channels/signals(e.g. SSB, SIB, CG PUSCH etc.) during the longer inactivity periods (i.e. outside UE’s DRX active time).</w:t>
            </w:r>
          </w:p>
          <w:p w14:paraId="784FE01F"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eastAsiaTheme="minorEastAsia" w:hAnsi="Times New Roman"/>
                <w:szCs w:val="20"/>
                <w:lang w:eastAsia="ko-KR"/>
              </w:rPr>
              <w:t xml:space="preserve">Controlling </w:t>
            </w:r>
            <w:r w:rsidRPr="00A035D1">
              <w:rPr>
                <w:rFonts w:ascii="Times New Roman" w:hAnsi="Times New Roman"/>
                <w:szCs w:val="20"/>
                <w:lang w:eastAsia="zh-CN"/>
              </w:rPr>
              <w:t xml:space="preserve">UE </w:t>
            </w:r>
            <w:r w:rsidRPr="00A035D1">
              <w:rPr>
                <w:rFonts w:ascii="Times New Roman" w:eastAsiaTheme="minorEastAsia" w:hAnsi="Times New Roman"/>
                <w:szCs w:val="20"/>
                <w:lang w:eastAsia="ko-KR"/>
              </w:rPr>
              <w:t xml:space="preserve">DRX on/off periods for multiple DRX cycles with a single indication can potentially </w:t>
            </w:r>
            <w:r w:rsidRPr="00A035D1">
              <w:rPr>
                <w:rFonts w:ascii="Times New Roman" w:hAnsi="Times New Roman"/>
                <w:szCs w:val="20"/>
                <w:lang w:eastAsia="zh-CN"/>
              </w:rPr>
              <w:t xml:space="preserve">provide longer inactivity periods at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w:t>
            </w:r>
          </w:p>
          <w:p w14:paraId="2B55F4AF"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eastAsiaTheme="minorEastAsia" w:hAnsi="Times New Roman"/>
                <w:szCs w:val="20"/>
                <w:lang w:eastAsia="ko-KR"/>
              </w:rPr>
              <w:t>This may include group level indication for</w:t>
            </w:r>
            <w:r w:rsidRPr="00A035D1">
              <w:rPr>
                <w:rFonts w:ascii="Times New Roman" w:hAnsi="Times New Roman"/>
                <w:szCs w:val="20"/>
                <w:lang w:eastAsia="zh-CN"/>
              </w:rPr>
              <w:t>, such as UE-group signaling or cell-specific signaling,</w:t>
            </w:r>
            <w:r w:rsidRPr="00A035D1">
              <w:rPr>
                <w:rFonts w:ascii="Times New Roman" w:eastAsiaTheme="minorEastAsia" w:hAnsi="Times New Roman"/>
                <w:szCs w:val="20"/>
                <w:lang w:eastAsia="ko-KR"/>
              </w:rPr>
              <w:t xml:space="preserve"> </w:t>
            </w:r>
            <w:r w:rsidRPr="00A035D1">
              <w:rPr>
                <w:rFonts w:ascii="Times New Roman" w:hAnsi="Times New Roman"/>
                <w:szCs w:val="20"/>
                <w:lang w:eastAsia="zh-CN"/>
              </w:rPr>
              <w:t xml:space="preserve">UE </w:t>
            </w:r>
            <w:r w:rsidRPr="00A035D1">
              <w:rPr>
                <w:rFonts w:ascii="Times New Roman" w:eastAsiaTheme="minorEastAsia" w:hAnsi="Times New Roman"/>
                <w:szCs w:val="20"/>
                <w:lang w:eastAsia="ko-KR"/>
              </w:rPr>
              <w:t xml:space="preserve">DRX commend such as DRX </w:t>
            </w:r>
            <w:r w:rsidRPr="00A035D1">
              <w:rPr>
                <w:rFonts w:ascii="Times New Roman" w:hAnsi="Times New Roman"/>
                <w:szCs w:val="20"/>
                <w:lang w:eastAsia="zh-CN"/>
              </w:rPr>
              <w:t xml:space="preserve">enhanced command </w:t>
            </w:r>
            <w:r w:rsidRPr="00A035D1">
              <w:rPr>
                <w:rFonts w:ascii="Times New Roman" w:eastAsiaTheme="minorEastAsia" w:hAnsi="Times New Roman"/>
                <w:szCs w:val="20"/>
                <w:lang w:eastAsia="ko-KR"/>
              </w:rPr>
              <w:t>MAC CE and long DRX commend MAC CE.</w:t>
            </w:r>
          </w:p>
          <w:p w14:paraId="1B98ABE0" w14:textId="77777777" w:rsidR="002948FC" w:rsidRPr="00A035D1" w:rsidRDefault="002948FC" w:rsidP="002948FC">
            <w:pPr>
              <w:pStyle w:val="BodyText"/>
              <w:numPr>
                <w:ilvl w:val="0"/>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 xml:space="preserve">Technique #A-5: Adaptation of </w:t>
            </w:r>
            <w:r w:rsidRPr="00A035D1">
              <w:rPr>
                <w:rFonts w:ascii="Times New Roman" w:hAnsi="Times New Roman"/>
                <w:szCs w:val="20"/>
                <w:lang w:eastAsia="zh-CN"/>
              </w:rPr>
              <w:t xml:space="preserve">BS </w:t>
            </w:r>
            <w:r w:rsidRPr="00A035D1">
              <w:rPr>
                <w:rFonts w:ascii="Times New Roman" w:eastAsiaTheme="minorEastAsia" w:hAnsi="Times New Roman"/>
                <w:szCs w:val="20"/>
                <w:lang w:eastAsia="ko-KR"/>
              </w:rPr>
              <w:t>inactive state</w:t>
            </w:r>
          </w:p>
          <w:p w14:paraId="4B068318" w14:textId="77777777" w:rsidR="002948FC" w:rsidRPr="00A035D1" w:rsidRDefault="002948FC" w:rsidP="002948FC">
            <w:pPr>
              <w:pStyle w:val="BodyText"/>
              <w:numPr>
                <w:ilvl w:val="1"/>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 xml:space="preserve">Support of </w:t>
            </w:r>
            <w:proofErr w:type="spellStart"/>
            <w:r w:rsidRPr="00A035D1">
              <w:rPr>
                <w:rFonts w:ascii="Times New Roman" w:eastAsiaTheme="minorEastAsia" w:hAnsi="Times New Roman"/>
                <w:szCs w:val="20"/>
                <w:lang w:eastAsia="ko-KR"/>
              </w:rPr>
              <w:t>gNB</w:t>
            </w:r>
            <w:proofErr w:type="spellEnd"/>
            <w:r w:rsidRPr="00A035D1">
              <w:rPr>
                <w:rFonts w:ascii="Times New Roman" w:eastAsiaTheme="minorEastAsia" w:hAnsi="Times New Roman"/>
                <w:szCs w:val="20"/>
                <w:lang w:eastAsia="ko-KR"/>
              </w:rPr>
              <w:t xml:space="preserve"> entering into sleep mode for a period of time along with the indication of active/inactive state, e.g., in terms of start time and duration are expected to potentially provide flexible adaptation at the </w:t>
            </w:r>
            <w:proofErr w:type="spellStart"/>
            <w:r w:rsidRPr="00A035D1">
              <w:rPr>
                <w:rFonts w:ascii="Times New Roman" w:eastAsiaTheme="minorEastAsia" w:hAnsi="Times New Roman"/>
                <w:szCs w:val="20"/>
                <w:lang w:eastAsia="ko-KR"/>
              </w:rPr>
              <w:t>gNB</w:t>
            </w:r>
            <w:proofErr w:type="spellEnd"/>
            <w:r w:rsidRPr="00A035D1">
              <w:rPr>
                <w:rFonts w:ascii="Times New Roman" w:eastAsiaTheme="minorEastAsia" w:hAnsi="Times New Roman"/>
                <w:szCs w:val="20"/>
                <w:lang w:eastAsia="ko-KR"/>
              </w:rPr>
              <w:t xml:space="preserve"> and can potentially provide higher power saving gains. </w:t>
            </w:r>
          </w:p>
          <w:p w14:paraId="53E01DF0" w14:textId="77777777" w:rsidR="002948F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lastRenderedPageBreak/>
              <w:t xml:space="preserve">This may include support of semi-static and/or dynamic </w:t>
            </w:r>
            <w:proofErr w:type="spellStart"/>
            <w:r w:rsidRPr="00A035D1">
              <w:rPr>
                <w:rFonts w:ascii="Times New Roman" w:eastAsiaTheme="minorEastAsia" w:hAnsi="Times New Roman"/>
                <w:szCs w:val="20"/>
                <w:lang w:eastAsia="ko-KR"/>
              </w:rPr>
              <w:t>gNB</w:t>
            </w:r>
            <w:proofErr w:type="spellEnd"/>
            <w:r w:rsidRPr="00A035D1">
              <w:rPr>
                <w:rFonts w:ascii="Times New Roman" w:eastAsiaTheme="minorEastAsia" w:hAnsi="Times New Roman"/>
                <w:szCs w:val="20"/>
                <w:lang w:eastAsia="ko-KR"/>
              </w:rPr>
              <w:t xml:space="preserve"> active/inactive state adaptation. </w:t>
            </w:r>
          </w:p>
          <w:p w14:paraId="392E6640" w14:textId="2371E57F" w:rsidR="003E2D6C" w:rsidRPr="00A035D1" w:rsidRDefault="002948FC" w:rsidP="002948FC">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This may include group common signaling for the indication of adapted active/inactive state</w:t>
            </w:r>
          </w:p>
        </w:tc>
      </w:tr>
    </w:tbl>
    <w:p w14:paraId="48CEF4AB" w14:textId="77777777" w:rsidR="003E2D6C" w:rsidRDefault="003E2D6C" w:rsidP="00516F17">
      <w:pPr>
        <w:jc w:val="both"/>
      </w:pPr>
    </w:p>
    <w:p w14:paraId="1C428F89" w14:textId="357B4E40" w:rsidR="00446882" w:rsidRDefault="00C433B4" w:rsidP="00516F17">
      <w:pPr>
        <w:jc w:val="both"/>
      </w:pPr>
      <w:r>
        <w:t xml:space="preserve">For time domain techniques, </w:t>
      </w:r>
      <w:r w:rsidR="004B1C69">
        <w:t>many of the proposals rely on extending the periodicity of the transmission</w:t>
      </w:r>
      <w:r w:rsidR="008F6C00">
        <w:t xml:space="preserve"> and reception</w:t>
      </w:r>
      <w:r w:rsidR="004B1C69">
        <w:t xml:space="preserve"> or being able to temporary or permanently turn off</w:t>
      </w:r>
      <w:r w:rsidR="008F6C00">
        <w:t xml:space="preserve"> transmission and reception from the </w:t>
      </w:r>
      <w:proofErr w:type="spellStart"/>
      <w:r w:rsidR="008F6C00">
        <w:t>gNB</w:t>
      </w:r>
      <w:proofErr w:type="spellEnd"/>
      <w:r w:rsidR="008F6C00">
        <w:t>.</w:t>
      </w:r>
      <w:r w:rsidR="00577DC2">
        <w:t xml:space="preserve"> Most notably, the transmission of SSB </w:t>
      </w:r>
      <w:proofErr w:type="gramStart"/>
      <w:r w:rsidR="00577DC2">
        <w:t>are</w:t>
      </w:r>
      <w:proofErr w:type="gramEnd"/>
      <w:r w:rsidR="00577DC2">
        <w:t xml:space="preserve"> typically set to 20 msec, as this is the periodicity that UE assumes when it first</w:t>
      </w:r>
      <w:r w:rsidR="00A3630D">
        <w:t xml:space="preserve"> tries to perform initial access. </w:t>
      </w:r>
      <w:r w:rsidR="00E05EBD">
        <w:t xml:space="preserve">For cells that are not expected to be a coverage layer for new UEs entering the network, they can be configured to have SSB periodicity other than 20 msec. </w:t>
      </w:r>
      <w:r w:rsidR="00A3630D">
        <w:t xml:space="preserve">This implies in many situations the </w:t>
      </w:r>
      <w:proofErr w:type="spellStart"/>
      <w:r w:rsidR="00A3630D">
        <w:t>Pcell</w:t>
      </w:r>
      <w:proofErr w:type="spellEnd"/>
      <w:r w:rsidR="00A3630D">
        <w:t xml:space="preserve"> of the cell most likely is limited to configuring the SSB periodicity to 20 msec, even though specification does allow SSB periodicity to be configured up to 160 msec.</w:t>
      </w:r>
    </w:p>
    <w:p w14:paraId="317651B9" w14:textId="6A5AFEB3" w:rsidR="00B77031" w:rsidRDefault="00E42CC1" w:rsidP="00516F17">
      <w:pPr>
        <w:jc w:val="both"/>
      </w:pPr>
      <w:r>
        <w:t xml:space="preserve">The impact of common signals such as SSB, SIB1, paging, PRACH all have significant impact to how much power saving </w:t>
      </w:r>
      <w:proofErr w:type="spellStart"/>
      <w:r>
        <w:t>gNB</w:t>
      </w:r>
      <w:proofErr w:type="spellEnd"/>
      <w:r>
        <w:t xml:space="preserve"> can perform.</w:t>
      </w:r>
      <w:r w:rsidR="0052552D">
        <w:t xml:space="preserve"> To check the network energy saving </w:t>
      </w:r>
      <w:r w:rsidR="00A32E32">
        <w:t>implications for cells that do require to send SSB</w:t>
      </w:r>
      <w:r w:rsidR="00011771">
        <w:t xml:space="preserve"> and </w:t>
      </w:r>
      <w:r w:rsidR="00A32E32">
        <w:t xml:space="preserve">system information such as SIB1, </w:t>
      </w:r>
      <w:r w:rsidR="00011771">
        <w:t xml:space="preserve">or receive PRACH and other initial access messages, we have </w:t>
      </w:r>
      <w:r w:rsidR="002045AF">
        <w:t>performed evaluations to compare the relative base station power consumption for cells that have been configured with SSB periodicity of 20 msec</w:t>
      </w:r>
      <w:r w:rsidR="00DE3D59">
        <w:t xml:space="preserve"> and SIB1</w:t>
      </w:r>
      <w:r w:rsidR="0052552D">
        <w:t>/PRACH</w:t>
      </w:r>
      <w:r w:rsidR="00DE3D59">
        <w:t xml:space="preserve"> periodicity of </w:t>
      </w:r>
      <w:r w:rsidR="0052552D">
        <w:t>8</w:t>
      </w:r>
      <w:r w:rsidR="00DE3D59">
        <w:t>0 msec and cells that have been configured with SSB, PRACH, and SIB1 periodicity of 160</w:t>
      </w:r>
      <w:r w:rsidR="00FC47E1">
        <w:t>/640</w:t>
      </w:r>
      <w:r w:rsidR="0052552D">
        <w:t>/2560</w:t>
      </w:r>
      <w:r w:rsidR="00DE3D59">
        <w:t xml:space="preserve"> msec.</w:t>
      </w:r>
      <w:r w:rsidR="00BA3B47">
        <w:t xml:space="preserve"> </w:t>
      </w:r>
      <w:r w:rsidR="009C41D5">
        <w:t xml:space="preserve">It should be noted that the current specification does not support SSB, PRACH, nor SIB1 periodicity to be larger than 160 msec. </w:t>
      </w:r>
      <w:r w:rsidR="00BA3B47">
        <w:t xml:space="preserve">The details of the power states assumed at the </w:t>
      </w:r>
      <w:proofErr w:type="spellStart"/>
      <w:proofErr w:type="gramStart"/>
      <w:r w:rsidR="00BA3B47">
        <w:t>gNB</w:t>
      </w:r>
      <w:proofErr w:type="spellEnd"/>
      <w:proofErr w:type="gramEnd"/>
      <w:r w:rsidR="00BA3B47">
        <w:t xml:space="preserve"> and simulation assumptions are provided in the </w:t>
      </w:r>
      <w:r w:rsidR="00B77031">
        <w:t>Appendix</w:t>
      </w:r>
      <w:r w:rsidR="0052552D">
        <w:t xml:space="preserve"> A</w:t>
      </w:r>
      <w:r w:rsidR="00B77031">
        <w:t>, and additional evaluation results are provided in Appendix B.</w:t>
      </w:r>
    </w:p>
    <w:p w14:paraId="288D52DD" w14:textId="44A2A231" w:rsidR="00523DE6" w:rsidRDefault="00770C58" w:rsidP="00516F17">
      <w:pPr>
        <w:jc w:val="both"/>
      </w:pPr>
      <w:r>
        <w:t>T</w:t>
      </w:r>
      <w:r w:rsidR="00523DE6">
        <w:t xml:space="preserve">he study has been conducted with BS power model category 1, as BS power model category 1 is more aligned with what Intel has observed for macro </w:t>
      </w:r>
      <w:proofErr w:type="spellStart"/>
      <w:r w:rsidR="00523DE6">
        <w:t>gNB</w:t>
      </w:r>
      <w:proofErr w:type="spellEnd"/>
      <w:r w:rsidR="00523DE6">
        <w:t xml:space="preserve"> implementations. Relative power consumption analysis with BS power model category 2 is also provided in the </w:t>
      </w:r>
      <w:r>
        <w:t>Appendix</w:t>
      </w:r>
      <w:r w:rsidR="00523DE6">
        <w:t xml:space="preserve"> B.</w:t>
      </w:r>
      <w:r>
        <w:t xml:space="preserve"> It should be noted that</w:t>
      </w:r>
      <w:r w:rsidR="00FC7464">
        <w:t xml:space="preserve"> </w:t>
      </w:r>
      <w:r>
        <w:t xml:space="preserve">BS power model category </w:t>
      </w:r>
      <w:r w:rsidR="004B6ACC">
        <w:t xml:space="preserve">2 </w:t>
      </w:r>
      <w:r w:rsidR="00FC7464">
        <w:t xml:space="preserve">requires cell to have much longer periods of non-activity, </w:t>
      </w:r>
      <w:proofErr w:type="gramStart"/>
      <w:r w:rsidR="00FC7464">
        <w:t>e.g.</w:t>
      </w:r>
      <w:proofErr w:type="gramEnd"/>
      <w:r w:rsidR="00FC7464">
        <w:t xml:space="preserve"> in the order to 640 ms</w:t>
      </w:r>
      <w:r w:rsidR="00276089">
        <w:t>ec</w:t>
      </w:r>
      <w:r w:rsidR="00FC7464">
        <w:t xml:space="preserve"> to 10 s</w:t>
      </w:r>
      <w:r w:rsidR="00276089">
        <w:t>ec</w:t>
      </w:r>
      <w:r w:rsidR="00FC7464">
        <w:t>, before deeper sleep modes can be leveraged. Since the user traffic are generated on average of 200 ms</w:t>
      </w:r>
      <w:r w:rsidR="00276089">
        <w:t>ec</w:t>
      </w:r>
      <w:r w:rsidR="00FC7464">
        <w:t>, cells that have any active user may not be able to leverage deeper sleep modes</w:t>
      </w:r>
      <w:r w:rsidR="00D64448">
        <w:t>. This creates difficulty in obtaining insightful observations</w:t>
      </w:r>
      <w:r w:rsidR="00276089">
        <w:t xml:space="preserve"> even at low load scenarios.</w:t>
      </w:r>
    </w:p>
    <w:p w14:paraId="6BE1A43F" w14:textId="00099522" w:rsidR="00411138" w:rsidRDefault="00411138" w:rsidP="00411138">
      <w:pPr>
        <w:rPr>
          <w:b/>
          <w:bCs/>
        </w:rPr>
      </w:pPr>
      <w:r w:rsidRPr="007F0208">
        <w:rPr>
          <w:b/>
          <w:bCs/>
        </w:rPr>
        <w:t xml:space="preserve">Observation </w:t>
      </w:r>
      <w:r>
        <w:rPr>
          <w:b/>
          <w:bCs/>
        </w:rPr>
        <w:t>1</w:t>
      </w:r>
      <w:r w:rsidRPr="007F0208">
        <w:rPr>
          <w:b/>
          <w:bCs/>
        </w:rPr>
        <w:t>:</w:t>
      </w:r>
      <w:r>
        <w:rPr>
          <w:b/>
          <w:bCs/>
        </w:rPr>
        <w:t xml:space="preserve"> </w:t>
      </w:r>
    </w:p>
    <w:p w14:paraId="4A66EEE9" w14:textId="412400C0" w:rsidR="00411138" w:rsidRPr="00FC5602" w:rsidRDefault="00411138" w:rsidP="00411138">
      <w:pPr>
        <w:pStyle w:val="ListParagraph"/>
        <w:numPr>
          <w:ilvl w:val="0"/>
          <w:numId w:val="20"/>
        </w:numPr>
        <w:jc w:val="both"/>
      </w:pPr>
      <w:r>
        <w:t xml:space="preserve">BS power model category 2 requires cell to have much longer periods of non-activity, </w:t>
      </w:r>
      <w:proofErr w:type="gramStart"/>
      <w:r>
        <w:t>e.g.</w:t>
      </w:r>
      <w:proofErr w:type="gramEnd"/>
      <w:r>
        <w:t xml:space="preserve"> in the order to 640 msec to 10 sec, before deeper sleep modes can be leveraged. Since the user traffic are generated on average of 200 msec, cells that have any active user may not be able to leverage deeper sleep modes. This creates difficulty in obtaining insightful observations even at low load scenarios.</w:t>
      </w:r>
    </w:p>
    <w:p w14:paraId="0EA7A241" w14:textId="77777777" w:rsidR="00411138" w:rsidRDefault="00411138" w:rsidP="00516F17">
      <w:pPr>
        <w:jc w:val="both"/>
      </w:pPr>
    </w:p>
    <w:p w14:paraId="6D88FEFF" w14:textId="77777777" w:rsidR="00653892" w:rsidRDefault="00653892" w:rsidP="00653892">
      <w:pPr>
        <w:keepNext/>
      </w:pPr>
      <w:r w:rsidRPr="001D13BC">
        <w:rPr>
          <w:noProof/>
        </w:rPr>
        <w:drawing>
          <wp:inline distT="0" distB="0" distL="0" distR="0" wp14:anchorId="5962341F" wp14:editId="27767875">
            <wp:extent cx="6346475" cy="2452255"/>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8158" r="8482"/>
                    <a:stretch/>
                  </pic:blipFill>
                  <pic:spPr bwMode="auto">
                    <a:xfrm>
                      <a:off x="0" y="0"/>
                      <a:ext cx="6370810" cy="2461658"/>
                    </a:xfrm>
                    <a:prstGeom prst="rect">
                      <a:avLst/>
                    </a:prstGeom>
                    <a:ln>
                      <a:noFill/>
                    </a:ln>
                    <a:extLst>
                      <a:ext uri="{53640926-AAD7-44D8-BBD7-CCE9431645EC}">
                        <a14:shadowObscured xmlns:a14="http://schemas.microsoft.com/office/drawing/2010/main"/>
                      </a:ext>
                    </a:extLst>
                  </pic:spPr>
                </pic:pic>
              </a:graphicData>
            </a:graphic>
          </wp:inline>
        </w:drawing>
      </w:r>
    </w:p>
    <w:p w14:paraId="3BAB7832" w14:textId="5154AD14" w:rsidR="00653892" w:rsidRDefault="00653892" w:rsidP="00653892">
      <w:pPr>
        <w:pStyle w:val="Caption"/>
        <w:jc w:val="center"/>
      </w:pPr>
      <w:bookmarkStart w:id="3" w:name="_Ref115206662"/>
      <w:r>
        <w:t xml:space="preserve">Figure </w:t>
      </w:r>
      <w:fldSimple w:instr=" SEQ Figure \* ARABIC ">
        <w:r w:rsidR="0040608E">
          <w:rPr>
            <w:noProof/>
          </w:rPr>
          <w:t>1</w:t>
        </w:r>
      </w:fldSimple>
      <w:bookmarkEnd w:id="3"/>
      <w:r>
        <w:t>. Comparison of slot utilization in low, light, and medium load scenarios with 20 msec SSB periodicity and 80 msec SIB1/PRACH periodicity (Cat 1 BS Power Model)</w:t>
      </w:r>
    </w:p>
    <w:p w14:paraId="6D028754" w14:textId="77777777" w:rsidR="00653892" w:rsidRDefault="00653892" w:rsidP="00653892">
      <w:pPr>
        <w:keepNext/>
      </w:pPr>
      <w:r w:rsidRPr="001F66EB">
        <w:rPr>
          <w:noProof/>
        </w:rPr>
        <w:lastRenderedPageBreak/>
        <w:drawing>
          <wp:inline distT="0" distB="0" distL="0" distR="0" wp14:anchorId="06F7E943" wp14:editId="6FBC7120">
            <wp:extent cx="6329548" cy="246513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628" r="8669"/>
                    <a:stretch/>
                  </pic:blipFill>
                  <pic:spPr bwMode="auto">
                    <a:xfrm>
                      <a:off x="0" y="0"/>
                      <a:ext cx="6341687" cy="2469862"/>
                    </a:xfrm>
                    <a:prstGeom prst="rect">
                      <a:avLst/>
                    </a:prstGeom>
                    <a:ln>
                      <a:noFill/>
                    </a:ln>
                    <a:extLst>
                      <a:ext uri="{53640926-AAD7-44D8-BBD7-CCE9431645EC}">
                        <a14:shadowObscured xmlns:a14="http://schemas.microsoft.com/office/drawing/2010/main"/>
                      </a:ext>
                    </a:extLst>
                  </pic:spPr>
                </pic:pic>
              </a:graphicData>
            </a:graphic>
          </wp:inline>
        </w:drawing>
      </w:r>
    </w:p>
    <w:p w14:paraId="150EA11F" w14:textId="75A0D49D" w:rsidR="00653892" w:rsidRDefault="00653892" w:rsidP="00653892">
      <w:pPr>
        <w:pStyle w:val="Caption"/>
      </w:pPr>
      <w:bookmarkStart w:id="4" w:name="_Ref115206663"/>
      <w:r>
        <w:t xml:space="preserve">Figure </w:t>
      </w:r>
      <w:fldSimple w:instr=" SEQ Figure \* ARABIC ">
        <w:r w:rsidR="0040608E">
          <w:rPr>
            <w:noProof/>
          </w:rPr>
          <w:t>2</w:t>
        </w:r>
      </w:fldSimple>
      <w:bookmarkEnd w:id="4"/>
      <w:r>
        <w:t>. Comparison of slot utilization in low, light, and medium load scenarios with 160 msec SSB/SIB1/PRACH periodicity (Cat 1 BS Power Model)</w:t>
      </w:r>
    </w:p>
    <w:p w14:paraId="6D47E29F" w14:textId="725AC3DD" w:rsidR="00653892" w:rsidRDefault="0096124C" w:rsidP="00516F17">
      <w:pPr>
        <w:jc w:val="both"/>
      </w:pPr>
      <w:r>
        <w:fldChar w:fldCharType="begin"/>
      </w:r>
      <w:r>
        <w:instrText xml:space="preserve"> REF _Ref115206662 \h </w:instrText>
      </w:r>
      <w:r w:rsidR="00516F17">
        <w:instrText xml:space="preserve"> \* MERGEFORMAT </w:instrText>
      </w:r>
      <w:r>
        <w:fldChar w:fldCharType="separate"/>
      </w:r>
      <w:r w:rsidR="0040608E">
        <w:t xml:space="preserve">Figure </w:t>
      </w:r>
      <w:r w:rsidR="0040608E">
        <w:rPr>
          <w:noProof/>
        </w:rPr>
        <w:t>1</w:t>
      </w:r>
      <w:r>
        <w:fldChar w:fldCharType="end"/>
      </w:r>
      <w:r>
        <w:t xml:space="preserve"> and </w:t>
      </w:r>
      <w:r>
        <w:fldChar w:fldCharType="begin"/>
      </w:r>
      <w:r>
        <w:instrText xml:space="preserve"> REF _Ref115206663 \h </w:instrText>
      </w:r>
      <w:r w:rsidR="00516F17">
        <w:instrText xml:space="preserve"> \* MERGEFORMAT </w:instrText>
      </w:r>
      <w:r>
        <w:fldChar w:fldCharType="separate"/>
      </w:r>
      <w:r w:rsidR="0040608E">
        <w:t xml:space="preserve">Figure </w:t>
      </w:r>
      <w:r w:rsidR="0040608E">
        <w:rPr>
          <w:noProof/>
        </w:rPr>
        <w:t>2</w:t>
      </w:r>
      <w:r>
        <w:fldChar w:fldCharType="end"/>
      </w:r>
      <w:r>
        <w:t xml:space="preserve"> show comparison of slot utilization in low, light, and medium load scenarios with two different common signal periodicity, 20msec and 160 msec.</w:t>
      </w:r>
      <w:r w:rsidR="004430F6">
        <w:t xml:space="preserve"> By comparing </w:t>
      </w:r>
      <w:r w:rsidR="004430F6">
        <w:fldChar w:fldCharType="begin"/>
      </w:r>
      <w:r w:rsidR="004430F6">
        <w:instrText xml:space="preserve"> REF _Ref115206662 \h </w:instrText>
      </w:r>
      <w:r w:rsidR="00516F17">
        <w:instrText xml:space="preserve"> \* MERGEFORMAT </w:instrText>
      </w:r>
      <w:r w:rsidR="004430F6">
        <w:fldChar w:fldCharType="separate"/>
      </w:r>
      <w:r w:rsidR="0040608E">
        <w:t xml:space="preserve">Figure </w:t>
      </w:r>
      <w:r w:rsidR="0040608E">
        <w:rPr>
          <w:noProof/>
        </w:rPr>
        <w:t>1</w:t>
      </w:r>
      <w:r w:rsidR="004430F6">
        <w:fldChar w:fldCharType="end"/>
      </w:r>
      <w:r w:rsidR="004430F6">
        <w:t xml:space="preserve"> and </w:t>
      </w:r>
      <w:r w:rsidR="004430F6">
        <w:fldChar w:fldCharType="begin"/>
      </w:r>
      <w:r w:rsidR="004430F6">
        <w:instrText xml:space="preserve"> REF _Ref115206663 \h </w:instrText>
      </w:r>
      <w:r w:rsidR="00516F17">
        <w:instrText xml:space="preserve"> \* MERGEFORMAT </w:instrText>
      </w:r>
      <w:r w:rsidR="004430F6">
        <w:fldChar w:fldCharType="separate"/>
      </w:r>
      <w:r w:rsidR="0040608E">
        <w:t xml:space="preserve">Figure </w:t>
      </w:r>
      <w:r w:rsidR="0040608E">
        <w:rPr>
          <w:noProof/>
        </w:rPr>
        <w:t>2</w:t>
      </w:r>
      <w:r w:rsidR="004430F6">
        <w:fldChar w:fldCharType="end"/>
      </w:r>
      <w:r w:rsidR="004430F6">
        <w:t>, we can clearly see that the ability for network to leverage even deeper sleep modes, SM3</w:t>
      </w:r>
      <w:r w:rsidR="00F821B9">
        <w:t xml:space="preserve">, strongly depends on whether </w:t>
      </w:r>
      <w:proofErr w:type="spellStart"/>
      <w:r w:rsidR="00F821B9">
        <w:t>gNB</w:t>
      </w:r>
      <w:proofErr w:type="spellEnd"/>
      <w:r w:rsidR="00F821B9">
        <w:t xml:space="preserve"> has frequent transmission of common signals. This directly translates to lower overall power consumption, and higher </w:t>
      </w:r>
      <w:r w:rsidR="00330620">
        <w:t>power efficiency of the network.</w:t>
      </w:r>
    </w:p>
    <w:p w14:paraId="6C5A0C9C" w14:textId="77777777" w:rsidR="00653892" w:rsidRDefault="00653892" w:rsidP="00653892">
      <w:pPr>
        <w:keepNext/>
      </w:pPr>
      <w:r w:rsidRPr="00546686">
        <w:rPr>
          <w:noProof/>
        </w:rPr>
        <w:drawing>
          <wp:inline distT="0" distB="0" distL="0" distR="0" wp14:anchorId="2B4CC4E6" wp14:editId="3B2A712A">
            <wp:extent cx="633222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2220" cy="2806700"/>
                    </a:xfrm>
                    <a:prstGeom prst="rect">
                      <a:avLst/>
                    </a:prstGeom>
                    <a:noFill/>
                    <a:ln>
                      <a:noFill/>
                    </a:ln>
                  </pic:spPr>
                </pic:pic>
              </a:graphicData>
            </a:graphic>
          </wp:inline>
        </w:drawing>
      </w:r>
    </w:p>
    <w:p w14:paraId="55A2B2FC" w14:textId="6431260C" w:rsidR="00653892" w:rsidRDefault="00653892" w:rsidP="00653892">
      <w:pPr>
        <w:pStyle w:val="Caption"/>
      </w:pPr>
      <w:bookmarkStart w:id="5" w:name="_Ref115206845"/>
      <w:r>
        <w:t xml:space="preserve">Figure </w:t>
      </w:r>
      <w:fldSimple w:instr=" SEQ Figure \* ARABIC ">
        <w:r w:rsidR="0040608E">
          <w:rPr>
            <w:noProof/>
          </w:rPr>
          <w:t>3</w:t>
        </w:r>
      </w:fldSimple>
      <w:bookmarkEnd w:id="5"/>
      <w:r w:rsidR="00FD49D5">
        <w:t>. Relative power consumption comparison in low/light/medium load scenarios with 20, 160, and 640 msec SSB periodicity</w:t>
      </w:r>
      <w:r w:rsidR="00946656">
        <w:t xml:space="preserve"> (Cat 1 BS Power Model)</w:t>
      </w:r>
      <w:r w:rsidR="00FD49D5">
        <w:t>.</w:t>
      </w:r>
    </w:p>
    <w:p w14:paraId="63933A2D" w14:textId="1F18F890" w:rsidR="00F33C14" w:rsidRDefault="0074212D" w:rsidP="00516F17">
      <w:pPr>
        <w:jc w:val="both"/>
      </w:pPr>
      <w:r>
        <w:fldChar w:fldCharType="begin"/>
      </w:r>
      <w:r>
        <w:instrText xml:space="preserve"> REF _Ref115206845 \h </w:instrText>
      </w:r>
      <w:r w:rsidR="00516F17">
        <w:instrText xml:space="preserve"> \* MERGEFORMAT </w:instrText>
      </w:r>
      <w:r>
        <w:fldChar w:fldCharType="separate"/>
      </w:r>
      <w:r w:rsidR="0040608E">
        <w:t xml:space="preserve">Figure </w:t>
      </w:r>
      <w:r w:rsidR="0040608E">
        <w:rPr>
          <w:noProof/>
        </w:rPr>
        <w:t>3</w:t>
      </w:r>
      <w:r>
        <w:fldChar w:fldCharType="end"/>
      </w:r>
      <w:r>
        <w:t xml:space="preserve"> shows the relative power consumption comparison in low/light/med</w:t>
      </w:r>
      <w:r w:rsidR="00BD63DD">
        <w:t>i</w:t>
      </w:r>
      <w:r>
        <w:t>um load scenarios with 20, 160, and 640 msec SSB periodicity. In case of 20 msec SSB periodicity, SIB1 and PRACH periodicity was assumed to be 80 msec. For SSB periodicity other than 20 msec, SIB1 and PRACH periodicity was assumed to be equal to the SSB periodicity.</w:t>
      </w:r>
      <w:r w:rsidR="00BD63DD">
        <w:t xml:space="preserve"> </w:t>
      </w:r>
    </w:p>
    <w:p w14:paraId="6A679F4D" w14:textId="021B1221" w:rsidR="004F52AD" w:rsidRDefault="00BD63DD" w:rsidP="00516F17">
      <w:pPr>
        <w:jc w:val="both"/>
      </w:pPr>
      <w:r>
        <w:t>For low and light load scenarios, we can observe significant improvement in power efficiency, i.e., low power consumption of the network.</w:t>
      </w:r>
      <w:r w:rsidR="000C38B0">
        <w:t xml:space="preserve"> In light loaded scenarios, the median power saving gain is </w:t>
      </w:r>
      <w:r w:rsidR="009B576F">
        <w:t xml:space="preserve">approximately 30%. It should be noted that for category 1 </w:t>
      </w:r>
      <w:r w:rsidR="004A34ED">
        <w:t xml:space="preserve">BS power model agreed in RAN1 #110, the lowest power consuming sleep mode, SM3, can be leveraged by the network </w:t>
      </w:r>
      <w:proofErr w:type="gramStart"/>
      <w:r w:rsidR="004A34ED">
        <w:t>as long as</w:t>
      </w:r>
      <w:proofErr w:type="gramEnd"/>
      <w:r w:rsidR="004A34ED">
        <w:t xml:space="preserve"> </w:t>
      </w:r>
      <w:r w:rsidR="0047708B">
        <w:t xml:space="preserve">there is at least 50 msec gain between any common signal transmissions. </w:t>
      </w:r>
      <w:r w:rsidR="00FD5429">
        <w:t xml:space="preserve">Because of this using SSB periodicity beyond 160 msec, only yield somewhat incremental gains </w:t>
      </w:r>
      <w:r w:rsidR="00FB5D1C">
        <w:t>on top of 160 msec.</w:t>
      </w:r>
    </w:p>
    <w:p w14:paraId="5CC32B1D" w14:textId="67D79D83" w:rsidR="00FB5D1C" w:rsidRDefault="00FB5D1C" w:rsidP="00653892">
      <w:pPr>
        <w:rPr>
          <w:b/>
          <w:bCs/>
        </w:rPr>
      </w:pPr>
      <w:r w:rsidRPr="007F0208">
        <w:rPr>
          <w:b/>
          <w:bCs/>
        </w:rPr>
        <w:lastRenderedPageBreak/>
        <w:t xml:space="preserve">Observation </w:t>
      </w:r>
      <w:r w:rsidR="00411138">
        <w:rPr>
          <w:b/>
          <w:bCs/>
        </w:rPr>
        <w:t>2</w:t>
      </w:r>
      <w:r w:rsidRPr="007F0208">
        <w:rPr>
          <w:b/>
          <w:bCs/>
        </w:rPr>
        <w:t>:</w:t>
      </w:r>
      <w:r w:rsidR="0033726C">
        <w:rPr>
          <w:b/>
          <w:bCs/>
        </w:rPr>
        <w:t xml:space="preserve"> </w:t>
      </w:r>
    </w:p>
    <w:p w14:paraId="0704478B" w14:textId="28EFD0DC" w:rsidR="0084576A" w:rsidRPr="00FC5602" w:rsidRDefault="00FC5602" w:rsidP="00516F17">
      <w:pPr>
        <w:pStyle w:val="ListParagraph"/>
        <w:numPr>
          <w:ilvl w:val="0"/>
          <w:numId w:val="20"/>
        </w:numPr>
        <w:jc w:val="both"/>
      </w:pPr>
      <w:r w:rsidRPr="00FC5602">
        <w:t xml:space="preserve">More </w:t>
      </w:r>
      <w:r>
        <w:t xml:space="preserve">than 30% power saving gains are observed when </w:t>
      </w:r>
      <w:r w:rsidR="00E52C8B">
        <w:t>network is under low loads (below 15% resource utilization)</w:t>
      </w:r>
      <w:r w:rsidR="007F0208">
        <w:t xml:space="preserve"> and </w:t>
      </w:r>
      <w:r>
        <w:t>network increases the common signal transmission periodicity from 20 msec to 160 msec or longer</w:t>
      </w:r>
      <w:r w:rsidR="00E52C8B">
        <w:t>.</w:t>
      </w:r>
    </w:p>
    <w:p w14:paraId="4BFF71D9" w14:textId="5E3E7A25" w:rsidR="0084576A" w:rsidRDefault="0084576A" w:rsidP="00516F17">
      <w:pPr>
        <w:jc w:val="both"/>
      </w:pPr>
      <w:r>
        <w:t xml:space="preserve">It should be noted that </w:t>
      </w:r>
      <w:r w:rsidR="007F0208">
        <w:t xml:space="preserve">paging has not been modeled in the evaluations, as there were no IDLE mode UEs modeled in the evaluations. However, </w:t>
      </w:r>
      <w:r w:rsidR="00405FFC">
        <w:t>the transmission periodicity of the paging by the network is expected to equally have strong impact to network power saving, and</w:t>
      </w:r>
      <w:r w:rsidR="002325E7">
        <w:t xml:space="preserve"> it is expected to be beneficial to investigate enhancements to SSB/SIB1/paging/PRACH </w:t>
      </w:r>
      <w:r w:rsidR="00971574">
        <w:t xml:space="preserve">that allow </w:t>
      </w:r>
      <w:proofErr w:type="spellStart"/>
      <w:r w:rsidR="00971574">
        <w:t>gNB</w:t>
      </w:r>
      <w:proofErr w:type="spellEnd"/>
      <w:r w:rsidR="00971574">
        <w:t xml:space="preserve"> to transmit the common signals in short consecutive time window</w:t>
      </w:r>
      <w:r w:rsidR="00975D17">
        <w:t xml:space="preserve"> and allow </w:t>
      </w:r>
      <w:proofErr w:type="spellStart"/>
      <w:r w:rsidR="00975D17">
        <w:t>gNB</w:t>
      </w:r>
      <w:proofErr w:type="spellEnd"/>
      <w:r w:rsidR="00975D17">
        <w:t xml:space="preserve"> to transmit the common signals in longer periodicity than 20 msec.</w:t>
      </w:r>
    </w:p>
    <w:p w14:paraId="47BF1F33" w14:textId="547DBE93" w:rsidR="00975D17" w:rsidRDefault="00975D17" w:rsidP="00975D17">
      <w:pPr>
        <w:rPr>
          <w:b/>
          <w:bCs/>
        </w:rPr>
      </w:pPr>
      <w:r>
        <w:rPr>
          <w:b/>
          <w:bCs/>
        </w:rPr>
        <w:t>Proposal</w:t>
      </w:r>
      <w:r w:rsidRPr="007F0208">
        <w:rPr>
          <w:b/>
          <w:bCs/>
        </w:rPr>
        <w:t xml:space="preserve"> 1</w:t>
      </w:r>
      <w:r>
        <w:rPr>
          <w:b/>
          <w:bCs/>
        </w:rPr>
        <w:t xml:space="preserve">: </w:t>
      </w:r>
    </w:p>
    <w:p w14:paraId="17094D7E" w14:textId="6F4341E6" w:rsidR="00F25AA3" w:rsidRDefault="00B726C8" w:rsidP="00A8178C">
      <w:pPr>
        <w:pStyle w:val="ListParagraph"/>
        <w:numPr>
          <w:ilvl w:val="0"/>
          <w:numId w:val="20"/>
        </w:numPr>
      </w:pPr>
      <w:r w:rsidRPr="00A8178C">
        <w:t xml:space="preserve">RAN1 should investigate further into </w:t>
      </w:r>
      <w:r w:rsidR="00E14630" w:rsidRPr="00A8178C">
        <w:t>techniques that allow reduction of common signals (</w:t>
      </w:r>
      <w:proofErr w:type="gramStart"/>
      <w:r w:rsidR="00E14630" w:rsidRPr="00A8178C">
        <w:t>i.e.</w:t>
      </w:r>
      <w:proofErr w:type="gramEnd"/>
      <w:r w:rsidR="00E14630" w:rsidRPr="00A8178C">
        <w:t xml:space="preserve"> increasing periodicity) such as SSB, SIB1, </w:t>
      </w:r>
      <w:r w:rsidR="00C04854">
        <w:t xml:space="preserve">and </w:t>
      </w:r>
      <w:r w:rsidR="00E14630" w:rsidRPr="00A8178C">
        <w:t>PRACH</w:t>
      </w:r>
      <w:r w:rsidR="006065D5">
        <w:t xml:space="preserve"> for low and lightly load scenarios.</w:t>
      </w:r>
    </w:p>
    <w:p w14:paraId="2FA73234" w14:textId="02E4D44D" w:rsidR="006F7AFF" w:rsidRDefault="005D7B1A" w:rsidP="00516F17">
      <w:pPr>
        <w:jc w:val="both"/>
      </w:pPr>
      <w:r w:rsidRPr="00921DDE">
        <w:t xml:space="preserve">Among the common signals that needs to be transmitted even during </w:t>
      </w:r>
      <w:proofErr w:type="spellStart"/>
      <w:r w:rsidRPr="00921DDE">
        <w:t>gNB</w:t>
      </w:r>
      <w:proofErr w:type="spellEnd"/>
      <w:r w:rsidRPr="00921DDE">
        <w:t xml:space="preserve"> idle periods, SSB, SIB, and PRACH transmissions can be adjusted by the specification to be as large as 160 msec. While paging periods can be adjusted to</w:t>
      </w:r>
      <w:r w:rsidR="00DA65D1" w:rsidRPr="00921DDE">
        <w:t xml:space="preserve"> happen also at 160 msec, this</w:t>
      </w:r>
      <w:r w:rsidR="00BB377F" w:rsidRPr="00921DDE">
        <w:t xml:space="preserve"> would be at the expense of </w:t>
      </w:r>
      <w:r w:rsidR="00DB6F75" w:rsidRPr="00921DDE">
        <w:t>reduced paging opportunities.</w:t>
      </w:r>
      <w:r w:rsidR="00921DDE">
        <w:t xml:space="preserve"> The current specification even spreads the paging occasion and paging frames evenly across the time</w:t>
      </w:r>
      <w:r w:rsidR="0049240F">
        <w:t xml:space="preserve">, and this </w:t>
      </w:r>
      <w:proofErr w:type="gramStart"/>
      <w:r w:rsidR="0049240F">
        <w:t>actually can</w:t>
      </w:r>
      <w:proofErr w:type="gramEnd"/>
      <w:r w:rsidR="0049240F">
        <w:t xml:space="preserve"> negatively impact </w:t>
      </w:r>
      <w:proofErr w:type="spellStart"/>
      <w:r w:rsidR="0049240F">
        <w:t>gNB</w:t>
      </w:r>
      <w:proofErr w:type="spellEnd"/>
      <w:r w:rsidR="0049240F">
        <w:t xml:space="preserve"> being able to go to deeper sleep modes as </w:t>
      </w:r>
      <w:proofErr w:type="spellStart"/>
      <w:r w:rsidR="0049240F">
        <w:t>gNB</w:t>
      </w:r>
      <w:proofErr w:type="spellEnd"/>
      <w:r w:rsidR="0049240F">
        <w:t xml:space="preserve"> might need to wake up to send paging even if the paged UEs might not be in the cell coverage area. This is because the network does not know the location of IDLE mode UEs</w:t>
      </w:r>
      <w:r w:rsidR="00756BDC">
        <w:t xml:space="preserve"> within the paging tracking area, and all cells within the paging tracking area needs to broadcast </w:t>
      </w:r>
      <w:proofErr w:type="gramStart"/>
      <w:r w:rsidR="00756BDC">
        <w:t>paging</w:t>
      </w:r>
      <w:proofErr w:type="gramEnd"/>
      <w:r w:rsidR="00756BDC">
        <w:t xml:space="preserve"> regardless of whether there is a UE that will respond to the paging.</w:t>
      </w:r>
      <w:r w:rsidR="000B127F">
        <w:t xml:space="preserve"> </w:t>
      </w:r>
      <w:r w:rsidR="0040608E">
        <w:fldChar w:fldCharType="begin"/>
      </w:r>
      <w:r w:rsidR="0040608E">
        <w:instrText xml:space="preserve"> REF _Ref115364743 \h </w:instrText>
      </w:r>
      <w:r w:rsidR="0040608E">
        <w:fldChar w:fldCharType="separate"/>
      </w:r>
      <w:r w:rsidR="0040608E">
        <w:t xml:space="preserve">Figure </w:t>
      </w:r>
      <w:r w:rsidR="0040608E">
        <w:rPr>
          <w:noProof/>
        </w:rPr>
        <w:t>4</w:t>
      </w:r>
      <w:r w:rsidR="0040608E">
        <w:fldChar w:fldCharType="end"/>
      </w:r>
      <w:r w:rsidR="0040608E">
        <w:t xml:space="preserve"> illustrates an example paging frame and occasion when N is configured to T/4, and Ns is configured to 4. When N is set to T/4, </w:t>
      </w:r>
      <w:proofErr w:type="spellStart"/>
      <w:r w:rsidR="0040608E">
        <w:t>gNB</w:t>
      </w:r>
      <w:proofErr w:type="spellEnd"/>
      <w:r w:rsidR="0040608E">
        <w:t xml:space="preserve"> potentially may need to transmit paging every 4 frames.</w:t>
      </w:r>
    </w:p>
    <w:p w14:paraId="1E5A3E53" w14:textId="77777777" w:rsidR="000C1859" w:rsidRDefault="00530974" w:rsidP="000B127F">
      <w:pPr>
        <w:keepNext/>
        <w:jc w:val="center"/>
      </w:pPr>
      <w:r w:rsidRPr="00530974">
        <w:rPr>
          <w:noProof/>
        </w:rPr>
        <w:drawing>
          <wp:inline distT="0" distB="0" distL="0" distR="0" wp14:anchorId="69F26F8A" wp14:editId="01F26FEE">
            <wp:extent cx="4476903" cy="2505994"/>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87680" cy="2512027"/>
                    </a:xfrm>
                    <a:prstGeom prst="rect">
                      <a:avLst/>
                    </a:prstGeom>
                    <a:noFill/>
                    <a:ln>
                      <a:noFill/>
                    </a:ln>
                  </pic:spPr>
                </pic:pic>
              </a:graphicData>
            </a:graphic>
          </wp:inline>
        </w:drawing>
      </w:r>
    </w:p>
    <w:p w14:paraId="1022BDD5" w14:textId="16088643" w:rsidR="00530974" w:rsidRDefault="000C1859" w:rsidP="000B127F">
      <w:pPr>
        <w:pStyle w:val="Caption"/>
        <w:jc w:val="center"/>
      </w:pPr>
      <w:bookmarkStart w:id="6" w:name="_Ref115364743"/>
      <w:r>
        <w:t xml:space="preserve">Figure </w:t>
      </w:r>
      <w:fldSimple w:instr=" SEQ Figure \* ARABIC ">
        <w:r w:rsidR="0040608E">
          <w:rPr>
            <w:noProof/>
          </w:rPr>
          <w:t>4</w:t>
        </w:r>
      </w:fldSimple>
      <w:bookmarkEnd w:id="6"/>
      <w:r>
        <w:t xml:space="preserve">. Rel-15 Paging frame and paging occasion allocation </w:t>
      </w:r>
      <w:r w:rsidR="001B467E">
        <w:t>when N = T/4 and Ns = 4.</w:t>
      </w:r>
    </w:p>
    <w:p w14:paraId="031CCEF3" w14:textId="023F2D28" w:rsidR="00BF6545" w:rsidRDefault="0040608E" w:rsidP="00516F17">
      <w:pPr>
        <w:jc w:val="both"/>
      </w:pPr>
      <w:r>
        <w:t xml:space="preserve">It might be possible to support the same paging transmission density by squeezing the paging slots to consecutive slots or frames, such that </w:t>
      </w:r>
      <w:proofErr w:type="spellStart"/>
      <w:r>
        <w:t>gNB</w:t>
      </w:r>
      <w:proofErr w:type="spellEnd"/>
      <w:r>
        <w:t xml:space="preserve"> does not necessarily need to wake up from frequently. </w:t>
      </w:r>
      <w:r>
        <w:fldChar w:fldCharType="begin"/>
      </w:r>
      <w:r>
        <w:instrText xml:space="preserve"> REF _Ref115364871 \h </w:instrText>
      </w:r>
      <w:r>
        <w:fldChar w:fldCharType="separate"/>
      </w:r>
      <w:r>
        <w:t xml:space="preserve">Figure </w:t>
      </w:r>
      <w:r>
        <w:rPr>
          <w:noProof/>
        </w:rPr>
        <w:t>5</w:t>
      </w:r>
      <w:r>
        <w:fldChar w:fldCharType="end"/>
      </w:r>
      <w:r>
        <w:t xml:space="preserve"> illustrated some example</w:t>
      </w:r>
      <w:r w:rsidR="002050B2">
        <w:t>s of potential enhancement that could be made for paging.</w:t>
      </w:r>
    </w:p>
    <w:p w14:paraId="782E5416" w14:textId="24C87D69" w:rsidR="000C1859" w:rsidRDefault="00DB5362" w:rsidP="00641855">
      <w:pPr>
        <w:keepNext/>
        <w:jc w:val="center"/>
      </w:pPr>
      <w:r w:rsidRPr="00DB5362">
        <w:rPr>
          <w:noProof/>
        </w:rPr>
        <w:lastRenderedPageBreak/>
        <w:drawing>
          <wp:inline distT="0" distB="0" distL="0" distR="0" wp14:anchorId="6E2470BA" wp14:editId="27A32AF0">
            <wp:extent cx="4286708" cy="3821836"/>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93490" cy="3827882"/>
                    </a:xfrm>
                    <a:prstGeom prst="rect">
                      <a:avLst/>
                    </a:prstGeom>
                    <a:noFill/>
                    <a:ln>
                      <a:noFill/>
                    </a:ln>
                  </pic:spPr>
                </pic:pic>
              </a:graphicData>
            </a:graphic>
          </wp:inline>
        </w:drawing>
      </w:r>
    </w:p>
    <w:p w14:paraId="68FC8BEA" w14:textId="04676D07" w:rsidR="000C1859" w:rsidRDefault="000C1859" w:rsidP="00641855">
      <w:pPr>
        <w:pStyle w:val="Caption"/>
        <w:jc w:val="center"/>
      </w:pPr>
      <w:bookmarkStart w:id="7" w:name="_Ref115364871"/>
      <w:r>
        <w:t xml:space="preserve">Figure </w:t>
      </w:r>
      <w:fldSimple w:instr=" SEQ Figure \* ARABIC ">
        <w:r w:rsidR="0040608E">
          <w:rPr>
            <w:noProof/>
          </w:rPr>
          <w:t>5</w:t>
        </w:r>
      </w:fldSimple>
      <w:bookmarkEnd w:id="7"/>
      <w:r w:rsidR="001B467E">
        <w:t xml:space="preserve">. Potential </w:t>
      </w:r>
      <w:r w:rsidR="00A843D2">
        <w:t xml:space="preserve">enhancement to </w:t>
      </w:r>
      <w:r w:rsidR="001B467E">
        <w:t>concatenat</w:t>
      </w:r>
      <w:r w:rsidR="00A843D2">
        <w:t>e paging frame/occasion</w:t>
      </w:r>
      <w:r w:rsidR="001B467E">
        <w:t xml:space="preserve"> into </w:t>
      </w:r>
      <w:r w:rsidR="003B5C29">
        <w:t xml:space="preserve">consecutive </w:t>
      </w:r>
      <w:r w:rsidR="00A843D2">
        <w:t>frames</w:t>
      </w:r>
      <w:r w:rsidR="003B5C29">
        <w:t xml:space="preserve"> or </w:t>
      </w:r>
      <w:r w:rsidR="00A843D2">
        <w:t>slots</w:t>
      </w:r>
      <w:r w:rsidR="000D358B">
        <w:t xml:space="preserve"> while maintaining the same paging occasion density</w:t>
      </w:r>
      <w:r w:rsidR="00A843D2">
        <w:t>.</w:t>
      </w:r>
    </w:p>
    <w:p w14:paraId="6C0042DE" w14:textId="55C28C98" w:rsidR="00CD34AF" w:rsidRDefault="00F90E70" w:rsidP="00CD34AF">
      <w:pPr>
        <w:keepNext/>
      </w:pPr>
      <w:r>
        <w:t>We have evaluated relative power consumption performance</w:t>
      </w:r>
      <w:r w:rsidR="001F105D">
        <w:t xml:space="preserve"> between Rel-15 paging and potential enhancements to paging for idle cells (with no data traffic load) that may need to service paging</w:t>
      </w:r>
      <w:r w:rsidR="007607C9">
        <w:t xml:space="preserve"> regardless of whether IDLE mode UE is within the cell coverage area. The evaluations </w:t>
      </w:r>
      <w:r w:rsidR="003F60B8">
        <w:t xml:space="preserve">shown in </w:t>
      </w:r>
      <w:r w:rsidR="003F60B8">
        <w:fldChar w:fldCharType="begin"/>
      </w:r>
      <w:r w:rsidR="003F60B8">
        <w:instrText xml:space="preserve"> REF _Ref115374846 \h </w:instrText>
      </w:r>
      <w:r w:rsidR="003F60B8">
        <w:fldChar w:fldCharType="separate"/>
      </w:r>
      <w:r w:rsidR="003F60B8">
        <w:t xml:space="preserve">Figure </w:t>
      </w:r>
      <w:r w:rsidR="003F60B8">
        <w:rPr>
          <w:noProof/>
        </w:rPr>
        <w:t>6</w:t>
      </w:r>
      <w:r w:rsidR="003F60B8">
        <w:fldChar w:fldCharType="end"/>
      </w:r>
      <w:r w:rsidR="003F60B8">
        <w:t xml:space="preserve"> and </w:t>
      </w:r>
      <w:r w:rsidR="003F60B8">
        <w:fldChar w:fldCharType="begin"/>
      </w:r>
      <w:r w:rsidR="003F60B8">
        <w:instrText xml:space="preserve"> REF _Ref115374847 \h </w:instrText>
      </w:r>
      <w:r w:rsidR="003F60B8">
        <w:fldChar w:fldCharType="separate"/>
      </w:r>
      <w:r w:rsidR="003F60B8">
        <w:t xml:space="preserve">Figure </w:t>
      </w:r>
      <w:r w:rsidR="003F60B8">
        <w:rPr>
          <w:noProof/>
        </w:rPr>
        <w:t>7</w:t>
      </w:r>
      <w:r w:rsidR="003F60B8">
        <w:fldChar w:fldCharType="end"/>
      </w:r>
      <w:r w:rsidR="003F60B8">
        <w:t xml:space="preserve"> </w:t>
      </w:r>
      <w:r w:rsidR="007607C9">
        <w:t>were conducted with N=T/4 and T/16 with Ns = 4</w:t>
      </w:r>
      <w:r w:rsidR="003F60B8">
        <w:t xml:space="preserve"> and 1 SSB </w:t>
      </w:r>
      <w:r w:rsidR="000318CE">
        <w:t>beam, 160 msec periodicity for SSB, PRACH, and SIB1 transmissions.</w:t>
      </w:r>
      <w:r w:rsidR="00716DC4">
        <w:t xml:space="preserve"> Tested paging load were 0.2%, 0.5% and 0.9% for the N = T/4 case, and 0.05%, 0.1% and 0.5% paging load for N = T/16 case.</w:t>
      </w:r>
      <w:r w:rsidR="006A6908">
        <w:t xml:space="preserve"> We have further provided results when 8 SSB beams are used with relatively higher paging load (due to </w:t>
      </w:r>
      <w:r w:rsidR="00DD6EE7">
        <w:t xml:space="preserve">8 repetitions </w:t>
      </w:r>
      <w:r w:rsidR="00AB6FD0">
        <w:t>of paging information</w:t>
      </w:r>
      <w:r w:rsidR="00D30DAB">
        <w:t xml:space="preserve"> across the </w:t>
      </w:r>
      <w:r w:rsidR="00170C11">
        <w:t>beams</w:t>
      </w:r>
      <w:r w:rsidR="00DD6EE7">
        <w:t xml:space="preserve">). The power consumption comparison is shown in </w:t>
      </w:r>
      <w:r w:rsidR="00DD6EE7">
        <w:fldChar w:fldCharType="begin"/>
      </w:r>
      <w:r w:rsidR="00DD6EE7">
        <w:instrText xml:space="preserve"> REF _Ref115375002 \h </w:instrText>
      </w:r>
      <w:r w:rsidR="00DD6EE7">
        <w:fldChar w:fldCharType="separate"/>
      </w:r>
      <w:r w:rsidR="00DD6EE7">
        <w:t xml:space="preserve">Table </w:t>
      </w:r>
      <w:r w:rsidR="00DD6EE7">
        <w:rPr>
          <w:noProof/>
        </w:rPr>
        <w:t>1</w:t>
      </w:r>
      <w:r w:rsidR="00DD6EE7">
        <w:fldChar w:fldCharType="end"/>
      </w:r>
      <w:r w:rsidR="00DD6EE7">
        <w:t>.</w:t>
      </w:r>
    </w:p>
    <w:p w14:paraId="1D499DF8" w14:textId="77777777" w:rsidR="00C22842" w:rsidRDefault="009E17B7" w:rsidP="00AA36E4">
      <w:pPr>
        <w:keepNext/>
        <w:jc w:val="center"/>
      </w:pPr>
      <w:r w:rsidRPr="009E17B7">
        <w:rPr>
          <w:noProof/>
        </w:rPr>
        <w:drawing>
          <wp:inline distT="0" distB="0" distL="0" distR="0" wp14:anchorId="083428F5" wp14:editId="0D17947E">
            <wp:extent cx="4105656" cy="258775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05656" cy="2587752"/>
                    </a:xfrm>
                    <a:prstGeom prst="rect">
                      <a:avLst/>
                    </a:prstGeom>
                    <a:noFill/>
                    <a:ln>
                      <a:noFill/>
                    </a:ln>
                  </pic:spPr>
                </pic:pic>
              </a:graphicData>
            </a:graphic>
          </wp:inline>
        </w:drawing>
      </w:r>
    </w:p>
    <w:p w14:paraId="1051409E" w14:textId="2839A0A9" w:rsidR="009E17B7" w:rsidRDefault="00C22842" w:rsidP="00C22842">
      <w:pPr>
        <w:pStyle w:val="Caption"/>
        <w:jc w:val="both"/>
      </w:pPr>
      <w:bookmarkStart w:id="8" w:name="_Ref115374846"/>
      <w:r>
        <w:t xml:space="preserve">Figure </w:t>
      </w:r>
      <w:fldSimple w:instr=" SEQ Figure \* ARABIC ">
        <w:r w:rsidR="0040608E">
          <w:rPr>
            <w:noProof/>
          </w:rPr>
          <w:t>6</w:t>
        </w:r>
      </w:fldSimple>
      <w:bookmarkEnd w:id="8"/>
      <w:r>
        <w:t>. Relative power consumption comparison between Rel-15 paging and enhanced paging with Ns = 4, N = T/4</w:t>
      </w:r>
    </w:p>
    <w:p w14:paraId="280D274F" w14:textId="77777777" w:rsidR="009D3357" w:rsidRDefault="009D3357" w:rsidP="00516F17">
      <w:pPr>
        <w:jc w:val="both"/>
      </w:pPr>
    </w:p>
    <w:p w14:paraId="32DCFAE9" w14:textId="77777777" w:rsidR="00C22842" w:rsidRDefault="00C22842" w:rsidP="00AA36E4">
      <w:pPr>
        <w:keepNext/>
        <w:jc w:val="center"/>
      </w:pPr>
      <w:r w:rsidRPr="00C22842">
        <w:rPr>
          <w:noProof/>
        </w:rPr>
        <w:drawing>
          <wp:inline distT="0" distB="0" distL="0" distR="0" wp14:anchorId="73E6AD86" wp14:editId="66A618F0">
            <wp:extent cx="4343400" cy="261518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3400" cy="2615184"/>
                    </a:xfrm>
                    <a:prstGeom prst="rect">
                      <a:avLst/>
                    </a:prstGeom>
                    <a:noFill/>
                    <a:ln>
                      <a:noFill/>
                    </a:ln>
                  </pic:spPr>
                </pic:pic>
              </a:graphicData>
            </a:graphic>
          </wp:inline>
        </w:drawing>
      </w:r>
    </w:p>
    <w:p w14:paraId="5B72702B" w14:textId="2EDDB52A" w:rsidR="009D3357" w:rsidRDefault="00C22842" w:rsidP="00C22842">
      <w:pPr>
        <w:pStyle w:val="Caption"/>
        <w:jc w:val="both"/>
      </w:pPr>
      <w:bookmarkStart w:id="9" w:name="_Ref115374847"/>
      <w:r>
        <w:t xml:space="preserve">Figure </w:t>
      </w:r>
      <w:fldSimple w:instr=" SEQ Figure \* ARABIC ">
        <w:r w:rsidR="0040608E">
          <w:rPr>
            <w:noProof/>
          </w:rPr>
          <w:t>7</w:t>
        </w:r>
      </w:fldSimple>
      <w:bookmarkEnd w:id="9"/>
      <w:r w:rsidR="006300A5">
        <w:t>. Relative power consumption comparison between Rel-15 paging and enhanced paging with Ns = 4, N = T/16</w:t>
      </w:r>
    </w:p>
    <w:p w14:paraId="47B867A9" w14:textId="17F744DC" w:rsidR="007342BE" w:rsidRDefault="007342BE" w:rsidP="002C083C">
      <w:pPr>
        <w:pStyle w:val="Caption"/>
        <w:keepNext/>
        <w:jc w:val="center"/>
      </w:pPr>
      <w:bookmarkStart w:id="10" w:name="_Ref115375002"/>
      <w:r>
        <w:t xml:space="preserve">Table </w:t>
      </w:r>
      <w:fldSimple w:instr=" SEQ Table \* ARABIC ">
        <w:r>
          <w:rPr>
            <w:noProof/>
          </w:rPr>
          <w:t>1</w:t>
        </w:r>
      </w:fldSimple>
      <w:bookmarkEnd w:id="10"/>
      <w:r>
        <w:t xml:space="preserve">. </w:t>
      </w:r>
      <w:r w:rsidRPr="001F1D05">
        <w:t>Energy consumption comparison of legacy paging and enhanced paging. SSB/SIB1</w:t>
      </w:r>
      <w:r w:rsidR="00813D37">
        <w:t>/PRACH</w:t>
      </w:r>
      <w:r w:rsidRPr="001F1D05">
        <w:t xml:space="preserve"> periodicity </w:t>
      </w:r>
      <w:r>
        <w:t>of</w:t>
      </w:r>
      <w:r w:rsidRPr="001F1D05">
        <w:t xml:space="preserve"> 160ms</w:t>
      </w:r>
      <w:r>
        <w:t xml:space="preserve"> with 8 SSB</w:t>
      </w:r>
      <w:r w:rsidR="00940887">
        <w:t>/paging</w:t>
      </w:r>
      <w:r>
        <w:t xml:space="preserve"> beams</w:t>
      </w:r>
    </w:p>
    <w:tbl>
      <w:tblPr>
        <w:tblStyle w:val="TableGrid"/>
        <w:tblW w:w="0" w:type="auto"/>
        <w:tblLook w:val="04A0" w:firstRow="1" w:lastRow="0" w:firstColumn="1" w:lastColumn="0" w:noHBand="0" w:noVBand="1"/>
      </w:tblPr>
      <w:tblGrid>
        <w:gridCol w:w="2105"/>
        <w:gridCol w:w="1748"/>
        <w:gridCol w:w="2981"/>
        <w:gridCol w:w="2981"/>
      </w:tblGrid>
      <w:tr w:rsidR="007342BE" w:rsidRPr="007342BE" w14:paraId="093CE416" w14:textId="77777777" w:rsidTr="002C083C">
        <w:trPr>
          <w:trHeight w:val="460"/>
        </w:trPr>
        <w:tc>
          <w:tcPr>
            <w:tcW w:w="2105" w:type="dxa"/>
            <w:shd w:val="clear" w:color="auto" w:fill="F2F2F2" w:themeFill="background1" w:themeFillShade="F2"/>
            <w:vAlign w:val="center"/>
          </w:tcPr>
          <w:p w14:paraId="0F6315F1" w14:textId="77777777" w:rsidR="007342BE" w:rsidRPr="007342BE" w:rsidRDefault="007342BE" w:rsidP="005A3621">
            <w:pPr>
              <w:spacing w:before="0" w:after="0" w:line="240" w:lineRule="auto"/>
              <w:jc w:val="center"/>
              <w:rPr>
                <w:b/>
              </w:rPr>
            </w:pPr>
            <w:r w:rsidRPr="009D5349">
              <w:rPr>
                <w:b/>
              </w:rPr>
              <w:t>Paging Configuration</w:t>
            </w:r>
          </w:p>
        </w:tc>
        <w:tc>
          <w:tcPr>
            <w:tcW w:w="1748" w:type="dxa"/>
            <w:shd w:val="clear" w:color="auto" w:fill="F2F2F2" w:themeFill="background1" w:themeFillShade="F2"/>
            <w:vAlign w:val="center"/>
          </w:tcPr>
          <w:p w14:paraId="674D6656" w14:textId="77777777" w:rsidR="007342BE" w:rsidRPr="007342BE" w:rsidRDefault="007342BE" w:rsidP="005A3621">
            <w:pPr>
              <w:spacing w:before="0" w:after="0" w:line="240" w:lineRule="auto"/>
              <w:jc w:val="center"/>
              <w:rPr>
                <w:b/>
              </w:rPr>
            </w:pPr>
            <w:r w:rsidRPr="007342BE">
              <w:rPr>
                <w:b/>
                <w:bCs/>
              </w:rPr>
              <w:t>paging load [%]</w:t>
            </w:r>
          </w:p>
        </w:tc>
        <w:tc>
          <w:tcPr>
            <w:tcW w:w="2981" w:type="dxa"/>
            <w:shd w:val="clear" w:color="auto" w:fill="F2F2F2" w:themeFill="background1" w:themeFillShade="F2"/>
            <w:vAlign w:val="center"/>
          </w:tcPr>
          <w:p w14:paraId="1F5BDC64" w14:textId="77777777" w:rsidR="007342BE" w:rsidRPr="007342BE" w:rsidRDefault="007342BE" w:rsidP="005A3621">
            <w:pPr>
              <w:spacing w:before="0" w:after="0" w:line="240" w:lineRule="auto"/>
              <w:jc w:val="center"/>
              <w:rPr>
                <w:b/>
                <w:bCs/>
              </w:rPr>
            </w:pPr>
            <w:r w:rsidRPr="007342BE">
              <w:rPr>
                <w:b/>
              </w:rPr>
              <w:t>Average relative power /slot</w:t>
            </w:r>
          </w:p>
          <w:p w14:paraId="2222B86E" w14:textId="77777777" w:rsidR="007342BE" w:rsidRPr="007342BE" w:rsidRDefault="007342BE" w:rsidP="005A3621">
            <w:pPr>
              <w:spacing w:before="0" w:after="0" w:line="240" w:lineRule="auto"/>
              <w:jc w:val="center"/>
              <w:rPr>
                <w:b/>
              </w:rPr>
            </w:pPr>
            <w:r w:rsidRPr="007342BE">
              <w:rPr>
                <w:b/>
                <w:bCs/>
              </w:rPr>
              <w:t>(Legacy Paging)</w:t>
            </w:r>
          </w:p>
        </w:tc>
        <w:tc>
          <w:tcPr>
            <w:tcW w:w="2981" w:type="dxa"/>
            <w:shd w:val="clear" w:color="auto" w:fill="F2F2F2" w:themeFill="background1" w:themeFillShade="F2"/>
            <w:vAlign w:val="center"/>
          </w:tcPr>
          <w:p w14:paraId="290A0E1B" w14:textId="77777777" w:rsidR="007342BE" w:rsidRPr="007342BE" w:rsidRDefault="007342BE" w:rsidP="005A3621">
            <w:pPr>
              <w:spacing w:before="0" w:after="0" w:line="240" w:lineRule="auto"/>
              <w:jc w:val="center"/>
              <w:rPr>
                <w:b/>
                <w:bCs/>
              </w:rPr>
            </w:pPr>
            <w:r w:rsidRPr="007342BE">
              <w:rPr>
                <w:b/>
                <w:bCs/>
              </w:rPr>
              <w:t>Average relative power /slot</w:t>
            </w:r>
          </w:p>
          <w:p w14:paraId="01CBF9DA" w14:textId="77777777" w:rsidR="007342BE" w:rsidRPr="007342BE" w:rsidRDefault="007342BE" w:rsidP="005A3621">
            <w:pPr>
              <w:spacing w:before="0" w:after="0" w:line="240" w:lineRule="auto"/>
              <w:jc w:val="center"/>
              <w:rPr>
                <w:b/>
              </w:rPr>
            </w:pPr>
            <w:r w:rsidRPr="007342BE">
              <w:rPr>
                <w:b/>
                <w:bCs/>
              </w:rPr>
              <w:t>(Enhanced Paging)</w:t>
            </w:r>
          </w:p>
        </w:tc>
      </w:tr>
      <w:tr w:rsidR="007342BE" w:rsidRPr="007342BE" w14:paraId="36A7A06C" w14:textId="77777777" w:rsidTr="005A3621">
        <w:trPr>
          <w:trHeight w:val="460"/>
        </w:trPr>
        <w:tc>
          <w:tcPr>
            <w:tcW w:w="2105" w:type="dxa"/>
            <w:vAlign w:val="center"/>
          </w:tcPr>
          <w:p w14:paraId="0006C2D7" w14:textId="77777777" w:rsidR="007342BE" w:rsidRPr="007342BE" w:rsidRDefault="007342BE" w:rsidP="005A3621">
            <w:pPr>
              <w:spacing w:before="0" w:after="0" w:line="240" w:lineRule="auto"/>
              <w:jc w:val="center"/>
            </w:pPr>
            <w:r w:rsidRPr="007342BE">
              <w:t xml:space="preserve">Ns = </w:t>
            </w:r>
            <w:proofErr w:type="gramStart"/>
            <w:r w:rsidRPr="007342BE">
              <w:t>2</w:t>
            </w:r>
            <w:r>
              <w:t>,</w:t>
            </w:r>
            <w:r w:rsidRPr="007342BE">
              <w:t>N</w:t>
            </w:r>
            <w:proofErr w:type="gramEnd"/>
            <w:r w:rsidRPr="007342BE">
              <w:t xml:space="preserve"> = T/8</w:t>
            </w:r>
          </w:p>
        </w:tc>
        <w:tc>
          <w:tcPr>
            <w:tcW w:w="1748" w:type="dxa"/>
            <w:vAlign w:val="center"/>
          </w:tcPr>
          <w:p w14:paraId="1E6D67F9" w14:textId="77777777" w:rsidR="007342BE" w:rsidRPr="007342BE" w:rsidRDefault="007342BE" w:rsidP="005A3621">
            <w:pPr>
              <w:spacing w:before="0" w:after="0" w:line="240" w:lineRule="auto"/>
              <w:jc w:val="center"/>
            </w:pPr>
            <w:r w:rsidRPr="007342BE">
              <w:t>5%</w:t>
            </w:r>
          </w:p>
        </w:tc>
        <w:tc>
          <w:tcPr>
            <w:tcW w:w="2981" w:type="dxa"/>
            <w:vAlign w:val="center"/>
          </w:tcPr>
          <w:p w14:paraId="663A76AE" w14:textId="77777777" w:rsidR="007342BE" w:rsidRPr="007342BE" w:rsidRDefault="007342BE" w:rsidP="005A3621">
            <w:pPr>
              <w:spacing w:before="0" w:after="0" w:line="240" w:lineRule="auto"/>
              <w:jc w:val="center"/>
            </w:pPr>
            <w:r w:rsidRPr="007342BE">
              <w:t>22.83</w:t>
            </w:r>
          </w:p>
        </w:tc>
        <w:tc>
          <w:tcPr>
            <w:tcW w:w="2981" w:type="dxa"/>
            <w:vAlign w:val="center"/>
          </w:tcPr>
          <w:p w14:paraId="6BE7CCC5" w14:textId="77777777" w:rsidR="007342BE" w:rsidRPr="007342BE" w:rsidRDefault="007342BE" w:rsidP="005A3621">
            <w:pPr>
              <w:spacing w:before="0" w:after="0" w:line="240" w:lineRule="auto"/>
              <w:jc w:val="center"/>
            </w:pPr>
            <w:r w:rsidRPr="007342BE">
              <w:t>21.37 (6.4% saving)</w:t>
            </w:r>
          </w:p>
        </w:tc>
      </w:tr>
      <w:tr w:rsidR="007342BE" w:rsidRPr="007342BE" w14:paraId="79AF876F" w14:textId="77777777" w:rsidTr="005A3621">
        <w:trPr>
          <w:trHeight w:val="460"/>
        </w:trPr>
        <w:tc>
          <w:tcPr>
            <w:tcW w:w="2105" w:type="dxa"/>
            <w:vAlign w:val="center"/>
          </w:tcPr>
          <w:p w14:paraId="57C216A4" w14:textId="77777777" w:rsidR="007342BE" w:rsidRPr="007342BE" w:rsidRDefault="007342BE" w:rsidP="005A3621">
            <w:pPr>
              <w:spacing w:before="0" w:after="0" w:line="240" w:lineRule="auto"/>
              <w:jc w:val="center"/>
            </w:pPr>
            <w:r w:rsidRPr="007342BE">
              <w:t xml:space="preserve">Ns = </w:t>
            </w:r>
            <w:proofErr w:type="gramStart"/>
            <w:r w:rsidRPr="007342BE">
              <w:t>2</w:t>
            </w:r>
            <w:r>
              <w:t>,</w:t>
            </w:r>
            <w:r w:rsidRPr="007342BE">
              <w:t>N</w:t>
            </w:r>
            <w:proofErr w:type="gramEnd"/>
            <w:r w:rsidRPr="007342BE">
              <w:t xml:space="preserve"> = T/4</w:t>
            </w:r>
          </w:p>
        </w:tc>
        <w:tc>
          <w:tcPr>
            <w:tcW w:w="1748" w:type="dxa"/>
            <w:vAlign w:val="center"/>
          </w:tcPr>
          <w:p w14:paraId="4BEB6F63" w14:textId="77777777" w:rsidR="007342BE" w:rsidRPr="007342BE" w:rsidRDefault="007342BE" w:rsidP="005A3621">
            <w:pPr>
              <w:spacing w:before="0" w:after="0" w:line="240" w:lineRule="auto"/>
              <w:jc w:val="center"/>
            </w:pPr>
            <w:r w:rsidRPr="007342BE">
              <w:t>10%</w:t>
            </w:r>
          </w:p>
        </w:tc>
        <w:tc>
          <w:tcPr>
            <w:tcW w:w="2981" w:type="dxa"/>
            <w:vAlign w:val="center"/>
          </w:tcPr>
          <w:p w14:paraId="221D12B1" w14:textId="77777777" w:rsidR="007342BE" w:rsidRPr="007342BE" w:rsidRDefault="007342BE" w:rsidP="005A3621">
            <w:pPr>
              <w:spacing w:before="0" w:after="0" w:line="240" w:lineRule="auto"/>
              <w:jc w:val="center"/>
            </w:pPr>
            <w:r w:rsidRPr="007342BE">
              <w:t>42.78</w:t>
            </w:r>
          </w:p>
        </w:tc>
        <w:tc>
          <w:tcPr>
            <w:tcW w:w="2981" w:type="dxa"/>
            <w:vAlign w:val="center"/>
          </w:tcPr>
          <w:p w14:paraId="5062CF17" w14:textId="77777777" w:rsidR="007342BE" w:rsidRPr="007342BE" w:rsidRDefault="007342BE" w:rsidP="005A3621">
            <w:pPr>
              <w:spacing w:before="0" w:after="0" w:line="240" w:lineRule="auto"/>
              <w:jc w:val="center"/>
            </w:pPr>
            <w:r w:rsidRPr="007342BE">
              <w:t>35.99 (15.85% saving)</w:t>
            </w:r>
          </w:p>
        </w:tc>
      </w:tr>
      <w:tr w:rsidR="007342BE" w:rsidRPr="007342BE" w14:paraId="282A2E14" w14:textId="77777777" w:rsidTr="005A3621">
        <w:trPr>
          <w:trHeight w:val="460"/>
        </w:trPr>
        <w:tc>
          <w:tcPr>
            <w:tcW w:w="2105" w:type="dxa"/>
            <w:vAlign w:val="center"/>
          </w:tcPr>
          <w:p w14:paraId="5DEBA49C" w14:textId="77777777" w:rsidR="007342BE" w:rsidRPr="007342BE" w:rsidRDefault="007342BE" w:rsidP="005A3621">
            <w:pPr>
              <w:spacing w:before="0" w:after="0" w:line="240" w:lineRule="auto"/>
              <w:jc w:val="center"/>
            </w:pPr>
            <w:r w:rsidRPr="007342BE">
              <w:t xml:space="preserve">Ns = </w:t>
            </w:r>
            <w:proofErr w:type="gramStart"/>
            <w:r w:rsidRPr="007342BE">
              <w:t>2</w:t>
            </w:r>
            <w:r>
              <w:t>,</w:t>
            </w:r>
            <w:r w:rsidRPr="007342BE">
              <w:t>N</w:t>
            </w:r>
            <w:proofErr w:type="gramEnd"/>
            <w:r w:rsidRPr="007342BE">
              <w:t xml:space="preserve"> = T/4</w:t>
            </w:r>
          </w:p>
        </w:tc>
        <w:tc>
          <w:tcPr>
            <w:tcW w:w="1748" w:type="dxa"/>
            <w:vAlign w:val="center"/>
          </w:tcPr>
          <w:p w14:paraId="3416D51B" w14:textId="77777777" w:rsidR="007342BE" w:rsidRPr="007342BE" w:rsidRDefault="007342BE" w:rsidP="005A3621">
            <w:pPr>
              <w:spacing w:before="0" w:after="0" w:line="240" w:lineRule="auto"/>
              <w:jc w:val="center"/>
            </w:pPr>
            <w:r w:rsidRPr="007342BE">
              <w:t>15%</w:t>
            </w:r>
          </w:p>
        </w:tc>
        <w:tc>
          <w:tcPr>
            <w:tcW w:w="2981" w:type="dxa"/>
            <w:vAlign w:val="center"/>
          </w:tcPr>
          <w:p w14:paraId="6AFA3DE1" w14:textId="77777777" w:rsidR="007342BE" w:rsidRPr="007342BE" w:rsidRDefault="007342BE" w:rsidP="005A3621">
            <w:pPr>
              <w:spacing w:before="0" w:after="0" w:line="240" w:lineRule="auto"/>
              <w:jc w:val="center"/>
            </w:pPr>
            <w:r w:rsidRPr="007342BE">
              <w:t>60.51</w:t>
            </w:r>
          </w:p>
        </w:tc>
        <w:tc>
          <w:tcPr>
            <w:tcW w:w="2981" w:type="dxa"/>
            <w:vAlign w:val="center"/>
          </w:tcPr>
          <w:p w14:paraId="1D24CF1C" w14:textId="77777777" w:rsidR="007342BE" w:rsidRPr="007342BE" w:rsidRDefault="007342BE" w:rsidP="005A3621">
            <w:pPr>
              <w:spacing w:before="0" w:after="0" w:line="240" w:lineRule="auto"/>
              <w:jc w:val="center"/>
            </w:pPr>
            <w:r w:rsidRPr="007342BE">
              <w:t>50.34</w:t>
            </w:r>
            <w:r>
              <w:t xml:space="preserve"> </w:t>
            </w:r>
            <w:r w:rsidRPr="007342BE">
              <w:t>(16.81% saving)</w:t>
            </w:r>
          </w:p>
        </w:tc>
      </w:tr>
      <w:tr w:rsidR="007342BE" w:rsidRPr="007342BE" w14:paraId="2DC7D7D2" w14:textId="77777777" w:rsidTr="005A3621">
        <w:trPr>
          <w:trHeight w:val="460"/>
        </w:trPr>
        <w:tc>
          <w:tcPr>
            <w:tcW w:w="2105" w:type="dxa"/>
            <w:vAlign w:val="center"/>
          </w:tcPr>
          <w:p w14:paraId="753684FD" w14:textId="77777777" w:rsidR="007342BE" w:rsidRPr="007342BE" w:rsidRDefault="007342BE" w:rsidP="005A3621">
            <w:pPr>
              <w:spacing w:before="0" w:after="0" w:line="240" w:lineRule="auto"/>
              <w:jc w:val="center"/>
            </w:pPr>
            <w:r w:rsidRPr="007342BE">
              <w:t xml:space="preserve">Ns = </w:t>
            </w:r>
            <w:proofErr w:type="gramStart"/>
            <w:r w:rsidRPr="007342BE">
              <w:t>2</w:t>
            </w:r>
            <w:r>
              <w:t>,</w:t>
            </w:r>
            <w:r w:rsidRPr="007342BE">
              <w:t>N</w:t>
            </w:r>
            <w:proofErr w:type="gramEnd"/>
            <w:r w:rsidRPr="007342BE">
              <w:t xml:space="preserve"> = T/2</w:t>
            </w:r>
          </w:p>
        </w:tc>
        <w:tc>
          <w:tcPr>
            <w:tcW w:w="1748" w:type="dxa"/>
            <w:vAlign w:val="center"/>
          </w:tcPr>
          <w:p w14:paraId="4798C1F0" w14:textId="77777777" w:rsidR="007342BE" w:rsidRPr="007342BE" w:rsidRDefault="007342BE" w:rsidP="005A3621">
            <w:pPr>
              <w:spacing w:before="0" w:after="0" w:line="240" w:lineRule="auto"/>
              <w:jc w:val="center"/>
            </w:pPr>
            <w:r w:rsidRPr="007342BE">
              <w:t>20%</w:t>
            </w:r>
          </w:p>
        </w:tc>
        <w:tc>
          <w:tcPr>
            <w:tcW w:w="2981" w:type="dxa"/>
            <w:vAlign w:val="center"/>
          </w:tcPr>
          <w:p w14:paraId="4A5500E8" w14:textId="77777777" w:rsidR="007342BE" w:rsidRPr="007342BE" w:rsidRDefault="007342BE" w:rsidP="005A3621">
            <w:pPr>
              <w:spacing w:before="0" w:after="0" w:line="240" w:lineRule="auto"/>
              <w:jc w:val="center"/>
            </w:pPr>
            <w:r w:rsidRPr="007342BE">
              <w:t>69.40</w:t>
            </w:r>
          </w:p>
        </w:tc>
        <w:tc>
          <w:tcPr>
            <w:tcW w:w="2981" w:type="dxa"/>
            <w:vAlign w:val="center"/>
          </w:tcPr>
          <w:p w14:paraId="3A10B3A0" w14:textId="77777777" w:rsidR="007342BE" w:rsidRPr="007342BE" w:rsidRDefault="007342BE" w:rsidP="005A3621">
            <w:pPr>
              <w:spacing w:before="0" w:after="0" w:line="240" w:lineRule="auto"/>
              <w:jc w:val="center"/>
            </w:pPr>
            <w:r w:rsidRPr="007342BE">
              <w:t>64.23</w:t>
            </w:r>
            <w:r>
              <w:t xml:space="preserve"> </w:t>
            </w:r>
            <w:r w:rsidRPr="007342BE">
              <w:t>(7.45% saving)</w:t>
            </w:r>
          </w:p>
        </w:tc>
      </w:tr>
    </w:tbl>
    <w:p w14:paraId="0FE3D3B0" w14:textId="77777777" w:rsidR="00D34DA8" w:rsidRDefault="00D34DA8" w:rsidP="007342BE">
      <w:pPr>
        <w:jc w:val="both"/>
      </w:pPr>
    </w:p>
    <w:p w14:paraId="66AF4CD5" w14:textId="4B261AED" w:rsidR="007342BE" w:rsidRPr="00CA0164" w:rsidRDefault="006F63CC" w:rsidP="007342BE">
      <w:pPr>
        <w:jc w:val="both"/>
      </w:pPr>
      <w:r>
        <w:t xml:space="preserve">From the evaluations, we can observe anywhere between 5% to 25% power consumption gain from use of enhanced paging </w:t>
      </w:r>
      <w:r w:rsidR="002C3591">
        <w:t>resource allocations.</w:t>
      </w:r>
    </w:p>
    <w:p w14:paraId="1F493E55" w14:textId="2F60D353" w:rsidR="002C4F39" w:rsidRDefault="002C4F39" w:rsidP="002C4F39">
      <w:pPr>
        <w:rPr>
          <w:b/>
          <w:bCs/>
        </w:rPr>
      </w:pPr>
      <w:r w:rsidRPr="007F0208">
        <w:rPr>
          <w:b/>
          <w:bCs/>
        </w:rPr>
        <w:t xml:space="preserve">Observation </w:t>
      </w:r>
      <w:r w:rsidR="00D43421">
        <w:rPr>
          <w:b/>
          <w:bCs/>
        </w:rPr>
        <w:t>3</w:t>
      </w:r>
      <w:r w:rsidRPr="007F0208">
        <w:rPr>
          <w:b/>
          <w:bCs/>
        </w:rPr>
        <w:t>:</w:t>
      </w:r>
      <w:r>
        <w:rPr>
          <w:b/>
          <w:bCs/>
        </w:rPr>
        <w:t xml:space="preserve"> </w:t>
      </w:r>
    </w:p>
    <w:p w14:paraId="57E8FE12" w14:textId="3CF64F89" w:rsidR="002C4F39" w:rsidRPr="00FC5602" w:rsidRDefault="002C4F39" w:rsidP="002C4F39">
      <w:pPr>
        <w:pStyle w:val="ListParagraph"/>
        <w:numPr>
          <w:ilvl w:val="0"/>
          <w:numId w:val="20"/>
        </w:numPr>
        <w:jc w:val="both"/>
      </w:pPr>
      <w:r>
        <w:t xml:space="preserve">Up to 25% power saving gains are observed from paging enhancement </w:t>
      </w:r>
      <w:r w:rsidR="00BE2BA9">
        <w:t>that compact the P</w:t>
      </w:r>
      <w:r w:rsidR="00C116A5">
        <w:t xml:space="preserve">Os to be more </w:t>
      </w:r>
      <w:proofErr w:type="spellStart"/>
      <w:r w:rsidR="00C116A5">
        <w:t>bursty</w:t>
      </w:r>
      <w:proofErr w:type="spellEnd"/>
      <w:r w:rsidR="00F17BE2">
        <w:t xml:space="preserve"> (</w:t>
      </w:r>
      <w:proofErr w:type="gramStart"/>
      <w:r w:rsidR="00F17BE2">
        <w:t>e.g.</w:t>
      </w:r>
      <w:proofErr w:type="gramEnd"/>
      <w:r w:rsidR="00F17BE2">
        <w:t xml:space="preserve"> consecutive slots</w:t>
      </w:r>
      <w:r w:rsidR="00A2291B">
        <w:t xml:space="preserve"> and/or </w:t>
      </w:r>
      <w:r w:rsidR="00F17BE2">
        <w:t xml:space="preserve">frames) </w:t>
      </w:r>
      <w:r>
        <w:t xml:space="preserve">when network is </w:t>
      </w:r>
      <w:r w:rsidR="006F20EF">
        <w:t xml:space="preserve">with zero data load </w:t>
      </w:r>
      <w:r>
        <w:t>(</w:t>
      </w:r>
      <w:r w:rsidR="006F20EF">
        <w:t>o</w:t>
      </w:r>
      <w:r>
        <w:t xml:space="preserve">% resource utilization) </w:t>
      </w:r>
      <w:r w:rsidR="006F20EF">
        <w:t>but with low paging loads.</w:t>
      </w:r>
    </w:p>
    <w:p w14:paraId="61319F72" w14:textId="5FBC7B15" w:rsidR="0030204B" w:rsidRDefault="0030204B" w:rsidP="0030204B">
      <w:pPr>
        <w:rPr>
          <w:b/>
          <w:bCs/>
        </w:rPr>
      </w:pPr>
      <w:r>
        <w:rPr>
          <w:b/>
          <w:bCs/>
        </w:rPr>
        <w:t>Proposal</w:t>
      </w:r>
      <w:r w:rsidRPr="007F0208">
        <w:rPr>
          <w:b/>
          <w:bCs/>
        </w:rPr>
        <w:t xml:space="preserve"> </w:t>
      </w:r>
      <w:r w:rsidR="000B4B60">
        <w:rPr>
          <w:b/>
          <w:bCs/>
        </w:rPr>
        <w:t>2</w:t>
      </w:r>
      <w:r>
        <w:rPr>
          <w:b/>
          <w:bCs/>
        </w:rPr>
        <w:t xml:space="preserve">: </w:t>
      </w:r>
    </w:p>
    <w:p w14:paraId="47BEC4FC" w14:textId="537C4D14" w:rsidR="0030204B" w:rsidRDefault="0030204B" w:rsidP="0030204B">
      <w:pPr>
        <w:pStyle w:val="ListParagraph"/>
        <w:numPr>
          <w:ilvl w:val="0"/>
          <w:numId w:val="20"/>
        </w:numPr>
      </w:pPr>
      <w:r w:rsidRPr="00A8178C">
        <w:t xml:space="preserve">RAN1 should investigate further into techniques that allow </w:t>
      </w:r>
      <w:r>
        <w:t>compacting paging resources into consecutive slots/frames for zero data load scenarios.</w:t>
      </w:r>
    </w:p>
    <w:p w14:paraId="33C09250" w14:textId="77777777" w:rsidR="007342BE" w:rsidRDefault="007342BE" w:rsidP="00516F17">
      <w:pPr>
        <w:jc w:val="both"/>
      </w:pPr>
    </w:p>
    <w:p w14:paraId="7D2F247D" w14:textId="0B4EBD27" w:rsidR="009922C7" w:rsidRDefault="009922C7" w:rsidP="00516F17">
      <w:pPr>
        <w:jc w:val="both"/>
      </w:pPr>
      <w:r>
        <w:t xml:space="preserve">Based on observations above, we suggest </w:t>
      </w:r>
      <w:r w:rsidR="009720EA">
        <w:t>updating</w:t>
      </w:r>
      <w:r>
        <w:t xml:space="preserve"> the time domain technique A-1 as follows.</w:t>
      </w:r>
    </w:p>
    <w:tbl>
      <w:tblPr>
        <w:tblStyle w:val="TableGrid"/>
        <w:tblW w:w="0" w:type="auto"/>
        <w:tblLook w:val="04A0" w:firstRow="1" w:lastRow="0" w:firstColumn="1" w:lastColumn="0" w:noHBand="0" w:noVBand="1"/>
      </w:tblPr>
      <w:tblGrid>
        <w:gridCol w:w="9962"/>
      </w:tblGrid>
      <w:tr w:rsidR="00D34DA8" w14:paraId="5C47D0CF" w14:textId="77777777" w:rsidTr="00D34DA8">
        <w:tc>
          <w:tcPr>
            <w:tcW w:w="9962" w:type="dxa"/>
          </w:tcPr>
          <w:p w14:paraId="4A2272DC" w14:textId="21836299" w:rsidR="00D34DA8" w:rsidRPr="00A035D1" w:rsidRDefault="00D34DA8" w:rsidP="00D34DA8">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Technique #A-1</w:t>
            </w:r>
            <w:r w:rsidR="00816129" w:rsidRPr="00816129">
              <w:rPr>
                <w:rFonts w:ascii="Times New Roman" w:hAnsi="Times New Roman"/>
                <w:color w:val="FF0000"/>
                <w:szCs w:val="20"/>
                <w:u w:val="single"/>
                <w:lang w:val="en-US" w:eastAsia="zh-CN"/>
              </w:rPr>
              <w:t>a</w:t>
            </w:r>
            <w:r w:rsidRPr="00A035D1">
              <w:rPr>
                <w:rFonts w:ascii="Times New Roman" w:hAnsi="Times New Roman"/>
                <w:szCs w:val="20"/>
                <w:lang w:eastAsia="zh-CN"/>
              </w:rPr>
              <w:t xml:space="preserve"> Adaptation of common signals and channels</w:t>
            </w:r>
          </w:p>
          <w:p w14:paraId="269D3DB6" w14:textId="0381A9B7" w:rsidR="00D34DA8" w:rsidRPr="00A035D1" w:rsidRDefault="00D34DA8" w:rsidP="00D34DA8">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Network energy saving can be realized by </w:t>
            </w:r>
            <w:r w:rsidRPr="00B939C6">
              <w:rPr>
                <w:rFonts w:ascii="Times New Roman" w:hAnsi="Times New Roman"/>
                <w:strike/>
                <w:color w:val="FF0000"/>
                <w:szCs w:val="20"/>
                <w:lang w:eastAsia="zh-CN"/>
              </w:rPr>
              <w:t>flexibly varying the</w:t>
            </w:r>
            <w:r w:rsidRPr="00B939C6">
              <w:rPr>
                <w:rFonts w:ascii="Times New Roman" w:hAnsi="Times New Roman"/>
                <w:color w:val="FF0000"/>
                <w:szCs w:val="20"/>
                <w:lang w:eastAsia="zh-CN"/>
              </w:rPr>
              <w:t xml:space="preserve"> </w:t>
            </w:r>
            <w:r w:rsidR="00B939C6" w:rsidRPr="00B939C6">
              <w:rPr>
                <w:rFonts w:ascii="Times New Roman" w:hAnsi="Times New Roman"/>
                <w:color w:val="FF0000"/>
                <w:szCs w:val="20"/>
                <w:u w:val="single"/>
                <w:lang w:val="en-US" w:eastAsia="zh-CN"/>
              </w:rPr>
              <w:t xml:space="preserve">longer </w:t>
            </w:r>
            <w:r w:rsidRPr="00A035D1">
              <w:rPr>
                <w:rFonts w:ascii="Times New Roman" w:hAnsi="Times New Roman"/>
                <w:szCs w:val="20"/>
                <w:lang w:eastAsia="zh-CN"/>
              </w:rPr>
              <w:t xml:space="preserve">periodicity </w:t>
            </w:r>
            <w:r w:rsidR="006A5037" w:rsidRPr="006A5037">
              <w:rPr>
                <w:rFonts w:ascii="Times New Roman" w:hAnsi="Times New Roman"/>
                <w:color w:val="FF0000"/>
                <w:szCs w:val="20"/>
                <w:u w:val="single"/>
                <w:lang w:val="en-US" w:eastAsia="zh-CN"/>
              </w:rPr>
              <w:t xml:space="preserve">and </w:t>
            </w:r>
            <w:r w:rsidR="006A5037">
              <w:rPr>
                <w:rFonts w:ascii="Times New Roman" w:hAnsi="Times New Roman"/>
                <w:color w:val="FF0000"/>
                <w:szCs w:val="20"/>
                <w:u w:val="single"/>
                <w:lang w:val="en-US" w:eastAsia="zh-CN"/>
              </w:rPr>
              <w:t xml:space="preserve">resource allocation pattern such that common signals are </w:t>
            </w:r>
            <w:r w:rsidR="00EA0195">
              <w:rPr>
                <w:rFonts w:ascii="Times New Roman" w:hAnsi="Times New Roman"/>
                <w:color w:val="FF0000"/>
                <w:szCs w:val="20"/>
                <w:u w:val="single"/>
                <w:lang w:val="en-US" w:eastAsia="zh-CN"/>
              </w:rPr>
              <w:t xml:space="preserve">nearly back to back (e.g. nearly consecutive) </w:t>
            </w:r>
            <w:r w:rsidRPr="00B939C6">
              <w:rPr>
                <w:rFonts w:ascii="Times New Roman" w:eastAsiaTheme="minorEastAsia" w:hAnsi="Times New Roman"/>
                <w:strike/>
                <w:color w:val="FF0000"/>
                <w:szCs w:val="20"/>
                <w:lang w:eastAsia="ko-KR"/>
              </w:rPr>
              <w:t>and/or dynamically changing a transmission</w:t>
            </w:r>
            <w:r w:rsidRPr="00B939C6">
              <w:rPr>
                <w:rFonts w:ascii="Times New Roman" w:hAnsi="Times New Roman"/>
                <w:strike/>
                <w:color w:val="FF0000"/>
                <w:szCs w:val="20"/>
                <w:lang w:eastAsia="zh-CN"/>
              </w:rPr>
              <w:t xml:space="preserve"> pattern (when applicable)</w:t>
            </w:r>
            <w:r w:rsidRPr="00A035D1">
              <w:rPr>
                <w:rFonts w:ascii="Times New Roman" w:hAnsi="Times New Roman"/>
                <w:szCs w:val="20"/>
                <w:lang w:eastAsia="zh-CN"/>
              </w:rPr>
              <w:t xml:space="preserve"> of downlink common and broadcast signals, such as </w:t>
            </w:r>
            <w:r w:rsidRPr="00A035D1">
              <w:rPr>
                <w:rFonts w:ascii="Times New Roman" w:hAnsi="Times New Roman"/>
                <w:szCs w:val="20"/>
                <w:lang w:eastAsia="zh-CN"/>
              </w:rPr>
              <w:lastRenderedPageBreak/>
              <w:t>SSB/SI/paging/cell common PDCCH, and</w:t>
            </w:r>
            <w:r w:rsidRPr="00C609E3">
              <w:rPr>
                <w:rFonts w:ascii="Times New Roman" w:eastAsiaTheme="minorEastAsia" w:hAnsi="Times New Roman"/>
                <w:strike/>
                <w:color w:val="FF0000"/>
                <w:szCs w:val="20"/>
                <w:lang w:eastAsia="ko-KR"/>
              </w:rPr>
              <w:t xml:space="preserve">/or flexibly </w:t>
            </w:r>
            <w:r w:rsidRPr="00EA0195">
              <w:rPr>
                <w:rFonts w:ascii="Times New Roman" w:eastAsiaTheme="minorEastAsia" w:hAnsi="Times New Roman"/>
                <w:strike/>
                <w:color w:val="FF0000"/>
                <w:szCs w:val="20"/>
                <w:lang w:eastAsia="ko-KR"/>
              </w:rPr>
              <w:t>varying the</w:t>
            </w:r>
            <w:r w:rsidR="00EA0195">
              <w:rPr>
                <w:rFonts w:ascii="Times New Roman" w:eastAsiaTheme="minorEastAsia" w:hAnsi="Times New Roman"/>
                <w:strike/>
                <w:color w:val="FF0000"/>
                <w:szCs w:val="20"/>
                <w:lang w:val="en-US" w:eastAsia="ko-KR"/>
              </w:rPr>
              <w:t xml:space="preserve"> </w:t>
            </w:r>
            <w:r w:rsidR="00660265" w:rsidRPr="00660265">
              <w:rPr>
                <w:rFonts w:ascii="Times New Roman" w:hAnsi="Times New Roman"/>
                <w:color w:val="FF0000"/>
                <w:szCs w:val="20"/>
                <w:u w:val="single"/>
                <w:lang w:val="en-US" w:eastAsia="zh-CN"/>
              </w:rPr>
              <w:t>longer</w:t>
            </w:r>
            <w:r w:rsidRPr="00EA0195">
              <w:rPr>
                <w:rFonts w:ascii="Times New Roman" w:hAnsi="Times New Roman"/>
                <w:color w:val="FF0000"/>
                <w:szCs w:val="20"/>
                <w:lang w:eastAsia="zh-CN"/>
              </w:rPr>
              <w:t xml:space="preserve"> </w:t>
            </w:r>
            <w:r w:rsidRPr="00A035D1">
              <w:rPr>
                <w:rFonts w:ascii="Times New Roman" w:hAnsi="Times New Roman"/>
                <w:szCs w:val="20"/>
                <w:lang w:eastAsia="zh-CN"/>
              </w:rPr>
              <w:t>periodicity of uplink random access opportunities</w:t>
            </w:r>
            <w:r w:rsidR="00660265">
              <w:rPr>
                <w:rFonts w:ascii="Times New Roman" w:hAnsi="Times New Roman"/>
                <w:szCs w:val="20"/>
                <w:lang w:val="en-US" w:eastAsia="zh-CN"/>
              </w:rPr>
              <w:t xml:space="preserve"> and </w:t>
            </w:r>
            <w:r w:rsidR="00660265">
              <w:rPr>
                <w:rFonts w:ascii="Times New Roman" w:hAnsi="Times New Roman"/>
                <w:color w:val="FF0000"/>
                <w:szCs w:val="20"/>
                <w:u w:val="single"/>
                <w:lang w:val="en-US" w:eastAsia="zh-CN"/>
              </w:rPr>
              <w:t xml:space="preserve">resource allocation pattern such that random access opportunities are nearly </w:t>
            </w:r>
            <w:proofErr w:type="gramStart"/>
            <w:r w:rsidR="00660265">
              <w:rPr>
                <w:rFonts w:ascii="Times New Roman" w:hAnsi="Times New Roman"/>
                <w:color w:val="FF0000"/>
                <w:szCs w:val="20"/>
                <w:u w:val="single"/>
                <w:lang w:val="en-US" w:eastAsia="zh-CN"/>
              </w:rPr>
              <w:t>back to back</w:t>
            </w:r>
            <w:proofErr w:type="gramEnd"/>
            <w:r w:rsidR="00660265">
              <w:rPr>
                <w:rFonts w:ascii="Times New Roman" w:hAnsi="Times New Roman"/>
                <w:color w:val="FF0000"/>
                <w:szCs w:val="20"/>
                <w:u w:val="single"/>
                <w:lang w:val="en-US" w:eastAsia="zh-CN"/>
              </w:rPr>
              <w:t xml:space="preserve"> (e.g. nearly consecutive) with other common signals</w:t>
            </w:r>
            <w:r w:rsidRPr="00A035D1">
              <w:rPr>
                <w:rFonts w:ascii="Times New Roman" w:hAnsi="Times New Roman"/>
                <w:szCs w:val="20"/>
                <w:lang w:eastAsia="zh-CN"/>
              </w:rPr>
              <w:t>.</w:t>
            </w:r>
          </w:p>
          <w:p w14:paraId="79553625" w14:textId="77777777" w:rsidR="00D34DA8" w:rsidRPr="00EA28B0" w:rsidRDefault="00D34DA8" w:rsidP="00D34DA8">
            <w:pPr>
              <w:pStyle w:val="BodyText"/>
              <w:numPr>
                <w:ilvl w:val="2"/>
                <w:numId w:val="19"/>
              </w:numPr>
              <w:suppressAutoHyphens/>
              <w:overflowPunct/>
              <w:autoSpaceDE/>
              <w:autoSpaceDN/>
              <w:adjustRightInd/>
              <w:spacing w:before="0" w:after="0" w:line="240" w:lineRule="auto"/>
              <w:textAlignment w:val="auto"/>
              <w:rPr>
                <w:rFonts w:ascii="Times New Roman" w:hAnsi="Times New Roman"/>
                <w:strike/>
                <w:color w:val="FF0000"/>
                <w:szCs w:val="20"/>
                <w:lang w:eastAsia="zh-CN"/>
              </w:rPr>
            </w:pPr>
            <w:r w:rsidRPr="00EA28B0">
              <w:rPr>
                <w:rFonts w:ascii="Times New Roman" w:hAnsi="Times New Roman"/>
                <w:strike/>
                <w:color w:val="FF0000"/>
                <w:szCs w:val="20"/>
                <w:lang w:eastAsia="zh-CN"/>
              </w:rPr>
              <w:t>This also include introducing light version of downlink common and broadcast signals, where for some periodicity occasion one or more common signals/channels can be skipped.</w:t>
            </w:r>
          </w:p>
          <w:p w14:paraId="550B3123" w14:textId="77777777" w:rsidR="00D34DA8" w:rsidRPr="00A035D1" w:rsidRDefault="00D34DA8" w:rsidP="00D34DA8">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is mainly for BS idle/inactive mode, e.g. cell deactivation without DL data transmission.</w:t>
            </w:r>
          </w:p>
          <w:p w14:paraId="2968E3C2" w14:textId="63BD6A6F" w:rsidR="00D34DA8" w:rsidRDefault="00D34DA8" w:rsidP="00D34DA8">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Support of burst transmission and reception of common signals and </w:t>
            </w:r>
            <w:r w:rsidRPr="00683D69">
              <w:rPr>
                <w:rFonts w:ascii="Times New Roman" w:hAnsi="Times New Roman"/>
                <w:strike/>
                <w:color w:val="FF0000"/>
                <w:szCs w:val="20"/>
                <w:lang w:eastAsia="zh-CN"/>
              </w:rPr>
              <w:t>channels with more than one periodicity and/or adaptation of a burst pattern, including</w:t>
            </w:r>
            <w:r w:rsidRPr="00A035D1">
              <w:rPr>
                <w:rFonts w:ascii="Times New Roman" w:hAnsi="Times New Roman"/>
                <w:szCs w:val="20"/>
                <w:lang w:eastAsia="zh-CN"/>
              </w:rPr>
              <w:t xml:space="preserve"> </w:t>
            </w:r>
            <w:r w:rsidR="00683D69" w:rsidRPr="00683D69">
              <w:rPr>
                <w:rFonts w:ascii="Times New Roman" w:hAnsi="Times New Roman"/>
                <w:color w:val="FF0000"/>
                <w:szCs w:val="20"/>
                <w:u w:val="single"/>
                <w:lang w:val="en-US" w:eastAsia="zh-CN"/>
              </w:rPr>
              <w:t xml:space="preserve">longer </w:t>
            </w:r>
            <w:r w:rsidRPr="00A035D1">
              <w:rPr>
                <w:rFonts w:ascii="Times New Roman" w:hAnsi="Times New Roman"/>
                <w:szCs w:val="20"/>
                <w:lang w:eastAsia="zh-CN"/>
              </w:rPr>
              <w:t>periodicity</w:t>
            </w:r>
            <w:r w:rsidRPr="00683D69">
              <w:rPr>
                <w:rFonts w:ascii="Times New Roman" w:hAnsi="Times New Roman"/>
                <w:strike/>
                <w:color w:val="FF0000"/>
                <w:szCs w:val="20"/>
                <w:lang w:eastAsia="zh-CN"/>
              </w:rPr>
              <w:t>,</w:t>
            </w:r>
            <w:r w:rsidRPr="00A035D1">
              <w:rPr>
                <w:rFonts w:ascii="Times New Roman" w:hAnsi="Times New Roman"/>
                <w:szCs w:val="20"/>
                <w:lang w:eastAsia="zh-CN"/>
              </w:rPr>
              <w:t xml:space="preserve"> </w:t>
            </w:r>
            <w:r w:rsidR="00683D69" w:rsidRPr="00F6428D">
              <w:rPr>
                <w:rFonts w:ascii="Times New Roman" w:hAnsi="Times New Roman"/>
                <w:color w:val="FF0000"/>
                <w:szCs w:val="20"/>
                <w:u w:val="single"/>
                <w:lang w:val="en-US" w:eastAsia="zh-CN"/>
              </w:rPr>
              <w:t xml:space="preserve">show </w:t>
            </w:r>
            <w:r w:rsidR="00F6428D" w:rsidRPr="00F6428D">
              <w:rPr>
                <w:rFonts w:ascii="Times New Roman" w:hAnsi="Times New Roman"/>
                <w:color w:val="FF0000"/>
                <w:szCs w:val="20"/>
                <w:u w:val="single"/>
                <w:lang w:val="en-US" w:eastAsia="zh-CN"/>
              </w:rPr>
              <w:t xml:space="preserve">power consumption improvement up to </w:t>
            </w:r>
            <w:r w:rsidR="00F6428D">
              <w:rPr>
                <w:rFonts w:ascii="Times New Roman" w:hAnsi="Times New Roman"/>
                <w:color w:val="FF0000"/>
                <w:szCs w:val="20"/>
                <w:u w:val="single"/>
                <w:lang w:val="en-US" w:eastAsia="zh-CN"/>
              </w:rPr>
              <w:t xml:space="preserve">35% </w:t>
            </w:r>
            <w:r w:rsidR="006757CD">
              <w:rPr>
                <w:rFonts w:ascii="Times New Roman" w:hAnsi="Times New Roman"/>
                <w:color w:val="FF0000"/>
                <w:szCs w:val="20"/>
                <w:u w:val="single"/>
                <w:lang w:val="en-US" w:eastAsia="zh-CN"/>
              </w:rPr>
              <w:t xml:space="preserve">in low load scenarios, and up to 25% in zero load scenarios (for paging) </w:t>
            </w:r>
            <w:r w:rsidRPr="006757CD">
              <w:rPr>
                <w:rFonts w:ascii="Times New Roman" w:hAnsi="Times New Roman"/>
                <w:strike/>
                <w:color w:val="FF0000"/>
                <w:szCs w:val="20"/>
                <w:lang w:eastAsia="zh-CN"/>
              </w:rPr>
              <w:t xml:space="preserve">are expected to potentially </w:t>
            </w:r>
            <w:r w:rsidR="006757CD">
              <w:rPr>
                <w:rFonts w:ascii="Times New Roman" w:hAnsi="Times New Roman"/>
                <w:szCs w:val="20"/>
                <w:lang w:val="en-US" w:eastAsia="zh-CN"/>
              </w:rPr>
              <w:t xml:space="preserve">by </w:t>
            </w:r>
            <w:r w:rsidR="006757CD" w:rsidRPr="006757CD">
              <w:rPr>
                <w:rFonts w:ascii="Times New Roman" w:hAnsi="Times New Roman"/>
                <w:color w:val="FF0000"/>
                <w:szCs w:val="20"/>
                <w:u w:val="single"/>
                <w:lang w:val="en-US" w:eastAsia="zh-CN"/>
              </w:rPr>
              <w:t>proving</w:t>
            </w:r>
            <w:r w:rsidR="006757CD">
              <w:rPr>
                <w:rFonts w:ascii="Times New Roman" w:hAnsi="Times New Roman"/>
                <w:szCs w:val="20"/>
                <w:lang w:val="en-US" w:eastAsia="zh-CN"/>
              </w:rPr>
              <w:t xml:space="preserve"> </w:t>
            </w:r>
            <w:r w:rsidRPr="006757CD">
              <w:rPr>
                <w:rFonts w:ascii="Times New Roman" w:hAnsi="Times New Roman"/>
                <w:strike/>
                <w:color w:val="FF0000"/>
                <w:szCs w:val="20"/>
                <w:lang w:eastAsia="zh-CN"/>
              </w:rPr>
              <w:t>provide</w:t>
            </w:r>
            <w:r w:rsidRPr="00A035D1">
              <w:rPr>
                <w:rFonts w:ascii="Times New Roman" w:hAnsi="Times New Roman"/>
                <w:szCs w:val="20"/>
                <w:lang w:eastAsia="zh-CN"/>
              </w:rPr>
              <w:t xml:space="preserve"> longer inactivity periods for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w:t>
            </w:r>
            <w:r w:rsidRPr="006757CD">
              <w:rPr>
                <w:rFonts w:ascii="Times New Roman" w:hAnsi="Times New Roman"/>
                <w:strike/>
                <w:color w:val="FF0000"/>
                <w:szCs w:val="20"/>
                <w:lang w:eastAsia="zh-CN"/>
              </w:rPr>
              <w:t>and potentially provide higher power saving gains</w:t>
            </w:r>
            <w:r w:rsidRPr="00A035D1">
              <w:rPr>
                <w:rFonts w:ascii="Times New Roman" w:hAnsi="Times New Roman"/>
                <w:szCs w:val="20"/>
                <w:lang w:eastAsia="zh-CN"/>
              </w:rPr>
              <w:t>.</w:t>
            </w:r>
          </w:p>
          <w:p w14:paraId="41AC6EA7" w14:textId="58A8C192" w:rsidR="00F15238" w:rsidRPr="008D2372" w:rsidRDefault="00F15238" w:rsidP="00D34DA8">
            <w:pPr>
              <w:pStyle w:val="BodyText"/>
              <w:numPr>
                <w:ilvl w:val="1"/>
                <w:numId w:val="19"/>
              </w:numPr>
              <w:suppressAutoHyphens/>
              <w:overflowPunct/>
              <w:autoSpaceDE/>
              <w:autoSpaceDN/>
              <w:adjustRightInd/>
              <w:spacing w:before="0" w:after="0" w:line="240" w:lineRule="auto"/>
              <w:textAlignment w:val="auto"/>
              <w:rPr>
                <w:rFonts w:ascii="Times New Roman" w:hAnsi="Times New Roman"/>
                <w:color w:val="FF0000"/>
                <w:szCs w:val="20"/>
                <w:u w:val="single"/>
                <w:lang w:val="en-US" w:eastAsia="zh-CN"/>
              </w:rPr>
            </w:pPr>
            <w:r w:rsidRPr="008D2372">
              <w:rPr>
                <w:rFonts w:ascii="Times New Roman" w:hAnsi="Times New Roman"/>
                <w:color w:val="FF0000"/>
                <w:szCs w:val="20"/>
                <w:u w:val="single"/>
                <w:lang w:val="en-US" w:eastAsia="zh-CN"/>
              </w:rPr>
              <w:t>Support of longer periodicity for SSB/SIB1</w:t>
            </w:r>
            <w:r w:rsidR="00FF387B" w:rsidRPr="008D2372">
              <w:rPr>
                <w:rFonts w:ascii="Times New Roman" w:hAnsi="Times New Roman"/>
                <w:color w:val="FF0000"/>
                <w:szCs w:val="20"/>
                <w:u w:val="single"/>
                <w:lang w:val="en-US" w:eastAsia="zh-CN"/>
              </w:rPr>
              <w:t xml:space="preserve"> including the possibility of SSB/SIB-less operation requires changes to RRC. Support of </w:t>
            </w:r>
            <w:proofErr w:type="spellStart"/>
            <w:r w:rsidR="00FF387B" w:rsidRPr="008D2372">
              <w:rPr>
                <w:rFonts w:ascii="Times New Roman" w:hAnsi="Times New Roman"/>
                <w:color w:val="FF0000"/>
                <w:szCs w:val="20"/>
                <w:u w:val="single"/>
                <w:lang w:val="en-US" w:eastAsia="zh-CN"/>
              </w:rPr>
              <w:t>bursty</w:t>
            </w:r>
            <w:proofErr w:type="spellEnd"/>
            <w:r w:rsidR="00FF387B" w:rsidRPr="008D2372">
              <w:rPr>
                <w:rFonts w:ascii="Times New Roman" w:hAnsi="Times New Roman"/>
                <w:color w:val="FF0000"/>
                <w:szCs w:val="20"/>
                <w:u w:val="single"/>
                <w:lang w:val="en-US" w:eastAsia="zh-CN"/>
              </w:rPr>
              <w:t xml:space="preserve"> </w:t>
            </w:r>
            <w:r w:rsidR="00E67EA0" w:rsidRPr="008D2372">
              <w:rPr>
                <w:rFonts w:ascii="Times New Roman" w:hAnsi="Times New Roman"/>
                <w:color w:val="FF0000"/>
                <w:szCs w:val="20"/>
                <w:u w:val="single"/>
                <w:lang w:val="en-US" w:eastAsia="zh-CN"/>
              </w:rPr>
              <w:t xml:space="preserve">paging resource pattern requires changes to IDLE mode specification, as well as changes to RRC. Both of </w:t>
            </w:r>
            <w:proofErr w:type="spellStart"/>
            <w:proofErr w:type="gramStart"/>
            <w:r w:rsidR="00E67EA0" w:rsidRPr="008D2372">
              <w:rPr>
                <w:rFonts w:ascii="Times New Roman" w:hAnsi="Times New Roman"/>
                <w:color w:val="FF0000"/>
                <w:szCs w:val="20"/>
                <w:u w:val="single"/>
                <w:lang w:val="en-US" w:eastAsia="zh-CN"/>
              </w:rPr>
              <w:t>theses</w:t>
            </w:r>
            <w:proofErr w:type="spellEnd"/>
            <w:proofErr w:type="gramEnd"/>
            <w:r w:rsidR="00E67EA0" w:rsidRPr="008D2372">
              <w:rPr>
                <w:rFonts w:ascii="Times New Roman" w:hAnsi="Times New Roman"/>
                <w:color w:val="FF0000"/>
                <w:szCs w:val="20"/>
                <w:u w:val="single"/>
                <w:lang w:val="en-US" w:eastAsia="zh-CN"/>
              </w:rPr>
              <w:t xml:space="preserve"> changes may not be </w:t>
            </w:r>
            <w:r w:rsidR="008D2372" w:rsidRPr="008D2372">
              <w:rPr>
                <w:rFonts w:ascii="Times New Roman" w:hAnsi="Times New Roman"/>
                <w:color w:val="FF0000"/>
                <w:szCs w:val="20"/>
                <w:u w:val="single"/>
                <w:lang w:val="en-US" w:eastAsia="zh-CN"/>
              </w:rPr>
              <w:t>supported by legacy UEs.</w:t>
            </w:r>
          </w:p>
          <w:p w14:paraId="3E904445" w14:textId="3056E9E1" w:rsidR="005F1F0B" w:rsidRPr="005F1F0B" w:rsidRDefault="005F1F0B" w:rsidP="005F1F0B">
            <w:pPr>
              <w:pStyle w:val="BodyText"/>
              <w:numPr>
                <w:ilvl w:val="0"/>
                <w:numId w:val="19"/>
              </w:numPr>
              <w:suppressAutoHyphens/>
              <w:overflowPunct/>
              <w:autoSpaceDE/>
              <w:autoSpaceDN/>
              <w:adjustRightInd/>
              <w:spacing w:before="0" w:after="0" w:line="240" w:lineRule="auto"/>
              <w:textAlignment w:val="auto"/>
              <w:rPr>
                <w:rFonts w:ascii="Times New Roman" w:hAnsi="Times New Roman"/>
                <w:color w:val="FF0000"/>
                <w:szCs w:val="20"/>
                <w:u w:val="single"/>
                <w:lang w:val="en-US" w:eastAsia="zh-CN"/>
              </w:rPr>
            </w:pPr>
            <w:r w:rsidRPr="005F1F0B">
              <w:rPr>
                <w:rFonts w:ascii="Times New Roman" w:hAnsi="Times New Roman"/>
                <w:color w:val="FF0000"/>
                <w:szCs w:val="20"/>
                <w:u w:val="single"/>
                <w:lang w:val="en-US" w:eastAsia="zh-CN"/>
              </w:rPr>
              <w:t>Technique #A-1</w:t>
            </w:r>
            <w:r w:rsidR="00816129">
              <w:rPr>
                <w:rFonts w:ascii="Times New Roman" w:hAnsi="Times New Roman"/>
                <w:color w:val="FF0000"/>
                <w:szCs w:val="20"/>
                <w:u w:val="single"/>
                <w:lang w:val="en-US" w:eastAsia="zh-CN"/>
              </w:rPr>
              <w:t>b</w:t>
            </w:r>
            <w:r w:rsidRPr="005F1F0B">
              <w:rPr>
                <w:rFonts w:ascii="Times New Roman" w:hAnsi="Times New Roman"/>
                <w:color w:val="FF0000"/>
                <w:szCs w:val="20"/>
                <w:u w:val="single"/>
                <w:lang w:val="en-US" w:eastAsia="zh-CN"/>
              </w:rPr>
              <w:t xml:space="preserve"> Adaptation of common signals and channels</w:t>
            </w:r>
            <w:r w:rsidR="004460E4">
              <w:rPr>
                <w:rFonts w:ascii="Times New Roman" w:hAnsi="Times New Roman"/>
                <w:color w:val="FF0000"/>
                <w:szCs w:val="20"/>
                <w:u w:val="single"/>
                <w:lang w:val="en-US" w:eastAsia="zh-CN"/>
              </w:rPr>
              <w:t xml:space="preserve"> (move the following bullets into a separate technique category)</w:t>
            </w:r>
          </w:p>
          <w:p w14:paraId="37F64D5D" w14:textId="0ECCE9F8" w:rsidR="00D34DA8" w:rsidRPr="00A035D1" w:rsidRDefault="00D34DA8" w:rsidP="00D34DA8">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Support of [dynamic adaptation of SSB/SIB transmission or] on-demand SSBs/SIB1 transmissions or SSB/SIB1-less operations may also enable long periods of inactivity at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and potentially provide energy savings.</w:t>
            </w:r>
          </w:p>
          <w:p w14:paraId="7F02B1FD" w14:textId="77777777" w:rsidR="00D34DA8" w:rsidRPr="00A035D1" w:rsidRDefault="00D34DA8" w:rsidP="00D34DA8">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leveraging SSB-less cell operations and potential enhancements for SSB-less cells, e.g. support SSB-less cell operation for inter-band CA. and/or support offloading system information from one cell to another for inter-band CA.]</w:t>
            </w:r>
          </w:p>
          <w:p w14:paraId="25732282" w14:textId="77777777" w:rsidR="00D34DA8" w:rsidRPr="00A035D1" w:rsidRDefault="00D34DA8" w:rsidP="00D34DA8">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support of signals/channels to aid discovery of cells in lieu of SSBs.</w:t>
            </w:r>
          </w:p>
          <w:p w14:paraId="4CFFA8C5" w14:textId="77777777" w:rsidR="00D34DA8" w:rsidRPr="00A035D1" w:rsidRDefault="00D34DA8" w:rsidP="00D34DA8">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support of mechanism for UE to trigger on-demand SSB/SIB1 transmission for fast access/fast cell activation.</w:t>
            </w:r>
          </w:p>
          <w:p w14:paraId="06FA7BB7" w14:textId="77777777" w:rsidR="00D34DA8" w:rsidRPr="00A035D1" w:rsidRDefault="00D34DA8" w:rsidP="00D34DA8">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It should be noted that use of CA means the technique is only applicable to UEs in connected mode. </w:t>
            </w:r>
          </w:p>
          <w:p w14:paraId="5268CF68" w14:textId="77777777" w:rsidR="00D34DA8" w:rsidRPr="00A035D1" w:rsidRDefault="00D34DA8" w:rsidP="00D34DA8">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eastAsiaTheme="minorEastAsia" w:hAnsi="Times New Roman"/>
                <w:szCs w:val="20"/>
                <w:lang w:eastAsia="ko-KR"/>
              </w:rPr>
              <w:t>[</w:t>
            </w:r>
            <w:r w:rsidRPr="00A035D1">
              <w:rPr>
                <w:rFonts w:ascii="Times New Roman" w:hAnsi="Times New Roman"/>
                <w:szCs w:val="20"/>
                <w:lang w:eastAsia="zh-CN"/>
              </w:rPr>
              <w:t xml:space="preserve">Support of scheduling enhancements for SIB1 along with a long period (rather than the period as the same as the SSB period) </w:t>
            </w:r>
            <w:r w:rsidRPr="00A035D1">
              <w:rPr>
                <w:rFonts w:ascii="Times New Roman" w:eastAsiaTheme="minorEastAsia" w:hAnsi="Times New Roman"/>
                <w:szCs w:val="20"/>
                <w:lang w:eastAsia="ko-KR"/>
              </w:rPr>
              <w:t xml:space="preserve">adaptation </w:t>
            </w:r>
            <w:r w:rsidRPr="00A035D1">
              <w:rPr>
                <w:rFonts w:ascii="Times New Roman" w:hAnsi="Times New Roman"/>
                <w:szCs w:val="20"/>
                <w:lang w:eastAsia="zh-CN"/>
              </w:rPr>
              <w:t>of CORESET 0 (e.g. in a separately configured CORESET) are expected to avoid</w:t>
            </w:r>
            <w:r w:rsidRPr="00A035D1">
              <w:rPr>
                <w:rFonts w:ascii="Times New Roman" w:eastAsiaTheme="minorEastAsia" w:hAnsi="Times New Roman"/>
                <w:szCs w:val="20"/>
                <w:lang w:eastAsia="ko-KR"/>
              </w:rPr>
              <w:t>/reduce</w:t>
            </w:r>
            <w:r w:rsidRPr="00A035D1">
              <w:rPr>
                <w:rFonts w:ascii="Times New Roman" w:hAnsi="Times New Roman"/>
                <w:szCs w:val="20"/>
                <w:lang w:eastAsia="zh-CN"/>
              </w:rPr>
              <w:t xml:space="preserve"> redundant DCI transmissions within the CORESET 0 for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and potentially provide higher power saving gains.</w:t>
            </w:r>
            <w:r w:rsidRPr="00A035D1">
              <w:rPr>
                <w:rFonts w:ascii="Times New Roman" w:eastAsiaTheme="minorEastAsia" w:hAnsi="Times New Roman"/>
                <w:szCs w:val="20"/>
                <w:lang w:eastAsia="ko-KR"/>
              </w:rPr>
              <w:t>]</w:t>
            </w:r>
          </w:p>
          <w:p w14:paraId="19E99DE7" w14:textId="77777777" w:rsidR="00D34DA8" w:rsidRPr="00A035D1" w:rsidRDefault="00D34DA8" w:rsidP="00D34DA8">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This may include support of a long period (rather than the period as the same as the SSB period) of CORESET 0</w:t>
            </w:r>
          </w:p>
          <w:p w14:paraId="325B6795" w14:textId="77777777" w:rsidR="00D34DA8" w:rsidRPr="00A035D1" w:rsidRDefault="00D34DA8" w:rsidP="00D34DA8">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This may include support of scheduling of SIB1 by SSB to avoid transmissions of DCIs within CORESET 0, support of the mechanism to reduce impacts on SSB and overhead</w:t>
            </w:r>
          </w:p>
          <w:p w14:paraId="46D108B5" w14:textId="78009A57" w:rsidR="00D34DA8" w:rsidRPr="00636D29" w:rsidRDefault="00D34DA8" w:rsidP="00D34DA8">
            <w:pPr>
              <w:pStyle w:val="BodyText"/>
              <w:numPr>
                <w:ilvl w:val="1"/>
                <w:numId w:val="19"/>
              </w:numPr>
              <w:suppressAutoHyphens/>
              <w:overflowPunct/>
              <w:autoSpaceDE/>
              <w:autoSpaceDN/>
              <w:adjustRightInd/>
              <w:spacing w:before="0" w:after="0" w:line="240" w:lineRule="auto"/>
              <w:textAlignment w:val="auto"/>
              <w:rPr>
                <w:rFonts w:ascii="Times New Roman" w:eastAsiaTheme="minorEastAsia" w:hAnsi="Times New Roman"/>
                <w:strike/>
                <w:szCs w:val="20"/>
                <w:lang w:eastAsia="ko-KR"/>
              </w:rPr>
            </w:pPr>
            <w:r w:rsidRPr="00636D29">
              <w:rPr>
                <w:rFonts w:ascii="Times New Roman" w:eastAsiaTheme="minorEastAsia" w:hAnsi="Times New Roman"/>
                <w:strike/>
                <w:color w:val="FF0000"/>
                <w:szCs w:val="20"/>
                <w:lang w:eastAsia="ko-KR"/>
              </w:rPr>
              <w:t xml:space="preserve">Dynamic adaptation of the periodicity of common channel/signals might have impact to the UE normal access to the network, such as initial access, and legacy UE network access.   </w:t>
            </w:r>
          </w:p>
        </w:tc>
      </w:tr>
    </w:tbl>
    <w:p w14:paraId="671A38B3" w14:textId="77777777" w:rsidR="00B76AA3" w:rsidRDefault="00B76AA3" w:rsidP="00516F17">
      <w:pPr>
        <w:jc w:val="both"/>
      </w:pPr>
    </w:p>
    <w:p w14:paraId="7FEE733B" w14:textId="77777777" w:rsidR="001B5EBD" w:rsidRDefault="001B5EBD" w:rsidP="00516F17">
      <w:pPr>
        <w:jc w:val="both"/>
      </w:pPr>
    </w:p>
    <w:p w14:paraId="7B2F2DD9" w14:textId="46D9FA76" w:rsidR="001B5EBD" w:rsidRDefault="001B5EBD" w:rsidP="001B5EBD">
      <w:pPr>
        <w:pStyle w:val="Heading2"/>
      </w:pPr>
      <w:r>
        <w:t>Frequency Domain Techniques</w:t>
      </w:r>
    </w:p>
    <w:p w14:paraId="5B3E2C1D" w14:textId="75D03A30" w:rsidR="001B5EBD" w:rsidRDefault="00157D9A" w:rsidP="00516F17">
      <w:pPr>
        <w:jc w:val="both"/>
      </w:pPr>
      <w:r>
        <w:t>In RAN1 #110, following text on frequency domain network energy saving techniques was put together by the moderator of the discussion to be used as basis for further discussions [1].</w:t>
      </w:r>
    </w:p>
    <w:tbl>
      <w:tblPr>
        <w:tblStyle w:val="TableGrid"/>
        <w:tblW w:w="0" w:type="auto"/>
        <w:tblLook w:val="04A0" w:firstRow="1" w:lastRow="0" w:firstColumn="1" w:lastColumn="0" w:noHBand="0" w:noVBand="1"/>
      </w:tblPr>
      <w:tblGrid>
        <w:gridCol w:w="9962"/>
      </w:tblGrid>
      <w:tr w:rsidR="00305A47" w14:paraId="081494CB" w14:textId="77777777" w:rsidTr="00305A47">
        <w:tc>
          <w:tcPr>
            <w:tcW w:w="9962" w:type="dxa"/>
          </w:tcPr>
          <w:p w14:paraId="189CF0A3" w14:textId="77777777" w:rsidR="00305A47" w:rsidRPr="00A035D1" w:rsidRDefault="00305A47" w:rsidP="00305A47">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Technique #B-1: Multi-carrier energy savings enhancements</w:t>
            </w:r>
          </w:p>
          <w:p w14:paraId="57C85C3A" w14:textId="77777777" w:rsidR="00305A47" w:rsidRPr="00A035D1" w:rsidRDefault="00305A47" w:rsidP="00305A4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can achieve potential energy savings from operating </w:t>
            </w:r>
            <w:proofErr w:type="spellStart"/>
            <w:r w:rsidRPr="00A035D1">
              <w:rPr>
                <w:rFonts w:ascii="Times New Roman" w:hAnsi="Times New Roman"/>
                <w:szCs w:val="20"/>
                <w:lang w:eastAsia="zh-CN"/>
              </w:rPr>
              <w:t>SCells</w:t>
            </w:r>
            <w:proofErr w:type="spellEnd"/>
            <w:r w:rsidRPr="00A035D1">
              <w:rPr>
                <w:rFonts w:ascii="Times New Roman" w:hAnsi="Times New Roman"/>
                <w:szCs w:val="20"/>
                <w:lang w:eastAsia="zh-CN"/>
              </w:rPr>
              <w:t xml:space="preserve"> without or with reduced transmission and reception of periodic signals and channels such as SSB, SI, and CSI-RS for mobility measurements, PRACH, paging, etc.</w:t>
            </w:r>
          </w:p>
          <w:p w14:paraId="3C87140F" w14:textId="77777777" w:rsidR="00305A47" w:rsidRPr="00A035D1" w:rsidRDefault="00305A47" w:rsidP="00305A47">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This may include support of mechanism for UE to trigger normal SSB/SIB1 transmission on a </w:t>
            </w:r>
            <w:proofErr w:type="spellStart"/>
            <w:r w:rsidRPr="00A035D1">
              <w:rPr>
                <w:rFonts w:ascii="Times New Roman" w:hAnsi="Times New Roman"/>
                <w:szCs w:val="20"/>
                <w:lang w:eastAsia="zh-CN"/>
              </w:rPr>
              <w:t>SCell</w:t>
            </w:r>
            <w:proofErr w:type="spellEnd"/>
            <w:r w:rsidRPr="00A035D1">
              <w:rPr>
                <w:rFonts w:ascii="Times New Roman" w:hAnsi="Times New Roman"/>
                <w:szCs w:val="20"/>
                <w:lang w:eastAsia="zh-CN"/>
              </w:rPr>
              <w:t xml:space="preserve"> for fast access if the </w:t>
            </w:r>
            <w:proofErr w:type="spellStart"/>
            <w:r w:rsidRPr="00A035D1">
              <w:rPr>
                <w:rFonts w:ascii="Times New Roman" w:hAnsi="Times New Roman"/>
                <w:szCs w:val="20"/>
                <w:lang w:eastAsia="zh-CN"/>
              </w:rPr>
              <w:t>SCell</w:t>
            </w:r>
            <w:proofErr w:type="spellEnd"/>
            <w:r w:rsidRPr="00A035D1">
              <w:rPr>
                <w:rFonts w:ascii="Times New Roman" w:hAnsi="Times New Roman"/>
                <w:szCs w:val="20"/>
                <w:lang w:eastAsia="zh-CN"/>
              </w:rPr>
              <w:t xml:space="preserve">, it </w:t>
            </w:r>
            <w:proofErr w:type="spellStart"/>
            <w:r w:rsidRPr="00A035D1">
              <w:rPr>
                <w:rFonts w:ascii="Times New Roman" w:hAnsi="Times New Roman"/>
                <w:szCs w:val="20"/>
                <w:lang w:eastAsia="zh-CN"/>
              </w:rPr>
              <w:t>can not</w:t>
            </w:r>
            <w:proofErr w:type="spellEnd"/>
            <w:r w:rsidRPr="00A035D1">
              <w:rPr>
                <w:rFonts w:ascii="Times New Roman" w:hAnsi="Times New Roman"/>
                <w:szCs w:val="20"/>
                <w:lang w:eastAsia="zh-CN"/>
              </w:rPr>
              <w:t xml:space="preserve"> share synchronization with </w:t>
            </w:r>
            <w:proofErr w:type="spellStart"/>
            <w:r w:rsidRPr="00A035D1">
              <w:rPr>
                <w:rFonts w:ascii="Times New Roman" w:hAnsi="Times New Roman"/>
                <w:szCs w:val="20"/>
                <w:lang w:eastAsia="zh-CN"/>
              </w:rPr>
              <w:t>PCell</w:t>
            </w:r>
            <w:proofErr w:type="spellEnd"/>
            <w:r w:rsidRPr="00A035D1">
              <w:rPr>
                <w:rFonts w:ascii="Times New Roman" w:hAnsi="Times New Roman"/>
                <w:szCs w:val="20"/>
                <w:lang w:eastAsia="zh-CN"/>
              </w:rPr>
              <w:t>.</w:t>
            </w:r>
          </w:p>
          <w:p w14:paraId="25194803" w14:textId="77777777" w:rsidR="00305A47" w:rsidRPr="00A035D1" w:rsidRDefault="00305A47" w:rsidP="00305A47">
            <w:pPr>
              <w:pStyle w:val="ListParagraph"/>
              <w:numPr>
                <w:ilvl w:val="2"/>
                <w:numId w:val="19"/>
              </w:numPr>
              <w:suppressAutoHyphens/>
              <w:autoSpaceDE/>
              <w:autoSpaceDN/>
              <w:adjustRightInd/>
              <w:spacing w:before="0" w:after="0" w:line="240" w:lineRule="auto"/>
              <w:contextualSpacing w:val="0"/>
              <w:textAlignment w:val="auto"/>
              <w:rPr>
                <w:lang w:eastAsia="zh-CN"/>
              </w:rPr>
            </w:pPr>
            <w:r w:rsidRPr="00A035D1">
              <w:rPr>
                <w:lang w:eastAsia="zh-CN"/>
              </w:rPr>
              <w:t xml:space="preserve">This may include leveraging SSB-less cell operations and potential enhancements for SSB-less cells, </w:t>
            </w:r>
            <w:proofErr w:type="gramStart"/>
            <w:r w:rsidRPr="00A035D1">
              <w:rPr>
                <w:lang w:eastAsia="zh-CN"/>
              </w:rPr>
              <w:t>e.g.</w:t>
            </w:r>
            <w:proofErr w:type="gramEnd"/>
            <w:r w:rsidRPr="00A035D1">
              <w:rPr>
                <w:lang w:eastAsia="zh-CN"/>
              </w:rPr>
              <w:t xml:space="preserve"> support SSB-less cell operation for inter-band CA, and support offloading system information from one cell to another for inter-band CA.</w:t>
            </w:r>
          </w:p>
          <w:p w14:paraId="55EC5648" w14:textId="77777777" w:rsidR="00305A47" w:rsidRPr="00A035D1" w:rsidRDefault="00305A47" w:rsidP="00305A47">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lastRenderedPageBreak/>
              <w:t xml:space="preserve">Currently both Intra-band CA and Inter-band CA scenarios are assumed. In case, the intra-band CA cases are already supported by current specification, then the inter-band CA cases are the focus. </w:t>
            </w:r>
          </w:p>
          <w:p w14:paraId="66B6F506" w14:textId="77777777" w:rsidR="00305A47" w:rsidRPr="00A035D1" w:rsidRDefault="00305A47" w:rsidP="00305A47">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13E2E476" w14:textId="77777777" w:rsidR="00305A47" w:rsidRPr="00A035D1" w:rsidRDefault="00305A47" w:rsidP="00305A47">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To facilitate leveraging of lean </w:t>
            </w:r>
            <w:proofErr w:type="spellStart"/>
            <w:r w:rsidRPr="00A035D1">
              <w:rPr>
                <w:rFonts w:ascii="Times New Roman" w:hAnsi="Times New Roman"/>
                <w:szCs w:val="20"/>
                <w:lang w:eastAsia="zh-CN"/>
              </w:rPr>
              <w:t>SCells</w:t>
            </w:r>
            <w:proofErr w:type="spellEnd"/>
            <w:r w:rsidRPr="00A035D1">
              <w:rPr>
                <w:rFonts w:ascii="Times New Roman" w:hAnsi="Times New Roman"/>
                <w:szCs w:val="20"/>
                <w:lang w:eastAsia="zh-CN"/>
              </w:rPr>
              <w:t>, potential enhancements to provide time and frequency synchronization, and other measurement sources by another cell can be considered.</w:t>
            </w:r>
          </w:p>
          <w:p w14:paraId="02635152" w14:textId="77777777" w:rsidR="00305A47" w:rsidRPr="00A035D1" w:rsidRDefault="00305A47" w:rsidP="00305A47">
            <w:pPr>
              <w:pStyle w:val="BodyText"/>
              <w:numPr>
                <w:ilvl w:val="1"/>
                <w:numId w:val="19"/>
              </w:numPr>
              <w:suppressAutoHyphens/>
              <w:overflowPunct/>
              <w:autoSpaceDE/>
              <w:autoSpaceDN/>
              <w:adjustRightInd/>
              <w:spacing w:before="0" w:after="0" w:line="240" w:lineRule="auto"/>
              <w:textAlignment w:val="auto"/>
              <w:rPr>
                <w:rFonts w:ascii="Times New Roman" w:hAnsi="Times New Roman"/>
                <w:strike/>
                <w:szCs w:val="20"/>
                <w:lang w:eastAsia="zh-CN"/>
              </w:rPr>
            </w:pPr>
            <w:r w:rsidRPr="00A035D1">
              <w:rPr>
                <w:rFonts w:ascii="Times New Roman" w:hAnsi="Times New Roman"/>
                <w:szCs w:val="20"/>
                <w:lang w:eastAsia="zh-CN"/>
              </w:rPr>
              <w:t xml:space="preserve">Common signaling to a group of the UEs of </w:t>
            </w:r>
            <w:proofErr w:type="spellStart"/>
            <w:r w:rsidRPr="00A035D1">
              <w:rPr>
                <w:rFonts w:ascii="Times New Roman" w:hAnsi="Times New Roman"/>
                <w:szCs w:val="20"/>
                <w:lang w:eastAsia="zh-CN"/>
              </w:rPr>
              <w:t>PCell</w:t>
            </w:r>
            <w:proofErr w:type="spellEnd"/>
            <w:r w:rsidRPr="00A035D1">
              <w:rPr>
                <w:rFonts w:ascii="Times New Roman" w:hAnsi="Times New Roman"/>
                <w:szCs w:val="20"/>
                <w:lang w:eastAsia="zh-CN"/>
              </w:rPr>
              <w:t xml:space="preserve"> change</w:t>
            </w:r>
          </w:p>
          <w:p w14:paraId="37337116" w14:textId="77777777" w:rsidR="00305A47" w:rsidRPr="00A035D1" w:rsidRDefault="00305A47" w:rsidP="00305A4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Ability to quick</w:t>
            </w:r>
            <w:r w:rsidRPr="00A035D1">
              <w:rPr>
                <w:rFonts w:ascii="Times New Roman" w:hAnsi="Times New Roman"/>
                <w:strike/>
                <w:szCs w:val="20"/>
                <w:lang w:eastAsia="zh-CN"/>
              </w:rPr>
              <w:t xml:space="preserve">ly </w:t>
            </w:r>
            <w:r w:rsidRPr="00A035D1">
              <w:rPr>
                <w:rFonts w:ascii="Times New Roman" w:hAnsi="Times New Roman"/>
                <w:szCs w:val="20"/>
                <w:lang w:eastAsia="zh-CN"/>
              </w:rPr>
              <w:t xml:space="preserve">activation and deactivation of  CC, for example, based on on-demand RS, aperiodic RS, UE request, and L1 response or dynamically switch </w:t>
            </w:r>
            <w:proofErr w:type="spellStart"/>
            <w:r w:rsidRPr="00A035D1">
              <w:rPr>
                <w:rFonts w:ascii="Times New Roman" w:hAnsi="Times New Roman"/>
                <w:szCs w:val="20"/>
                <w:lang w:eastAsia="zh-CN"/>
              </w:rPr>
              <w:t>PCell</w:t>
            </w:r>
            <w:proofErr w:type="spellEnd"/>
            <w:r w:rsidRPr="00A035D1">
              <w:rPr>
                <w:rFonts w:ascii="Times New Roman" w:hAnsi="Times New Roman"/>
                <w:szCs w:val="20"/>
                <w:lang w:eastAsia="zh-CN"/>
              </w:rPr>
              <w:t xml:space="preserve"> is expected to potentially provide energy savings at the network.</w:t>
            </w:r>
          </w:p>
          <w:p w14:paraId="4B86189C" w14:textId="77777777" w:rsidR="00305A47" w:rsidRPr="00A035D1" w:rsidRDefault="00305A47" w:rsidP="00305A4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726AEB51" w14:textId="77777777" w:rsidR="00305A47" w:rsidRPr="00A035D1" w:rsidRDefault="00305A47" w:rsidP="00305A47">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Technique #B-2: Dynamic adaptation of bandwidth part of UE(s) within a carrier</w:t>
            </w:r>
          </w:p>
          <w:p w14:paraId="0AD269AE" w14:textId="77777777" w:rsidR="00305A47" w:rsidRPr="00A035D1" w:rsidRDefault="00305A47" w:rsidP="00305A4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Enhancements to enable UE group-common or cell-specific BWP configuration and/or switching may lower signaling overhead and operational cost (e.g. signaling overhead) for adaptation of BWPs of UE(s) and potentially improve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power consumption.</w:t>
            </w:r>
          </w:p>
          <w:p w14:paraId="452CF760" w14:textId="77777777" w:rsidR="00305A47" w:rsidRPr="00A035D1" w:rsidRDefault="00305A47" w:rsidP="00305A47">
            <w:pPr>
              <w:pStyle w:val="ListParagraph"/>
              <w:numPr>
                <w:ilvl w:val="1"/>
                <w:numId w:val="19"/>
              </w:numPr>
              <w:overflowPunct/>
              <w:autoSpaceDE/>
              <w:autoSpaceDN/>
              <w:adjustRightInd/>
              <w:spacing w:before="0" w:after="0" w:line="240" w:lineRule="auto"/>
              <w:contextualSpacing w:val="0"/>
              <w:textAlignment w:val="auto"/>
            </w:pPr>
            <w:r w:rsidRPr="00A035D1">
              <w:t>Reducing the BW adaptation delays for Rel18 UEs</w:t>
            </w:r>
          </w:p>
          <w:p w14:paraId="691AFC6F" w14:textId="77777777" w:rsidR="00305A47" w:rsidRPr="00A035D1" w:rsidRDefault="00305A47" w:rsidP="00305A47">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Technique #B-3: Dynamic adaptation of bandwidth of UE(s) within a BWP </w:t>
            </w:r>
            <w:r w:rsidRPr="00A035D1">
              <w:rPr>
                <w:rFonts w:ascii="Times New Roman" w:eastAsiaTheme="minorEastAsia" w:hAnsi="Times New Roman"/>
                <w:szCs w:val="20"/>
                <w:lang w:eastAsia="ko-KR"/>
              </w:rPr>
              <w:t>[</w:t>
            </w:r>
            <w:r w:rsidRPr="00A035D1">
              <w:rPr>
                <w:rFonts w:ascii="Times New Roman" w:hAnsi="Times New Roman"/>
                <w:szCs w:val="20"/>
                <w:lang w:eastAsia="zh-CN"/>
              </w:rPr>
              <w:t>and dynamic adaptation of a resource grid in a carrier</w:t>
            </w:r>
            <w:r w:rsidRPr="00A035D1">
              <w:rPr>
                <w:rFonts w:ascii="Times New Roman" w:eastAsiaTheme="minorEastAsia" w:hAnsi="Times New Roman"/>
                <w:szCs w:val="20"/>
                <w:lang w:eastAsia="ko-KR"/>
              </w:rPr>
              <w:t xml:space="preserve">] </w:t>
            </w:r>
          </w:p>
          <w:p w14:paraId="4B531101" w14:textId="77777777" w:rsidR="00305A47" w:rsidRPr="00A035D1" w:rsidRDefault="00305A47" w:rsidP="00305A47">
            <w:pPr>
              <w:pStyle w:val="ListParagraph"/>
              <w:numPr>
                <w:ilvl w:val="1"/>
                <w:numId w:val="19"/>
              </w:numPr>
              <w:suppressAutoHyphens/>
              <w:autoSpaceDE/>
              <w:autoSpaceDN/>
              <w:adjustRightInd/>
              <w:spacing w:before="0" w:after="0" w:line="240" w:lineRule="auto"/>
              <w:contextualSpacing w:val="0"/>
              <w:textAlignment w:val="auto"/>
              <w:rPr>
                <w:lang w:eastAsia="zh-CN"/>
              </w:rPr>
            </w:pPr>
            <w:r w:rsidRPr="00A035D1">
              <w:rPr>
                <w:lang w:eastAsia="zh-CN"/>
              </w:rPr>
              <w:t>Enhancements to enable group-common signaling to adapt the bandwidth of active BWP and continue operating in same BWP reduces the latency and lowers the signaling overhead.</w:t>
            </w:r>
          </w:p>
          <w:p w14:paraId="2C8BBE69" w14:textId="77777777" w:rsidR="00305A47" w:rsidRPr="00A035D1" w:rsidRDefault="00305A47" w:rsidP="00305A47">
            <w:pPr>
              <w:spacing w:before="0" w:after="0" w:line="240" w:lineRule="auto"/>
            </w:pPr>
          </w:p>
        </w:tc>
      </w:tr>
    </w:tbl>
    <w:p w14:paraId="77E75273" w14:textId="77777777" w:rsidR="00B76AA3" w:rsidRDefault="00B76AA3" w:rsidP="00516F17">
      <w:pPr>
        <w:jc w:val="both"/>
      </w:pPr>
    </w:p>
    <w:p w14:paraId="3827728A" w14:textId="219FBA9F" w:rsidR="00F24CEC" w:rsidRDefault="006233C1" w:rsidP="00516F17">
      <w:pPr>
        <w:jc w:val="both"/>
      </w:pPr>
      <w:r>
        <w:t xml:space="preserve">To assess the potential benefits of </w:t>
      </w:r>
      <w:proofErr w:type="spellStart"/>
      <w:r>
        <w:t>gNB</w:t>
      </w:r>
      <w:proofErr w:type="spellEnd"/>
      <w:r>
        <w:t xml:space="preserve"> intra-carrier bandwidth adaptation, we </w:t>
      </w:r>
      <w:r w:rsidR="00BE6880">
        <w:t xml:space="preserve">have evaluated and compared </w:t>
      </w:r>
      <w:r w:rsidR="00F25AA3">
        <w:t xml:space="preserve">reduction of </w:t>
      </w:r>
      <w:r w:rsidR="00BE6880">
        <w:t xml:space="preserve">bandwidth </w:t>
      </w:r>
      <w:r w:rsidR="00F25AA3">
        <w:t>from 100 MHz to 50</w:t>
      </w:r>
      <w:r w:rsidR="00936F4A">
        <w:t xml:space="preserve"> MHz (50% of bandwidth)</w:t>
      </w:r>
      <w:r w:rsidR="00F25AA3">
        <w:t xml:space="preserve"> and 25 MHz</w:t>
      </w:r>
      <w:r w:rsidR="002A24E2">
        <w:t xml:space="preserve"> </w:t>
      </w:r>
      <w:r w:rsidR="00936F4A">
        <w:t>(25% of bandwidth)</w:t>
      </w:r>
      <w:r w:rsidR="00BE6880">
        <w:t xml:space="preserve"> and checked the relative power consumption</w:t>
      </w:r>
      <w:r w:rsidR="00D70EC0">
        <w:t xml:space="preserve">. In the evaluations the </w:t>
      </w:r>
      <w:r w:rsidR="002D3646">
        <w:t>traffic load was kept constant during the three different cases</w:t>
      </w:r>
      <w:r w:rsidR="00D70EC0">
        <w:t>, low, and light, and medium load, when comparing the network power consumption</w:t>
      </w:r>
      <w:r w:rsidR="0010528A">
        <w:t xml:space="preserve"> with reduced bandwidth</w:t>
      </w:r>
      <w:r w:rsidR="002D3646">
        <w:t xml:space="preserve">. </w:t>
      </w:r>
    </w:p>
    <w:p w14:paraId="44815CDB" w14:textId="27E1ABE7" w:rsidR="002D3646" w:rsidRDefault="008D3813" w:rsidP="00516F17">
      <w:pPr>
        <w:jc w:val="both"/>
      </w:pPr>
      <w:r>
        <w:t>Evaluation of various KPIs</w:t>
      </w:r>
      <w:r w:rsidR="00C7540B">
        <w:t xml:space="preserve"> (</w:t>
      </w:r>
      <w:r>
        <w:t>power consumption, cell throughput, user throughput, and energy efficiency</w:t>
      </w:r>
      <w:r w:rsidR="00C7540B">
        <w:t>)</w:t>
      </w:r>
      <w:r>
        <w:t xml:space="preserve"> is provided in </w:t>
      </w:r>
      <w:r>
        <w:fldChar w:fldCharType="begin"/>
      </w:r>
      <w:r>
        <w:instrText xml:space="preserve"> REF _Ref115292323 \h </w:instrText>
      </w:r>
      <w:r w:rsidR="00516F17">
        <w:instrText xml:space="preserve"> \* MERGEFORMAT </w:instrText>
      </w:r>
      <w:r>
        <w:fldChar w:fldCharType="separate"/>
      </w:r>
      <w:r w:rsidR="0040608E">
        <w:t xml:space="preserve">Figure </w:t>
      </w:r>
      <w:r w:rsidR="0040608E">
        <w:rPr>
          <w:noProof/>
        </w:rPr>
        <w:t>8</w:t>
      </w:r>
      <w:r>
        <w:fldChar w:fldCharType="end"/>
      </w:r>
      <w:r>
        <w:t xml:space="preserve">, </w:t>
      </w:r>
      <w:r>
        <w:fldChar w:fldCharType="begin"/>
      </w:r>
      <w:r>
        <w:instrText xml:space="preserve"> REF _Ref115292325 \h </w:instrText>
      </w:r>
      <w:r w:rsidR="00516F17">
        <w:instrText xml:space="preserve"> \* MERGEFORMAT </w:instrText>
      </w:r>
      <w:r>
        <w:fldChar w:fldCharType="separate"/>
      </w:r>
      <w:r w:rsidR="0040608E">
        <w:t xml:space="preserve">Figure </w:t>
      </w:r>
      <w:r w:rsidR="0040608E">
        <w:rPr>
          <w:noProof/>
        </w:rPr>
        <w:t>9</w:t>
      </w:r>
      <w:r>
        <w:fldChar w:fldCharType="end"/>
      </w:r>
      <w:r>
        <w:t xml:space="preserve">, and </w:t>
      </w:r>
      <w:r>
        <w:fldChar w:fldCharType="begin"/>
      </w:r>
      <w:r>
        <w:instrText xml:space="preserve"> REF _Ref115292326 \h </w:instrText>
      </w:r>
      <w:r w:rsidR="00516F17">
        <w:instrText xml:space="preserve"> \* MERGEFORMAT </w:instrText>
      </w:r>
      <w:r>
        <w:fldChar w:fldCharType="separate"/>
      </w:r>
      <w:r w:rsidR="0040608E">
        <w:t xml:space="preserve">Figure </w:t>
      </w:r>
      <w:r w:rsidR="0040608E">
        <w:rPr>
          <w:noProof/>
        </w:rPr>
        <w:t>10</w:t>
      </w:r>
      <w:r>
        <w:fldChar w:fldCharType="end"/>
      </w:r>
      <w:r>
        <w:t>.</w:t>
      </w:r>
      <w:r w:rsidR="00A76837">
        <w:t xml:space="preserve"> From the </w:t>
      </w:r>
      <w:r w:rsidR="009359B1">
        <w:t xml:space="preserve">KPIs, we observe that there is significant throughput performance penalty for reducing the bandwidth at the </w:t>
      </w:r>
      <w:proofErr w:type="spellStart"/>
      <w:r w:rsidR="009359B1">
        <w:t>gNB</w:t>
      </w:r>
      <w:proofErr w:type="spellEnd"/>
      <w:r w:rsidR="009359B1">
        <w:t xml:space="preserve">. This also directly translates into </w:t>
      </w:r>
      <w:r w:rsidR="001775E7">
        <w:t xml:space="preserve">longer activity of the </w:t>
      </w:r>
      <w:proofErr w:type="spellStart"/>
      <w:r w:rsidR="001775E7">
        <w:t>gNB</w:t>
      </w:r>
      <w:proofErr w:type="spellEnd"/>
      <w:r w:rsidR="001775E7">
        <w:t xml:space="preserve"> to service the offered traffic load to all the UEs.</w:t>
      </w:r>
      <w:r w:rsidR="009A0F5E">
        <w:t xml:space="preserve"> </w:t>
      </w:r>
      <w:r w:rsidR="003C6569">
        <w:t>The</w:t>
      </w:r>
      <w:r w:rsidR="002D3646">
        <w:t xml:space="preserve"> resource utilization of the network significantly increases when system bandwidth </w:t>
      </w:r>
      <w:r w:rsidR="003C6569">
        <w:t xml:space="preserve">is </w:t>
      </w:r>
      <w:r w:rsidR="002D3646">
        <w:t>reduce</w:t>
      </w:r>
      <w:r w:rsidR="003C6569">
        <w:t>d</w:t>
      </w:r>
      <w:r w:rsidR="002D3646">
        <w:t xml:space="preserve">, and even though power consumption per slot is smaller for the smaller bandwidth operating cases, it results in longer periods of base station activity. </w:t>
      </w:r>
      <w:r w:rsidR="007122D7">
        <w:t xml:space="preserve">The overall effect </w:t>
      </w:r>
      <w:proofErr w:type="gramStart"/>
      <w:r w:rsidR="007122D7">
        <w:t xml:space="preserve">actually </w:t>
      </w:r>
      <w:r w:rsidR="002D3646">
        <w:t>result</w:t>
      </w:r>
      <w:r w:rsidR="00C7540B">
        <w:t>s</w:t>
      </w:r>
      <w:proofErr w:type="gramEnd"/>
      <w:r w:rsidR="002D3646">
        <w:t xml:space="preserve"> in </w:t>
      </w:r>
      <w:r w:rsidR="00A0631F">
        <w:t xml:space="preserve">higher </w:t>
      </w:r>
      <w:r w:rsidR="002D3646">
        <w:t>power consumption</w:t>
      </w:r>
      <w:r w:rsidR="00A0631F">
        <w:t>, while also losing in throughput performance and negatively impacting energy efficiency.</w:t>
      </w:r>
    </w:p>
    <w:p w14:paraId="6B394294" w14:textId="66F0FE95" w:rsidR="00777A54" w:rsidRDefault="004D3B70" w:rsidP="00777A54">
      <w:pPr>
        <w:keepNext/>
        <w:jc w:val="center"/>
      </w:pPr>
      <w:r w:rsidRPr="004D3B70">
        <w:rPr>
          <w:noProof/>
        </w:rPr>
        <w:lastRenderedPageBreak/>
        <w:drawing>
          <wp:inline distT="0" distB="0" distL="0" distR="0" wp14:anchorId="6E3FDA5F" wp14:editId="3D848068">
            <wp:extent cx="2926080" cy="21945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4D3B70">
        <w:rPr>
          <w:noProof/>
        </w:rPr>
        <w:drawing>
          <wp:inline distT="0" distB="0" distL="0" distR="0" wp14:anchorId="2132D637" wp14:editId="3C950F9B">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4D3B70">
        <w:rPr>
          <w:noProof/>
        </w:rPr>
        <w:drawing>
          <wp:inline distT="0" distB="0" distL="0" distR="0" wp14:anchorId="54734A26" wp14:editId="73FC9961">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A00F16" w:rsidRPr="00A00F16">
        <w:rPr>
          <w:noProof/>
        </w:rPr>
        <w:drawing>
          <wp:inline distT="0" distB="0" distL="0" distR="0" wp14:anchorId="4CCC3115" wp14:editId="46638BF2">
            <wp:extent cx="2926080" cy="21945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5821AE0" w14:textId="7F82D7EE" w:rsidR="00030AEF" w:rsidRDefault="00777A54" w:rsidP="00777A54">
      <w:pPr>
        <w:pStyle w:val="Caption"/>
        <w:jc w:val="center"/>
      </w:pPr>
      <w:bookmarkStart w:id="11" w:name="_Ref115292323"/>
      <w:r>
        <w:t xml:space="preserve">Figure </w:t>
      </w:r>
      <w:fldSimple w:instr=" SEQ Figure \* ARABIC ">
        <w:r w:rsidR="0040608E">
          <w:rPr>
            <w:noProof/>
          </w:rPr>
          <w:t>8</w:t>
        </w:r>
      </w:fldSimple>
      <w:bookmarkEnd w:id="11"/>
      <w:r>
        <w:t xml:space="preserve">. Comparison of cell throughput and </w:t>
      </w:r>
      <w:r w:rsidR="00563CE2">
        <w:t xml:space="preserve">power consumption with average of </w:t>
      </w:r>
      <w:r w:rsidR="00B95EEB">
        <w:t>0</w:t>
      </w:r>
      <w:r w:rsidR="00F25FB9">
        <w:t>.</w:t>
      </w:r>
      <w:r w:rsidR="00B95EEB">
        <w:t>57</w:t>
      </w:r>
      <w:r w:rsidR="00563CE2">
        <w:t xml:space="preserve"> user per cell</w:t>
      </w:r>
      <w:r w:rsidR="00F25FB9">
        <w:t xml:space="preserve"> (corresponding to </w:t>
      </w:r>
      <w:r w:rsidR="001122FD">
        <w:t xml:space="preserve">very </w:t>
      </w:r>
      <w:r w:rsidR="001F478F">
        <w:t xml:space="preserve">low load of </w:t>
      </w:r>
      <w:r w:rsidR="00F25FB9">
        <w:t>RU of 7.8% in case of full BW usage)</w:t>
      </w:r>
      <w:r w:rsidR="00E56D3F">
        <w:t xml:space="preserve"> in 100%, 50%, and 25% utilization of the system bandwidth</w:t>
      </w:r>
    </w:p>
    <w:p w14:paraId="683301B1" w14:textId="126DB0D0" w:rsidR="006F5FCB" w:rsidRDefault="002D1505" w:rsidP="006F5FCB">
      <w:pPr>
        <w:keepNext/>
        <w:jc w:val="center"/>
      </w:pPr>
      <w:r w:rsidRPr="002D1505">
        <w:rPr>
          <w:noProof/>
        </w:rPr>
        <w:lastRenderedPageBreak/>
        <w:drawing>
          <wp:inline distT="0" distB="0" distL="0" distR="0" wp14:anchorId="67BEB75D" wp14:editId="5C4C9AD5">
            <wp:extent cx="2926080" cy="21945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2D1505">
        <w:rPr>
          <w:noProof/>
        </w:rPr>
        <w:drawing>
          <wp:inline distT="0" distB="0" distL="0" distR="0" wp14:anchorId="26126126" wp14:editId="5CD1162D">
            <wp:extent cx="2926080" cy="21945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2D1505">
        <w:rPr>
          <w:noProof/>
        </w:rPr>
        <w:drawing>
          <wp:inline distT="0" distB="0" distL="0" distR="0" wp14:anchorId="3695E6C7" wp14:editId="3F7DEBEF">
            <wp:extent cx="2926080" cy="2194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13469E" w:rsidRPr="0013469E">
        <w:rPr>
          <w:noProof/>
        </w:rPr>
        <w:drawing>
          <wp:inline distT="0" distB="0" distL="0" distR="0" wp14:anchorId="5F45B326" wp14:editId="1524CA9F">
            <wp:extent cx="2926080" cy="21945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8B00F7A" w14:textId="09427529" w:rsidR="0087469F" w:rsidRDefault="006F5FCB" w:rsidP="006F5FCB">
      <w:pPr>
        <w:pStyle w:val="Caption"/>
        <w:jc w:val="center"/>
      </w:pPr>
      <w:bookmarkStart w:id="12" w:name="_Ref115292325"/>
      <w:r>
        <w:t xml:space="preserve">Figure </w:t>
      </w:r>
      <w:fldSimple w:instr=" SEQ Figure \* ARABIC ">
        <w:r w:rsidR="0040608E">
          <w:rPr>
            <w:noProof/>
          </w:rPr>
          <w:t>9</w:t>
        </w:r>
      </w:fldSimple>
      <w:bookmarkEnd w:id="12"/>
      <w:r>
        <w:t xml:space="preserve">. Comparison of cell throughput and power consumption with average of </w:t>
      </w:r>
      <w:r w:rsidR="00FC4E2E">
        <w:t>3</w:t>
      </w:r>
      <w:r>
        <w:t>.</w:t>
      </w:r>
      <w:r w:rsidR="00FC4E2E">
        <w:t>29</w:t>
      </w:r>
      <w:r>
        <w:t xml:space="preserve"> user per cell (corresponding to </w:t>
      </w:r>
      <w:r w:rsidR="00AA1262">
        <w:t xml:space="preserve">low load of </w:t>
      </w:r>
      <w:r>
        <w:t xml:space="preserve">RU of </w:t>
      </w:r>
      <w:r w:rsidR="00FC4E2E">
        <w:t>7</w:t>
      </w:r>
      <w:r>
        <w:t>.</w:t>
      </w:r>
      <w:r w:rsidR="00FC4E2E">
        <w:t>9</w:t>
      </w:r>
      <w:r>
        <w:t>% in case of full BW usage) in 100%, 50%, and 25% utilization of the system bandwidth</w:t>
      </w:r>
    </w:p>
    <w:p w14:paraId="55F0CFAC" w14:textId="77777777" w:rsidR="000946E9" w:rsidRDefault="000946E9" w:rsidP="00675496"/>
    <w:p w14:paraId="469942D3" w14:textId="65F535AD" w:rsidR="000946E9" w:rsidRDefault="00CC5A2A" w:rsidP="000946E9">
      <w:pPr>
        <w:keepNext/>
        <w:jc w:val="center"/>
      </w:pPr>
      <w:r w:rsidRPr="00CC5A2A">
        <w:rPr>
          <w:noProof/>
        </w:rPr>
        <w:lastRenderedPageBreak/>
        <w:drawing>
          <wp:inline distT="0" distB="0" distL="0" distR="0" wp14:anchorId="7FF03B63" wp14:editId="2ABF485A">
            <wp:extent cx="2926080" cy="21945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EF0ED5" w:rsidRPr="00EF0ED5">
        <w:t xml:space="preserve"> </w:t>
      </w:r>
      <w:r w:rsidR="006064A9" w:rsidRPr="006064A9">
        <w:rPr>
          <w:noProof/>
        </w:rPr>
        <w:drawing>
          <wp:inline distT="0" distB="0" distL="0" distR="0" wp14:anchorId="2E17F473" wp14:editId="7DBBDAA1">
            <wp:extent cx="2926080" cy="21945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6064A9" w:rsidRPr="006064A9">
        <w:rPr>
          <w:noProof/>
        </w:rPr>
        <w:drawing>
          <wp:inline distT="0" distB="0" distL="0" distR="0" wp14:anchorId="3FF8CC2E" wp14:editId="0CD5B636">
            <wp:extent cx="2926080" cy="21945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6064A9" w:rsidRPr="006064A9">
        <w:rPr>
          <w:noProof/>
        </w:rPr>
        <w:drawing>
          <wp:inline distT="0" distB="0" distL="0" distR="0" wp14:anchorId="606D0474" wp14:editId="6A52FD8B">
            <wp:extent cx="2926080" cy="21945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25A5CEEE" w14:textId="14FAA659" w:rsidR="003B537D" w:rsidRDefault="000946E9" w:rsidP="000946E9">
      <w:pPr>
        <w:pStyle w:val="Caption"/>
        <w:jc w:val="center"/>
      </w:pPr>
      <w:bookmarkStart w:id="13" w:name="_Ref115292326"/>
      <w:r>
        <w:t xml:space="preserve">Figure </w:t>
      </w:r>
      <w:fldSimple w:instr=" SEQ Figure \* ARABIC ">
        <w:r w:rsidR="0040608E">
          <w:rPr>
            <w:noProof/>
          </w:rPr>
          <w:t>10</w:t>
        </w:r>
      </w:fldSimple>
      <w:bookmarkEnd w:id="13"/>
      <w:r>
        <w:t xml:space="preserve">. Comparison of cell throughput and power consumption with average of </w:t>
      </w:r>
      <w:r w:rsidR="001122FD">
        <w:t>7</w:t>
      </w:r>
      <w:r>
        <w:t xml:space="preserve"> user per cell (corresponding to </w:t>
      </w:r>
      <w:r w:rsidR="001122FD">
        <w:t>light</w:t>
      </w:r>
      <w:r>
        <w:t xml:space="preserve"> load of RU of </w:t>
      </w:r>
      <w:r w:rsidR="001122FD">
        <w:t>20</w:t>
      </w:r>
      <w:r>
        <w:t>.9% in case of full BW usage) in 100%, 50%, and 25% utilization of the system bandwidth</w:t>
      </w:r>
    </w:p>
    <w:p w14:paraId="71E86287" w14:textId="77777777" w:rsidR="007E16F4" w:rsidRDefault="007E16F4" w:rsidP="00516F17">
      <w:pPr>
        <w:jc w:val="both"/>
      </w:pPr>
    </w:p>
    <w:p w14:paraId="58D19670" w14:textId="4A95DA66" w:rsidR="003B537D" w:rsidRDefault="00764584" w:rsidP="00516F17">
      <w:pPr>
        <w:jc w:val="both"/>
      </w:pPr>
      <w:r>
        <w:t xml:space="preserve">The observations made above are for intra-carrier bandwidth adaptation. For inter-carrier adaptation such as enablement of SSB-less or common signal-less operations, while classified as frequency domain technique, leverages more on enabling reduction of common signals </w:t>
      </w:r>
      <w:proofErr w:type="gramStart"/>
      <w:r>
        <w:t>similar to</w:t>
      </w:r>
      <w:proofErr w:type="gramEnd"/>
      <w:r>
        <w:t xml:space="preserve"> the goals of the time domain techniques. Therefore, multi-CC network energy saving techniques should be evaluated together with potential reduction of power that can be obtained from reduction of common signals from the component carrier(s).</w:t>
      </w:r>
    </w:p>
    <w:p w14:paraId="2248AD5A" w14:textId="3097E7DA" w:rsidR="00A46C8A" w:rsidRDefault="00A46C8A" w:rsidP="00516F17">
      <w:pPr>
        <w:jc w:val="both"/>
        <w:rPr>
          <w:b/>
          <w:bCs/>
        </w:rPr>
      </w:pPr>
      <w:r w:rsidRPr="007F0208">
        <w:rPr>
          <w:b/>
          <w:bCs/>
        </w:rPr>
        <w:t xml:space="preserve">Observation </w:t>
      </w:r>
      <w:r w:rsidR="00D43421">
        <w:rPr>
          <w:b/>
          <w:bCs/>
        </w:rPr>
        <w:t>4</w:t>
      </w:r>
      <w:r w:rsidRPr="007F0208">
        <w:rPr>
          <w:b/>
          <w:bCs/>
        </w:rPr>
        <w:t>:</w:t>
      </w:r>
      <w:r>
        <w:rPr>
          <w:b/>
          <w:bCs/>
        </w:rPr>
        <w:t xml:space="preserve"> </w:t>
      </w:r>
    </w:p>
    <w:p w14:paraId="592F105D" w14:textId="0D69160A" w:rsidR="00A46C8A" w:rsidRPr="00FC5602" w:rsidRDefault="005B4320" w:rsidP="00516F17">
      <w:pPr>
        <w:pStyle w:val="ListParagraph"/>
        <w:numPr>
          <w:ilvl w:val="0"/>
          <w:numId w:val="20"/>
        </w:numPr>
        <w:jc w:val="both"/>
      </w:pPr>
      <w:r>
        <w:t>Intra-carrier bandwidth adaptation results in significant impact to maximum throughput, which has highly negative impact to</w:t>
      </w:r>
      <w:r w:rsidR="00304369">
        <w:t xml:space="preserve"> total </w:t>
      </w:r>
      <w:proofErr w:type="spellStart"/>
      <w:r w:rsidR="00304369">
        <w:t>gNB</w:t>
      </w:r>
      <w:proofErr w:type="spellEnd"/>
      <w:r w:rsidR="00304369">
        <w:t xml:space="preserve"> activity time and power consumption</w:t>
      </w:r>
      <w:r w:rsidR="00A46C8A">
        <w:t>.</w:t>
      </w:r>
      <w:r w:rsidR="00304369">
        <w:t xml:space="preserve"> The reduction in power consumption from reduced bandwidth does not seem sufficiently large enough to overcome the loss in throughput and increase in </w:t>
      </w:r>
      <w:r w:rsidR="00D01857">
        <w:t>active time duration.</w:t>
      </w:r>
    </w:p>
    <w:p w14:paraId="17CF0C93" w14:textId="665C30CD" w:rsidR="00A46C8A" w:rsidRDefault="00A46C8A" w:rsidP="00516F17">
      <w:pPr>
        <w:jc w:val="both"/>
        <w:rPr>
          <w:b/>
          <w:bCs/>
        </w:rPr>
      </w:pPr>
      <w:r>
        <w:rPr>
          <w:b/>
          <w:bCs/>
        </w:rPr>
        <w:t>Proposal</w:t>
      </w:r>
      <w:r w:rsidRPr="007F0208">
        <w:rPr>
          <w:b/>
          <w:bCs/>
        </w:rPr>
        <w:t xml:space="preserve"> </w:t>
      </w:r>
      <w:r w:rsidR="000956A5">
        <w:rPr>
          <w:b/>
          <w:bCs/>
        </w:rPr>
        <w:t>3</w:t>
      </w:r>
      <w:r w:rsidRPr="007F0208">
        <w:rPr>
          <w:b/>
          <w:bCs/>
        </w:rPr>
        <w:t>:</w:t>
      </w:r>
      <w:r>
        <w:rPr>
          <w:b/>
          <w:bCs/>
        </w:rPr>
        <w:t xml:space="preserve"> </w:t>
      </w:r>
    </w:p>
    <w:p w14:paraId="2835C8D9" w14:textId="12620E88" w:rsidR="00503210" w:rsidRDefault="00DD099F" w:rsidP="00516F17">
      <w:pPr>
        <w:pStyle w:val="ListParagraph"/>
        <w:numPr>
          <w:ilvl w:val="0"/>
          <w:numId w:val="20"/>
        </w:numPr>
        <w:jc w:val="both"/>
      </w:pPr>
      <w:r>
        <w:t xml:space="preserve">Based on evaluation finds, we suggest </w:t>
      </w:r>
      <w:r w:rsidR="00C02366">
        <w:t>deprioritizing</w:t>
      </w:r>
      <w:r>
        <w:t xml:space="preserve"> any potential enhancements </w:t>
      </w:r>
      <w:r w:rsidR="00094EF3">
        <w:t xml:space="preserve">(such as technique B-2 and B-3 from R1-2208185) </w:t>
      </w:r>
      <w:r>
        <w:t>related to intra-carrier bandwidth adaptation</w:t>
      </w:r>
      <w:r w:rsidR="00C02366">
        <w:t xml:space="preserve"> and related optimization.</w:t>
      </w:r>
    </w:p>
    <w:p w14:paraId="3717E9BC" w14:textId="77777777" w:rsidR="005C700F" w:rsidRDefault="005C700F" w:rsidP="00516F17">
      <w:pPr>
        <w:jc w:val="both"/>
      </w:pPr>
    </w:p>
    <w:p w14:paraId="385874F9" w14:textId="663C9A95" w:rsidR="00446882" w:rsidRDefault="00446882" w:rsidP="00446882">
      <w:pPr>
        <w:pStyle w:val="Heading2"/>
      </w:pPr>
      <w:r>
        <w:lastRenderedPageBreak/>
        <w:t>Spatial Domain Techniques</w:t>
      </w:r>
    </w:p>
    <w:p w14:paraId="3C4CE994" w14:textId="01025B17" w:rsidR="002C60A0" w:rsidRDefault="002C60A0" w:rsidP="002C60A0">
      <w:pPr>
        <w:jc w:val="both"/>
      </w:pPr>
      <w:r>
        <w:t>In RAN1 #110, following text on spatial domain network energy saving techniques was put together by the moderator of the discussion to be used as basis for further discussions [1].</w:t>
      </w:r>
    </w:p>
    <w:tbl>
      <w:tblPr>
        <w:tblStyle w:val="TableGrid"/>
        <w:tblW w:w="0" w:type="auto"/>
        <w:tblLook w:val="04A0" w:firstRow="1" w:lastRow="0" w:firstColumn="1" w:lastColumn="0" w:noHBand="0" w:noVBand="1"/>
      </w:tblPr>
      <w:tblGrid>
        <w:gridCol w:w="9962"/>
      </w:tblGrid>
      <w:tr w:rsidR="00BF257E" w14:paraId="20575DE4" w14:textId="77777777" w:rsidTr="00BF257E">
        <w:tc>
          <w:tcPr>
            <w:tcW w:w="9962" w:type="dxa"/>
          </w:tcPr>
          <w:p w14:paraId="0EA6FD63" w14:textId="77777777" w:rsidR="00E10997" w:rsidRPr="00380E17" w:rsidRDefault="00E10997" w:rsidP="00E10997">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Technique #C-1: Dynamic adaptation of spatial elements</w:t>
            </w:r>
          </w:p>
          <w:p w14:paraId="37537A62" w14:textId="77777777" w:rsidR="00E10997" w:rsidRPr="00380E17" w:rsidRDefault="00E10997" w:rsidP="00E1099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proofErr w:type="spellStart"/>
            <w:r w:rsidRPr="00380E17">
              <w:rPr>
                <w:rFonts w:ascii="Times New Roman" w:hAnsi="Times New Roman"/>
                <w:szCs w:val="20"/>
                <w:lang w:eastAsia="zh-CN"/>
              </w:rPr>
              <w:t>gNB</w:t>
            </w:r>
            <w:proofErr w:type="spellEnd"/>
            <w:r w:rsidRPr="00380E17">
              <w:rPr>
                <w:rFonts w:ascii="Times New Roman" w:hAnsi="Times New Roman"/>
                <w:szCs w:val="20"/>
                <w:lang w:eastAsia="zh-CN"/>
              </w:rPr>
              <w:t xml:space="preserve"> may conserve energy by reducing the number of active transceiver chains or antenna elements.</w:t>
            </w:r>
          </w:p>
          <w:p w14:paraId="188ADD04" w14:textId="77777777" w:rsidR="00E10997" w:rsidRPr="00380E17" w:rsidRDefault="00E10997" w:rsidP="00E10997">
            <w:pPr>
              <w:pStyle w:val="ListParagraph"/>
              <w:numPr>
                <w:ilvl w:val="1"/>
                <w:numId w:val="19"/>
              </w:numPr>
              <w:suppressAutoHyphens/>
              <w:autoSpaceDE/>
              <w:autoSpaceDN/>
              <w:adjustRightInd/>
              <w:spacing w:before="0" w:after="0" w:line="240" w:lineRule="auto"/>
              <w:contextualSpacing w:val="0"/>
              <w:textAlignment w:val="auto"/>
              <w:rPr>
                <w:strike/>
                <w:lang w:eastAsia="zh-CN"/>
              </w:rPr>
            </w:pPr>
            <w:r w:rsidRPr="00380E17">
              <w:rPr>
                <w:lang w:eastAsia="zh-CN"/>
              </w:rPr>
              <w:t xml:space="preserve">CSI-RS/reporting re-configuration should be indicated to the UEs for spatial adaptation of </w:t>
            </w:r>
            <w:proofErr w:type="spellStart"/>
            <w:r w:rsidRPr="00380E17">
              <w:rPr>
                <w:lang w:eastAsia="zh-CN"/>
              </w:rPr>
              <w:t>gNB</w:t>
            </w:r>
            <w:proofErr w:type="spellEnd"/>
            <w:r w:rsidRPr="00380E17">
              <w:rPr>
                <w:lang w:eastAsia="zh-CN"/>
              </w:rPr>
              <w:t xml:space="preserve">/cell power state </w:t>
            </w:r>
          </w:p>
          <w:p w14:paraId="224DAD02" w14:textId="77777777" w:rsidR="00E10997" w:rsidRPr="00380E17" w:rsidRDefault="00E10997" w:rsidP="00E1099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Adaptation can be further categorized into two types:</w:t>
            </w:r>
          </w:p>
          <w:p w14:paraId="18F2F54E" w14:textId="77777777" w:rsidR="00E10997" w:rsidRPr="00380E17" w:rsidRDefault="00E10997" w:rsidP="00E10997">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Type 1: enable/disable all spatial elements associated to a logical antenna port, e.g. a subset of ports of a CSI-RS resource.</w:t>
            </w:r>
          </w:p>
          <w:p w14:paraId="3BB96111" w14:textId="77777777" w:rsidR="00E10997" w:rsidRPr="00380E17" w:rsidRDefault="00E10997" w:rsidP="00E10997">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 xml:space="preserve">Type 2: enable/disable of part of spatial elements associated to a logical antenna port(s). This may result in changes to the antenna pattern, </w:t>
            </w:r>
            <w:r w:rsidRPr="00380E17">
              <w:rPr>
                <w:rFonts w:ascii="Times New Roman" w:hAnsi="Times New Roman"/>
                <w:strike/>
                <w:szCs w:val="20"/>
                <w:lang w:eastAsia="zh-CN"/>
              </w:rPr>
              <w:t xml:space="preserve">gains, </w:t>
            </w:r>
            <w:r w:rsidRPr="00380E17">
              <w:rPr>
                <w:rFonts w:ascii="Times New Roman" w:hAnsi="Times New Roman"/>
                <w:szCs w:val="20"/>
                <w:lang w:eastAsia="zh-CN"/>
              </w:rPr>
              <w:t xml:space="preserve">TCI states, and/or transmission power of the reference signal or channel that uses the antenna port(s). </w:t>
            </w:r>
          </w:p>
          <w:p w14:paraId="51CD97B3" w14:textId="2E1A2869" w:rsidR="00E10997" w:rsidRPr="00380E17" w:rsidRDefault="00E10997" w:rsidP="00E10997">
            <w:pPr>
              <w:pStyle w:val="ListParagraph"/>
              <w:numPr>
                <w:ilvl w:val="1"/>
                <w:numId w:val="19"/>
              </w:numPr>
              <w:suppressAutoHyphens/>
              <w:autoSpaceDE/>
              <w:autoSpaceDN/>
              <w:adjustRightInd/>
              <w:spacing w:before="0" w:after="0" w:line="240" w:lineRule="auto"/>
              <w:contextualSpacing w:val="0"/>
              <w:textAlignment w:val="auto"/>
              <w:rPr>
                <w:lang w:eastAsia="zh-CN"/>
              </w:rPr>
            </w:pPr>
            <w:r w:rsidRPr="00380E17">
              <w:rPr>
                <w:lang w:eastAsia="zh-CN"/>
              </w:rPr>
              <w:t xml:space="preserve">Type 1 and Type 2 may have impact on measurement operation, so the potential enhancement may include CSI-RS and PL RS measurements, beam failure recovery, radio link monitoring, cell (re)selection and handover procedure. </w:t>
            </w:r>
          </w:p>
          <w:p w14:paraId="574195A7" w14:textId="77777777" w:rsidR="00E10997" w:rsidRPr="00380E17" w:rsidRDefault="00E10997" w:rsidP="00E1099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CSI reporting enhancement on muted spatial elements patterns can be considered for assistance information feedback.</w:t>
            </w:r>
          </w:p>
          <w:p w14:paraId="0A170987" w14:textId="77777777" w:rsidR="00E10997" w:rsidRPr="00380E17" w:rsidRDefault="00E10997" w:rsidP="00E10997">
            <w:pPr>
              <w:pStyle w:val="ListParagraph"/>
              <w:numPr>
                <w:ilvl w:val="1"/>
                <w:numId w:val="19"/>
              </w:numPr>
              <w:suppressAutoHyphens/>
              <w:autoSpaceDE/>
              <w:autoSpaceDN/>
              <w:adjustRightInd/>
              <w:spacing w:before="0" w:after="0" w:line="240" w:lineRule="auto"/>
              <w:contextualSpacing w:val="0"/>
              <w:textAlignment w:val="auto"/>
              <w:rPr>
                <w:lang w:eastAsia="zh-CN"/>
              </w:rPr>
            </w:pPr>
            <w:r w:rsidRPr="00380E17">
              <w:rPr>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30D53C10" w14:textId="77777777" w:rsidR="00E10997" w:rsidRPr="00380E17" w:rsidRDefault="00E10997" w:rsidP="00E10997">
            <w:pPr>
              <w:pStyle w:val="ListParagraph"/>
              <w:numPr>
                <w:ilvl w:val="1"/>
                <w:numId w:val="19"/>
              </w:numPr>
              <w:suppressAutoHyphens/>
              <w:autoSpaceDE/>
              <w:autoSpaceDN/>
              <w:adjustRightInd/>
              <w:spacing w:before="0" w:after="0" w:line="240" w:lineRule="auto"/>
              <w:contextualSpacing w:val="0"/>
              <w:textAlignment w:val="auto"/>
              <w:rPr>
                <w:lang w:eastAsia="zh-CN"/>
              </w:rPr>
            </w:pPr>
            <w:r w:rsidRPr="00380E17">
              <w:rPr>
                <w:lang w:eastAsia="zh-CN"/>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w:t>
            </w:r>
            <w:proofErr w:type="gramStart"/>
            <w:r w:rsidRPr="00380E17">
              <w:rPr>
                <w:lang w:eastAsia="zh-CN"/>
              </w:rPr>
              <w:t>configuration</w:t>
            </w:r>
            <w:proofErr w:type="gramEnd"/>
            <w:r w:rsidRPr="00380E17">
              <w:rPr>
                <w:lang w:eastAsia="zh-CN"/>
              </w:rPr>
              <w:t xml:space="preserve"> and measurement reporting in </w:t>
            </w:r>
            <w:proofErr w:type="spellStart"/>
            <w:r w:rsidRPr="00380E17">
              <w:rPr>
                <w:lang w:eastAsia="zh-CN"/>
              </w:rPr>
              <w:t>reportConfig</w:t>
            </w:r>
            <w:proofErr w:type="spellEnd"/>
            <w:r w:rsidRPr="00380E17">
              <w:rPr>
                <w:lang w:eastAsia="zh-CN"/>
              </w:rPr>
              <w:t>. Over a certain coherent period, whenever the network enters the energy saving mode, the corresponding spatial domain configuration can then be determined from the configuration index.</w:t>
            </w:r>
          </w:p>
          <w:p w14:paraId="7F6DF83E" w14:textId="77777777" w:rsidR="00E10997" w:rsidRPr="00380E17" w:rsidRDefault="00E10997" w:rsidP="00E10997">
            <w:pPr>
              <w:pStyle w:val="ListParagraph"/>
              <w:numPr>
                <w:ilvl w:val="1"/>
                <w:numId w:val="19"/>
              </w:numPr>
              <w:overflowPunct/>
              <w:autoSpaceDE/>
              <w:autoSpaceDN/>
              <w:adjustRightInd/>
              <w:spacing w:before="0" w:after="0" w:line="240" w:lineRule="auto"/>
              <w:contextualSpacing w:val="0"/>
              <w:textAlignment w:val="auto"/>
            </w:pPr>
            <w:r w:rsidRPr="00380E17">
              <w:t>Support of light-weight mechanisms such as DCI/MAC-CE-based, that allow fast CSI-RS reconfigurations.</w:t>
            </w:r>
          </w:p>
          <w:p w14:paraId="38D958D6" w14:textId="77777777" w:rsidR="00E10997" w:rsidRPr="00380E17" w:rsidRDefault="00E10997" w:rsidP="00E10997">
            <w:pPr>
              <w:pStyle w:val="ListParagraph"/>
              <w:numPr>
                <w:ilvl w:val="1"/>
                <w:numId w:val="19"/>
              </w:numPr>
              <w:overflowPunct/>
              <w:autoSpaceDE/>
              <w:autoSpaceDN/>
              <w:adjustRightInd/>
              <w:spacing w:before="0" w:after="0" w:line="240" w:lineRule="auto"/>
              <w:contextualSpacing w:val="0"/>
              <w:textAlignment w:val="auto"/>
            </w:pPr>
            <w:r w:rsidRPr="00380E17">
              <w:t xml:space="preserve">Techniques including conditions/criteria for UE measurements and feedback to </w:t>
            </w:r>
            <w:proofErr w:type="spellStart"/>
            <w:r w:rsidRPr="00380E17">
              <w:t>gNB</w:t>
            </w:r>
            <w:proofErr w:type="spellEnd"/>
            <w:r w:rsidRPr="00380E17">
              <w:t xml:space="preserve"> for (de)activation of antenna ports.</w:t>
            </w:r>
          </w:p>
          <w:p w14:paraId="0531DC64" w14:textId="77777777" w:rsidR="00E10997" w:rsidRPr="00380E17" w:rsidRDefault="00E10997" w:rsidP="00E10997">
            <w:pPr>
              <w:pStyle w:val="ListParagraph"/>
              <w:numPr>
                <w:ilvl w:val="1"/>
                <w:numId w:val="19"/>
              </w:numPr>
              <w:overflowPunct/>
              <w:autoSpaceDE/>
              <w:autoSpaceDN/>
              <w:adjustRightInd/>
              <w:spacing w:before="0" w:after="0" w:line="240" w:lineRule="auto"/>
              <w:contextualSpacing w:val="0"/>
              <w:textAlignment w:val="auto"/>
            </w:pPr>
            <w:r w:rsidRPr="00380E17">
              <w:t xml:space="preserve">UE feeding back antenna muting pattern recommendations to the </w:t>
            </w:r>
            <w:proofErr w:type="spellStart"/>
            <w:r w:rsidRPr="00380E17">
              <w:t>gNB</w:t>
            </w:r>
            <w:proofErr w:type="spellEnd"/>
            <w:r w:rsidRPr="00380E17">
              <w:t xml:space="preserve">. </w:t>
            </w:r>
          </w:p>
          <w:p w14:paraId="64E0A937" w14:textId="77777777" w:rsidR="00E10997" w:rsidRPr="00380E17" w:rsidRDefault="00E10997" w:rsidP="00E10997">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 xml:space="preserve">Technique #C-2: Dynamic adaptation of TRPs in </w:t>
            </w:r>
            <w:proofErr w:type="spellStart"/>
            <w:r w:rsidRPr="00380E17">
              <w:rPr>
                <w:rFonts w:ascii="Times New Roman" w:hAnsi="Times New Roman"/>
                <w:szCs w:val="20"/>
                <w:lang w:eastAsia="zh-CN"/>
              </w:rPr>
              <w:t>mTRP</w:t>
            </w:r>
            <w:proofErr w:type="spellEnd"/>
            <w:r w:rsidRPr="00380E17">
              <w:rPr>
                <w:rFonts w:ascii="Times New Roman" w:hAnsi="Times New Roman"/>
                <w:szCs w:val="20"/>
                <w:lang w:eastAsia="zh-CN"/>
              </w:rPr>
              <w:t xml:space="preserve"> </w:t>
            </w:r>
          </w:p>
          <w:p w14:paraId="19C8885C" w14:textId="77777777" w:rsidR="00E10997" w:rsidRPr="00380E17" w:rsidRDefault="00E10997" w:rsidP="00E1099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Adaptation is categorized as type 3:</w:t>
            </w:r>
          </w:p>
          <w:p w14:paraId="3D24020C" w14:textId="77777777" w:rsidR="00E10997" w:rsidRPr="00380E17" w:rsidRDefault="00E10997" w:rsidP="00E10997">
            <w:pPr>
              <w:pStyle w:val="ListParagraph"/>
              <w:numPr>
                <w:ilvl w:val="2"/>
                <w:numId w:val="19"/>
              </w:numPr>
              <w:suppressAutoHyphens/>
              <w:autoSpaceDE/>
              <w:autoSpaceDN/>
              <w:adjustRightInd/>
              <w:spacing w:before="0" w:after="0" w:line="240" w:lineRule="auto"/>
              <w:contextualSpacing w:val="0"/>
              <w:textAlignment w:val="auto"/>
              <w:rPr>
                <w:lang w:eastAsia="zh-CN"/>
              </w:rPr>
            </w:pPr>
            <w:r w:rsidRPr="00380E17">
              <w:rPr>
                <w:lang w:eastAsia="zh-CN"/>
              </w:rPr>
              <w:t>Type 3: activate/deactivate a set of spatial elements, e.g., TRP on/off, activating N1-port CSI-RS resource (set) and deactivating N2-port CSI-RS resource (set)</w:t>
            </w:r>
          </w:p>
          <w:p w14:paraId="296F4AEC" w14:textId="77777777" w:rsidR="00E10997" w:rsidRPr="00380E17" w:rsidRDefault="00E10997" w:rsidP="00E10997">
            <w:pPr>
              <w:pStyle w:val="ListParagraph"/>
              <w:numPr>
                <w:ilvl w:val="1"/>
                <w:numId w:val="19"/>
              </w:numPr>
              <w:suppressAutoHyphens/>
              <w:autoSpaceDE/>
              <w:autoSpaceDN/>
              <w:adjustRightInd/>
              <w:spacing w:before="0" w:after="0" w:line="240" w:lineRule="auto"/>
              <w:contextualSpacing w:val="0"/>
              <w:textAlignment w:val="auto"/>
              <w:rPr>
                <w:lang w:eastAsia="zh-CN"/>
              </w:rPr>
            </w:pPr>
            <w:r w:rsidRPr="00380E17">
              <w:rPr>
                <w:lang w:eastAsia="zh-CN"/>
              </w:rPr>
              <w:t>Type 3 may have impact on redundant CSI measurement or reporting to a muted TRP, so enhancement may include dynamic signaling for TRP ID (</w:t>
            </w:r>
            <w:proofErr w:type="spellStart"/>
            <w:r w:rsidRPr="00380E17">
              <w:rPr>
                <w:lang w:eastAsia="zh-CN"/>
              </w:rPr>
              <w:t>CORESETPollIndex</w:t>
            </w:r>
            <w:proofErr w:type="spellEnd"/>
            <w:r w:rsidRPr="00380E17">
              <w:rPr>
                <w:lang w:eastAsia="zh-CN"/>
              </w:rPr>
              <w:t>).</w:t>
            </w:r>
          </w:p>
          <w:p w14:paraId="2D99FAEE" w14:textId="77777777" w:rsidR="00E10997" w:rsidRPr="00380E17" w:rsidRDefault="00E10997" w:rsidP="00E1099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Dynamic adaption of non-</w:t>
            </w:r>
            <w:proofErr w:type="spellStart"/>
            <w:r w:rsidRPr="00380E17">
              <w:rPr>
                <w:rFonts w:ascii="Times New Roman" w:hAnsi="Times New Roman"/>
                <w:szCs w:val="20"/>
                <w:lang w:eastAsia="zh-CN"/>
              </w:rPr>
              <w:t>colocated</w:t>
            </w:r>
            <w:proofErr w:type="spellEnd"/>
            <w:r w:rsidRPr="00380E17">
              <w:rPr>
                <w:rFonts w:ascii="Times New Roman" w:hAnsi="Times New Roman"/>
                <w:szCs w:val="20"/>
                <w:lang w:eastAsia="zh-CN"/>
              </w:rPr>
              <w:t xml:space="preserve"> antenna elements, such as different TRP.  </w:t>
            </w:r>
          </w:p>
          <w:p w14:paraId="073C42F9" w14:textId="77777777" w:rsidR="00E10997" w:rsidRPr="00380E17" w:rsidRDefault="00E10997" w:rsidP="00E10997">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proofErr w:type="spellStart"/>
            <w:r w:rsidRPr="00380E17">
              <w:rPr>
                <w:rFonts w:ascii="Times New Roman" w:hAnsi="Times New Roman"/>
                <w:szCs w:val="20"/>
                <w:lang w:eastAsia="zh-CN"/>
              </w:rPr>
              <w:t>gNB</w:t>
            </w:r>
            <w:proofErr w:type="spellEnd"/>
            <w:r w:rsidRPr="00380E17">
              <w:rPr>
                <w:rFonts w:ascii="Times New Roman" w:hAnsi="Times New Roman"/>
                <w:szCs w:val="20"/>
                <w:lang w:eastAsia="zh-CN"/>
              </w:rPr>
              <w:t xml:space="preserve"> may conserve energy by reducing the number of active TRPs in the </w:t>
            </w:r>
            <w:proofErr w:type="spellStart"/>
            <w:r w:rsidRPr="00380E17">
              <w:rPr>
                <w:rFonts w:ascii="Times New Roman" w:hAnsi="Times New Roman"/>
                <w:szCs w:val="20"/>
                <w:lang w:eastAsia="zh-CN"/>
              </w:rPr>
              <w:t>mTRP</w:t>
            </w:r>
            <w:proofErr w:type="spellEnd"/>
            <w:r w:rsidRPr="00380E17">
              <w:rPr>
                <w:rFonts w:ascii="Times New Roman" w:hAnsi="Times New Roman"/>
                <w:szCs w:val="20"/>
                <w:lang w:eastAsia="zh-CN"/>
              </w:rPr>
              <w:t xml:space="preserve"> deployment.</w:t>
            </w:r>
          </w:p>
          <w:p w14:paraId="2DE1FB03" w14:textId="77777777" w:rsidR="00E10997" w:rsidRPr="00380E17" w:rsidRDefault="00E10997" w:rsidP="00E10997">
            <w:pPr>
              <w:pStyle w:val="ListParagraph"/>
              <w:numPr>
                <w:ilvl w:val="1"/>
                <w:numId w:val="19"/>
              </w:numPr>
              <w:suppressAutoHyphens/>
              <w:autoSpaceDE/>
              <w:autoSpaceDN/>
              <w:adjustRightInd/>
              <w:spacing w:before="0" w:after="0" w:line="240" w:lineRule="auto"/>
              <w:contextualSpacing w:val="0"/>
              <w:textAlignment w:val="auto"/>
              <w:rPr>
                <w:strike/>
              </w:rPr>
            </w:pPr>
            <w:r w:rsidRPr="00380E17">
              <w:t xml:space="preserve">This may also include signaling of the adaptation of TRPs in </w:t>
            </w:r>
            <w:proofErr w:type="spellStart"/>
            <w:r w:rsidRPr="00380E17">
              <w:t>mTRP</w:t>
            </w:r>
            <w:proofErr w:type="spellEnd"/>
            <w:r w:rsidRPr="00380E17">
              <w:t xml:space="preserve">, </w:t>
            </w:r>
            <w:proofErr w:type="gramStart"/>
            <w:r w:rsidRPr="00380E17">
              <w:t>e.g.</w:t>
            </w:r>
            <w:proofErr w:type="gramEnd"/>
            <w:r w:rsidRPr="00380E17">
              <w:t xml:space="preserve"> by utilizing group-level or cell common signaling.</w:t>
            </w:r>
          </w:p>
          <w:p w14:paraId="5167708A" w14:textId="77777777" w:rsidR="00E10997" w:rsidRPr="00380E17" w:rsidRDefault="00E10997" w:rsidP="00E10997">
            <w:pPr>
              <w:pStyle w:val="BodyText"/>
              <w:numPr>
                <w:ilvl w:val="1"/>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380E17">
              <w:rPr>
                <w:rFonts w:ascii="Times New Roman" w:eastAsiaTheme="minorEastAsia" w:hAnsi="Times New Roman"/>
                <w:szCs w:val="20"/>
                <w:lang w:eastAsia="ko-KR"/>
              </w:rPr>
              <w:t xml:space="preserve">Support enhancements to UE behaviors due to dynamic adaptation of TRPs, e.g., measurements, CSI feedback, power control, PUSCH/PDSCH repetition, SRS transmission, TCI configuration, beam management, beam failure recovery, radio link monitoring, cell (re)selection, handover, initial access, </w:t>
            </w:r>
            <w:proofErr w:type="spellStart"/>
            <w:r w:rsidRPr="00380E17">
              <w:rPr>
                <w:rFonts w:ascii="Times New Roman" w:eastAsiaTheme="minorEastAsia" w:hAnsi="Times New Roman"/>
                <w:szCs w:val="20"/>
                <w:lang w:eastAsia="ko-KR"/>
              </w:rPr>
              <w:t>etc</w:t>
            </w:r>
            <w:proofErr w:type="spellEnd"/>
          </w:p>
          <w:p w14:paraId="7FF97701" w14:textId="77777777" w:rsidR="00BF257E" w:rsidRPr="00E10997" w:rsidRDefault="00BF257E" w:rsidP="00E10997">
            <w:pPr>
              <w:spacing w:before="0" w:after="0" w:line="240" w:lineRule="auto"/>
              <w:rPr>
                <w:lang w:val="x-none"/>
              </w:rPr>
            </w:pPr>
          </w:p>
        </w:tc>
      </w:tr>
    </w:tbl>
    <w:p w14:paraId="0E10DF70" w14:textId="77777777" w:rsidR="00446882" w:rsidRDefault="00446882" w:rsidP="00516F17">
      <w:pPr>
        <w:jc w:val="both"/>
      </w:pPr>
    </w:p>
    <w:p w14:paraId="5B26C7F2" w14:textId="4B3A641D" w:rsidR="00597E89" w:rsidRDefault="00597E89" w:rsidP="00516F17">
      <w:pPr>
        <w:jc w:val="both"/>
      </w:pPr>
      <w:r>
        <w:t xml:space="preserve">To assess the potential benefits of </w:t>
      </w:r>
      <w:proofErr w:type="spellStart"/>
      <w:r>
        <w:t>gNB</w:t>
      </w:r>
      <w:proofErr w:type="spellEnd"/>
      <w:r>
        <w:t xml:space="preserve"> </w:t>
      </w:r>
      <w:r w:rsidR="00516644">
        <w:t>antenna element</w:t>
      </w:r>
      <w:r>
        <w:t xml:space="preserve"> adaptation, we have evaluated and compared reduction of bandwidth from </w:t>
      </w:r>
      <w:r w:rsidR="00923574">
        <w:t>64 Tx/Rx antenna elements</w:t>
      </w:r>
      <w:r>
        <w:t xml:space="preserve"> to </w:t>
      </w:r>
      <w:r w:rsidR="00923574">
        <w:t xml:space="preserve">32 Tx/Rx antenna elements </w:t>
      </w:r>
      <w:r>
        <w:t xml:space="preserve">(50% of </w:t>
      </w:r>
      <w:r w:rsidR="00923574">
        <w:t>maximum</w:t>
      </w:r>
      <w:r>
        <w:t xml:space="preserve">) and </w:t>
      </w:r>
      <w:r w:rsidR="001E75EF">
        <w:t xml:space="preserve">16 Tx/Rx antenna elements </w:t>
      </w:r>
      <w:r>
        <w:t xml:space="preserve">(25% of </w:t>
      </w:r>
      <w:r w:rsidR="001E75EF">
        <w:t>maximum</w:t>
      </w:r>
      <w:r>
        <w:t xml:space="preserve">) and checked the relative power consumption. In the evaluations the traffic load was kept constant during the three different cases, low, and light, and medium load, when comparing the network power consumption with reduced </w:t>
      </w:r>
      <w:r w:rsidR="001E75EF">
        <w:t>antenna set</w:t>
      </w:r>
      <w:r>
        <w:t xml:space="preserve">. </w:t>
      </w:r>
    </w:p>
    <w:p w14:paraId="27704D3B" w14:textId="54FE1C69" w:rsidR="001D05CD" w:rsidRDefault="00597E89" w:rsidP="00516F17">
      <w:pPr>
        <w:jc w:val="both"/>
      </w:pPr>
      <w:r>
        <w:lastRenderedPageBreak/>
        <w:t>Evaluation of various KPIs (power consumption, cell throughput, user throughput, and energy efficiency) is provided in</w:t>
      </w:r>
      <w:r w:rsidR="00CC1D3F">
        <w:t xml:space="preserve"> </w:t>
      </w:r>
      <w:r w:rsidR="00CC1D3F">
        <w:fldChar w:fldCharType="begin"/>
      </w:r>
      <w:r w:rsidR="00CC1D3F">
        <w:instrText xml:space="preserve"> REF _Ref115296996 \h </w:instrText>
      </w:r>
      <w:r w:rsidR="00516F17">
        <w:instrText xml:space="preserve"> \* MERGEFORMAT </w:instrText>
      </w:r>
      <w:r w:rsidR="00CC1D3F">
        <w:fldChar w:fldCharType="separate"/>
      </w:r>
      <w:r w:rsidR="0040608E">
        <w:t xml:space="preserve">Figure </w:t>
      </w:r>
      <w:r w:rsidR="0040608E">
        <w:rPr>
          <w:noProof/>
        </w:rPr>
        <w:t>11</w:t>
      </w:r>
      <w:r w:rsidR="00CC1D3F">
        <w:fldChar w:fldCharType="end"/>
      </w:r>
      <w:r w:rsidR="00CC1D3F">
        <w:t xml:space="preserve">, </w:t>
      </w:r>
      <w:r w:rsidR="00CC1D3F">
        <w:fldChar w:fldCharType="begin"/>
      </w:r>
      <w:r w:rsidR="00CC1D3F">
        <w:instrText xml:space="preserve"> REF _Ref115296985 \h </w:instrText>
      </w:r>
      <w:r w:rsidR="00516F17">
        <w:instrText xml:space="preserve"> \* MERGEFORMAT </w:instrText>
      </w:r>
      <w:r w:rsidR="00CC1D3F">
        <w:fldChar w:fldCharType="separate"/>
      </w:r>
      <w:r w:rsidR="0040608E">
        <w:t xml:space="preserve">Figure </w:t>
      </w:r>
      <w:r w:rsidR="0040608E">
        <w:rPr>
          <w:noProof/>
        </w:rPr>
        <w:t>12</w:t>
      </w:r>
      <w:r w:rsidR="00CC1D3F">
        <w:fldChar w:fldCharType="end"/>
      </w:r>
      <w:r w:rsidR="00CC1D3F">
        <w:t xml:space="preserve">, and </w:t>
      </w:r>
      <w:r w:rsidR="00CC1D3F">
        <w:fldChar w:fldCharType="begin"/>
      </w:r>
      <w:r w:rsidR="00CC1D3F">
        <w:instrText xml:space="preserve"> REF _Ref115296986 \h </w:instrText>
      </w:r>
      <w:r w:rsidR="00516F17">
        <w:instrText xml:space="preserve"> \* MERGEFORMAT </w:instrText>
      </w:r>
      <w:r w:rsidR="00CC1D3F">
        <w:fldChar w:fldCharType="separate"/>
      </w:r>
      <w:r w:rsidR="0040608E">
        <w:t xml:space="preserve">Figure </w:t>
      </w:r>
      <w:r w:rsidR="0040608E">
        <w:rPr>
          <w:noProof/>
        </w:rPr>
        <w:t>13</w:t>
      </w:r>
      <w:r w:rsidR="00CC1D3F">
        <w:fldChar w:fldCharType="end"/>
      </w:r>
      <w:r>
        <w:t xml:space="preserve">. From the KPIs, we observe that there is </w:t>
      </w:r>
      <w:r w:rsidR="00CE35EB">
        <w:t>some</w:t>
      </w:r>
      <w:r>
        <w:t xml:space="preserve"> throughput performance penalty for reducing the </w:t>
      </w:r>
      <w:r w:rsidR="00CE35EB">
        <w:t>antenna array size (and number of antenna ports)</w:t>
      </w:r>
      <w:r>
        <w:t xml:space="preserve"> at the </w:t>
      </w:r>
      <w:proofErr w:type="spellStart"/>
      <w:r>
        <w:t>gNB</w:t>
      </w:r>
      <w:proofErr w:type="spellEnd"/>
      <w:r>
        <w:t xml:space="preserve">. </w:t>
      </w:r>
      <w:r w:rsidR="00CE35EB">
        <w:t xml:space="preserve">However, reduction of number of </w:t>
      </w:r>
      <w:proofErr w:type="gramStart"/>
      <w:r w:rsidR="00CE35EB">
        <w:t>antenna</w:t>
      </w:r>
      <w:proofErr w:type="gramEnd"/>
      <w:r w:rsidR="00CE35EB">
        <w:t xml:space="preserve"> does </w:t>
      </w:r>
      <w:r w:rsidR="00E27278">
        <w:t>result in improvement in power consumption usage</w:t>
      </w:r>
      <w:r>
        <w:t>.</w:t>
      </w:r>
      <w:r w:rsidR="00E27278">
        <w:t xml:space="preserve"> In case </w:t>
      </w:r>
      <w:proofErr w:type="spellStart"/>
      <w:r w:rsidR="00E27278">
        <w:t>gNB</w:t>
      </w:r>
      <w:proofErr w:type="spellEnd"/>
      <w:r w:rsidR="00E27278">
        <w:t xml:space="preserve"> performs antenna </w:t>
      </w:r>
      <w:r w:rsidR="007F3D6D">
        <w:t xml:space="preserve">utilization adaptation based on offered load estimate, we can see that </w:t>
      </w:r>
      <w:r w:rsidR="00B62313">
        <w:t>some improvements to power consumption can be made at the sacrifice of minimal cell throughput.</w:t>
      </w:r>
      <w:r w:rsidR="00AD3F39">
        <w:t xml:space="preserve"> It should be noted that evaluations for the antenna adaptation was performed in long term basis based on offered load estimate at the </w:t>
      </w:r>
      <w:proofErr w:type="spellStart"/>
      <w:r w:rsidR="00AD3F39">
        <w:t>gNB</w:t>
      </w:r>
      <w:proofErr w:type="spellEnd"/>
      <w:r w:rsidR="00AD3F39">
        <w:t>, and no dynamic antenna adaptation was performed.</w:t>
      </w:r>
    </w:p>
    <w:p w14:paraId="541050CE" w14:textId="757189DB" w:rsidR="004E116A" w:rsidRDefault="004E116A" w:rsidP="00516F17">
      <w:pPr>
        <w:jc w:val="both"/>
      </w:pPr>
      <w:r>
        <w:t xml:space="preserve">While antenna adaptation doesn’t necessarily provide throughput improvements, it does provide some power consumption savings at the expense of some throughput loss. Depending on the deployment scenario and </w:t>
      </w:r>
      <w:r w:rsidR="00315C9F">
        <w:t xml:space="preserve">situation, it might be useful for the network to have the option to perform antenna adaption to conserve power at the expense of some </w:t>
      </w:r>
      <w:r w:rsidR="004B5918">
        <w:t>performance loss.</w:t>
      </w:r>
    </w:p>
    <w:p w14:paraId="1A4F9140" w14:textId="7B4CCBEB" w:rsidR="001D05CD" w:rsidRDefault="00BC29AE" w:rsidP="001D05CD">
      <w:pPr>
        <w:keepNext/>
        <w:jc w:val="center"/>
      </w:pPr>
      <w:r w:rsidRPr="00BC29AE">
        <w:rPr>
          <w:noProof/>
        </w:rPr>
        <w:drawing>
          <wp:inline distT="0" distB="0" distL="0" distR="0" wp14:anchorId="0C002422" wp14:editId="0277FD64">
            <wp:extent cx="2926080" cy="21945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C29AE">
        <w:rPr>
          <w:noProof/>
        </w:rPr>
        <w:drawing>
          <wp:inline distT="0" distB="0" distL="0" distR="0" wp14:anchorId="3D95BBFE" wp14:editId="50409F19">
            <wp:extent cx="2926080" cy="21945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EB0534" w:rsidRPr="00EB0534">
        <w:rPr>
          <w:noProof/>
        </w:rPr>
        <w:drawing>
          <wp:inline distT="0" distB="0" distL="0" distR="0" wp14:anchorId="7271BD9A" wp14:editId="1BE38528">
            <wp:extent cx="2926080" cy="21945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EB0534" w:rsidRPr="00EB0534">
        <w:rPr>
          <w:noProof/>
        </w:rPr>
        <w:drawing>
          <wp:inline distT="0" distB="0" distL="0" distR="0" wp14:anchorId="565CDBC1" wp14:editId="4C38034D">
            <wp:extent cx="2926080" cy="21945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983FC4B" w14:textId="421E4275" w:rsidR="001D05CD" w:rsidRDefault="001D05CD" w:rsidP="001D05CD">
      <w:pPr>
        <w:pStyle w:val="Caption"/>
        <w:jc w:val="center"/>
      </w:pPr>
      <w:bookmarkStart w:id="14" w:name="_Ref115296996"/>
      <w:r>
        <w:t xml:space="preserve">Figure </w:t>
      </w:r>
      <w:fldSimple w:instr=" SEQ Figure \* ARABIC ">
        <w:r w:rsidR="0040608E">
          <w:rPr>
            <w:noProof/>
          </w:rPr>
          <w:t>11</w:t>
        </w:r>
      </w:fldSimple>
      <w:bookmarkEnd w:id="14"/>
      <w:r>
        <w:t xml:space="preserve">. Comparison of cell throughput and power consumption with average of 3.28 user per cell (corresponding to low load of RU of 7.9% in case of full BW and full </w:t>
      </w:r>
      <w:proofErr w:type="spellStart"/>
      <w:r>
        <w:t>TxRx</w:t>
      </w:r>
      <w:proofErr w:type="spellEnd"/>
      <w:r>
        <w:t xml:space="preserve"> usage) in 100%, 50%, and 25% utilization of the number of antenna elements.</w:t>
      </w:r>
    </w:p>
    <w:p w14:paraId="5772C45A" w14:textId="77777777" w:rsidR="001D05CD" w:rsidRDefault="001D05CD" w:rsidP="001D05CD"/>
    <w:p w14:paraId="79F2DE7A" w14:textId="1A3355F7" w:rsidR="00E47F21" w:rsidRDefault="00E47F21" w:rsidP="00E47F21">
      <w:pPr>
        <w:keepNext/>
        <w:jc w:val="center"/>
      </w:pPr>
      <w:r w:rsidRPr="0030308D">
        <w:rPr>
          <w:rFonts w:eastAsia="Times New Roman"/>
        </w:rPr>
        <w:lastRenderedPageBreak/>
        <w:t xml:space="preserve"> </w:t>
      </w:r>
      <w:r w:rsidRPr="00593EC6">
        <w:rPr>
          <w:rFonts w:eastAsia="Times New Roman"/>
        </w:rPr>
        <w:t xml:space="preserve"> </w:t>
      </w:r>
      <w:r w:rsidR="00205A03" w:rsidRPr="00205A03">
        <w:rPr>
          <w:rFonts w:eastAsia="Times New Roman"/>
          <w:noProof/>
        </w:rPr>
        <w:drawing>
          <wp:inline distT="0" distB="0" distL="0" distR="0" wp14:anchorId="0C26658C" wp14:editId="4E497AAE">
            <wp:extent cx="2926080" cy="21945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C938DD" w:rsidRPr="00C938DD">
        <w:rPr>
          <w:rFonts w:eastAsia="Times New Roman"/>
          <w:noProof/>
        </w:rPr>
        <w:drawing>
          <wp:inline distT="0" distB="0" distL="0" distR="0" wp14:anchorId="2F6A6B44" wp14:editId="1A3DC208">
            <wp:extent cx="2926080" cy="219456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C938DD" w:rsidRPr="00C938DD">
        <w:rPr>
          <w:rFonts w:eastAsia="Times New Roman"/>
          <w:noProof/>
        </w:rPr>
        <w:drawing>
          <wp:inline distT="0" distB="0" distL="0" distR="0" wp14:anchorId="173CA5DC" wp14:editId="43CC935A">
            <wp:extent cx="2926080" cy="219456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C938DD" w:rsidRPr="00C938DD">
        <w:rPr>
          <w:rFonts w:eastAsia="Times New Roman"/>
          <w:noProof/>
        </w:rPr>
        <w:drawing>
          <wp:inline distT="0" distB="0" distL="0" distR="0" wp14:anchorId="43146834" wp14:editId="3E75AF22">
            <wp:extent cx="2926080" cy="21945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248B25C6" w14:textId="19C29739" w:rsidR="001D05CD" w:rsidRDefault="001D05CD" w:rsidP="001D05CD">
      <w:pPr>
        <w:pStyle w:val="Caption"/>
        <w:jc w:val="center"/>
      </w:pPr>
      <w:bookmarkStart w:id="15" w:name="_Ref115296985"/>
      <w:r>
        <w:t xml:space="preserve">Figure </w:t>
      </w:r>
      <w:fldSimple w:instr=" SEQ Figure \* ARABIC ">
        <w:r w:rsidR="0040608E">
          <w:rPr>
            <w:noProof/>
          </w:rPr>
          <w:t>12</w:t>
        </w:r>
      </w:fldSimple>
      <w:bookmarkEnd w:id="15"/>
      <w:r>
        <w:t xml:space="preserve">. Comparison of cell throughput and power consumption with average of 7 user per cell (corresponding to light load of RU of 20.9% in case of full BW and full </w:t>
      </w:r>
      <w:proofErr w:type="spellStart"/>
      <w:r>
        <w:t>TxRx</w:t>
      </w:r>
      <w:proofErr w:type="spellEnd"/>
      <w:r>
        <w:t xml:space="preserve"> usage) in 100%, 50%, and 25% utilization of the number of antenna elements.</w:t>
      </w:r>
    </w:p>
    <w:p w14:paraId="1632F7CB" w14:textId="77777777" w:rsidR="001D05CD" w:rsidRDefault="001D05CD" w:rsidP="001D05CD"/>
    <w:p w14:paraId="3C58D234" w14:textId="744E36E2" w:rsidR="001D05CD" w:rsidRDefault="005013CA" w:rsidP="001D05CD">
      <w:pPr>
        <w:keepNext/>
        <w:jc w:val="center"/>
      </w:pPr>
      <w:r w:rsidRPr="005013CA">
        <w:rPr>
          <w:noProof/>
        </w:rPr>
        <w:lastRenderedPageBreak/>
        <w:drawing>
          <wp:inline distT="0" distB="0" distL="0" distR="0" wp14:anchorId="388C5839" wp14:editId="2F2D5B0B">
            <wp:extent cx="2926080" cy="219456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3A3F28" w:rsidRPr="003A3F28">
        <w:rPr>
          <w:noProof/>
        </w:rPr>
        <w:drawing>
          <wp:inline distT="0" distB="0" distL="0" distR="0" wp14:anchorId="0FD7FB78" wp14:editId="62248C75">
            <wp:extent cx="2926080" cy="21945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3A3F28" w:rsidRPr="003A3F28">
        <w:rPr>
          <w:noProof/>
        </w:rPr>
        <w:drawing>
          <wp:inline distT="0" distB="0" distL="0" distR="0" wp14:anchorId="2899446B" wp14:editId="4A59627F">
            <wp:extent cx="2926080" cy="219456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3A3F28" w:rsidRPr="003A3F28">
        <w:rPr>
          <w:noProof/>
        </w:rPr>
        <w:drawing>
          <wp:inline distT="0" distB="0" distL="0" distR="0" wp14:anchorId="49CAB573" wp14:editId="1FEF840A">
            <wp:extent cx="2926080" cy="219456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684FC38" w14:textId="10F6689E" w:rsidR="001D05CD" w:rsidRDefault="001D05CD" w:rsidP="001D05CD">
      <w:pPr>
        <w:pStyle w:val="Caption"/>
        <w:jc w:val="center"/>
      </w:pPr>
      <w:bookmarkStart w:id="16" w:name="_Ref115296986"/>
      <w:r>
        <w:t xml:space="preserve">Figure </w:t>
      </w:r>
      <w:fldSimple w:instr=" SEQ Figure \* ARABIC ">
        <w:r w:rsidR="0040608E">
          <w:rPr>
            <w:noProof/>
          </w:rPr>
          <w:t>13</w:t>
        </w:r>
      </w:fldSimple>
      <w:bookmarkEnd w:id="16"/>
      <w:r>
        <w:t xml:space="preserve">. Comparison of cell throughput and power consumption with average of 11 user per cell (corresponding to medium load of RU of 38.3% in case of full BW and full </w:t>
      </w:r>
      <w:proofErr w:type="spellStart"/>
      <w:r>
        <w:t>TxRx</w:t>
      </w:r>
      <w:proofErr w:type="spellEnd"/>
      <w:r>
        <w:t xml:space="preserve"> usage) in 100%, 50%, and 25% utilization of the number of antenna elements.</w:t>
      </w:r>
    </w:p>
    <w:p w14:paraId="4F1F5FEB" w14:textId="4EA661B9" w:rsidR="002C5DF7" w:rsidRPr="00E2011E" w:rsidRDefault="002C5DF7" w:rsidP="00516F17">
      <w:pPr>
        <w:jc w:val="both"/>
        <w:rPr>
          <w:b/>
          <w:bCs/>
        </w:rPr>
      </w:pPr>
      <w:r w:rsidRPr="00E2011E">
        <w:rPr>
          <w:b/>
          <w:bCs/>
        </w:rPr>
        <w:t xml:space="preserve">Observation </w:t>
      </w:r>
      <w:r w:rsidR="00D43421">
        <w:rPr>
          <w:b/>
          <w:bCs/>
        </w:rPr>
        <w:t>5</w:t>
      </w:r>
      <w:r w:rsidRPr="00E2011E">
        <w:rPr>
          <w:b/>
          <w:bCs/>
        </w:rPr>
        <w:t>:</w:t>
      </w:r>
    </w:p>
    <w:p w14:paraId="01AF9CAE" w14:textId="3F57F716" w:rsidR="002C5DF7" w:rsidRDefault="0001075E" w:rsidP="00516F17">
      <w:pPr>
        <w:pStyle w:val="ListParagraph"/>
        <w:numPr>
          <w:ilvl w:val="0"/>
          <w:numId w:val="17"/>
        </w:numPr>
        <w:jc w:val="both"/>
      </w:pPr>
      <w:r>
        <w:t xml:space="preserve">Antenna adaptation provides reduction in power consumption </w:t>
      </w:r>
      <w:r w:rsidR="00D43421">
        <w:t xml:space="preserve">from anywhere between 5% to 30% </w:t>
      </w:r>
      <w:r>
        <w:t>at the expense of cell/user throughput</w:t>
      </w:r>
      <w:r w:rsidR="002C5DF7">
        <w:t>.</w:t>
      </w:r>
      <w:r>
        <w:t xml:space="preserve"> In the right circumstances, </w:t>
      </w:r>
      <w:r w:rsidR="00E664B1">
        <w:t xml:space="preserve">it might be beneficial for the network to be able to choose disablement of </w:t>
      </w:r>
      <w:r w:rsidR="00033C95">
        <w:t>sub portions of the antenna to improve power consumption at the expense of some degradation of cell/user throughput.</w:t>
      </w:r>
    </w:p>
    <w:p w14:paraId="77ECE8F9" w14:textId="6323A191" w:rsidR="009372F1" w:rsidRDefault="000F5723" w:rsidP="00516F17">
      <w:pPr>
        <w:jc w:val="both"/>
      </w:pPr>
      <w:r>
        <w:t xml:space="preserve">It should be noted that semi-static </w:t>
      </w:r>
      <w:r w:rsidR="00FB7633">
        <w:t>long-term</w:t>
      </w:r>
      <w:r>
        <w:t xml:space="preserve"> adaptation of antenna ports used by the </w:t>
      </w:r>
      <w:proofErr w:type="spellStart"/>
      <w:r>
        <w:t>gNB</w:t>
      </w:r>
      <w:proofErr w:type="spellEnd"/>
      <w:r>
        <w:t xml:space="preserve"> can be performed</w:t>
      </w:r>
      <w:r w:rsidR="001F03F9">
        <w:t xml:space="preserve"> using RRC reconfiguration signaling. However, the RRC reconfiguration signaling is a UE specific control, and </w:t>
      </w:r>
      <w:proofErr w:type="spellStart"/>
      <w:r w:rsidR="001F03F9">
        <w:t>gNB</w:t>
      </w:r>
      <w:proofErr w:type="spellEnd"/>
      <w:r w:rsidR="001F03F9">
        <w:t xml:space="preserve"> must send the RRC reconfiguration for each individual UEs when making any changes to the antenna ports used by the </w:t>
      </w:r>
      <w:proofErr w:type="spellStart"/>
      <w:r w:rsidR="001F03F9">
        <w:t>gNB</w:t>
      </w:r>
      <w:proofErr w:type="spellEnd"/>
      <w:r w:rsidR="001F03F9">
        <w:t>.</w:t>
      </w:r>
      <w:r w:rsidR="00AC18A2">
        <w:t xml:space="preserve"> While this RRC overhead aspect have not be modeled in the evaluations, it is </w:t>
      </w:r>
      <w:proofErr w:type="gramStart"/>
      <w:r w:rsidR="00AC18A2">
        <w:t>pretty clear</w:t>
      </w:r>
      <w:proofErr w:type="gramEnd"/>
      <w:r w:rsidR="00AC18A2">
        <w:t xml:space="preserve"> that there will be negative impact from all the RRC reconfiguration message overhead that needs to be send for all UEs in the network.</w:t>
      </w:r>
      <w:r w:rsidR="00362C86">
        <w:t xml:space="preserve"> Therefore, we believe it will be beneficial for RAN1 to further investigate techniques that allow group control of </w:t>
      </w:r>
      <w:r w:rsidR="00705EAC">
        <w:t>reconfiguration of antenna ports that will be needed for CSI feedback</w:t>
      </w:r>
      <w:r w:rsidR="00172A29">
        <w:t>, RLM, and RRM measurements.</w:t>
      </w:r>
    </w:p>
    <w:p w14:paraId="11AFBDBB" w14:textId="7F123AB7" w:rsidR="001F391A" w:rsidRDefault="00D40DE4" w:rsidP="00516F17">
      <w:pPr>
        <w:jc w:val="both"/>
      </w:pPr>
      <w:r>
        <w:t xml:space="preserve">Further study is needed to verify is support of dynamic change of antenna ports can yield even higher power consumption benefits or not. </w:t>
      </w:r>
      <w:r w:rsidR="001C6F61">
        <w:t xml:space="preserve">It is not clear what kind of metrics the </w:t>
      </w:r>
      <w:proofErr w:type="spellStart"/>
      <w:r w:rsidR="001C6F61">
        <w:t>gNB</w:t>
      </w:r>
      <w:proofErr w:type="spellEnd"/>
      <w:r w:rsidR="001C6F61">
        <w:t xml:space="preserve"> can use to dynamically change the antenna array. Use of traffic load estimates </w:t>
      </w:r>
      <w:r w:rsidR="00FA3F6F">
        <w:t xml:space="preserve">only provide long term estimates and are not suitable for dynamic selection. Even CSI feedback from the UE may not be available every </w:t>
      </w:r>
      <w:proofErr w:type="gramStart"/>
      <w:r w:rsidR="00FA3F6F">
        <w:t>slot, and</w:t>
      </w:r>
      <w:proofErr w:type="gramEnd"/>
      <w:r w:rsidR="00FA3F6F">
        <w:t xml:space="preserve"> will have certain periodicity to them.</w:t>
      </w:r>
      <w:r w:rsidR="00BB7713">
        <w:t xml:space="preserve"> </w:t>
      </w:r>
      <w:proofErr w:type="gramStart"/>
      <w:r w:rsidR="00BB7713">
        <w:t>Also</w:t>
      </w:r>
      <w:proofErr w:type="gramEnd"/>
      <w:r w:rsidR="00BB7713">
        <w:t xml:space="preserve"> once the </w:t>
      </w:r>
      <w:proofErr w:type="spellStart"/>
      <w:r w:rsidR="00BB7713">
        <w:t>gNB</w:t>
      </w:r>
      <w:proofErr w:type="spellEnd"/>
      <w:r w:rsidR="00BB7713">
        <w:t xml:space="preserve"> has disabled the some of the antenna ports, </w:t>
      </w:r>
      <w:proofErr w:type="spellStart"/>
      <w:r w:rsidR="00BB7713">
        <w:t>its</w:t>
      </w:r>
      <w:proofErr w:type="spellEnd"/>
      <w:r w:rsidR="00BB7713">
        <w:t xml:space="preserve"> not clear what measurement the UE can perform to figure out </w:t>
      </w:r>
      <w:r w:rsidR="00E10F2D">
        <w:t xml:space="preserve">turning back the antennas will yield favorable conditions at the </w:t>
      </w:r>
      <w:proofErr w:type="spellStart"/>
      <w:r w:rsidR="00E10F2D">
        <w:t>gNB</w:t>
      </w:r>
      <w:proofErr w:type="spellEnd"/>
      <w:r w:rsidR="00E10F2D">
        <w:t>. There are still several open issues</w:t>
      </w:r>
      <w:r w:rsidR="00F04508">
        <w:t xml:space="preserve"> regarding support of dynamic antenna port adaptation that will require clarification and verification.</w:t>
      </w:r>
    </w:p>
    <w:p w14:paraId="151A3C40" w14:textId="78D95500" w:rsidR="00F169CD" w:rsidRDefault="00F169CD" w:rsidP="00516F17">
      <w:pPr>
        <w:jc w:val="both"/>
      </w:pPr>
      <w:r>
        <w:lastRenderedPageBreak/>
        <w:t xml:space="preserve">Among signals and channels that are transmitted in the downlink, </w:t>
      </w:r>
      <w:r w:rsidR="00524C03">
        <w:t xml:space="preserve">actual antenna ports used by PDCCH and PDSCH can be dynamically controlled (to some extent) by the </w:t>
      </w:r>
      <w:proofErr w:type="spellStart"/>
      <w:r w:rsidR="00524C03">
        <w:t>gNB</w:t>
      </w:r>
      <w:proofErr w:type="spellEnd"/>
      <w:r w:rsidR="00524C03">
        <w:t xml:space="preserve">. </w:t>
      </w:r>
      <w:r w:rsidR="00762F03">
        <w:t xml:space="preserve">The only signal and channel that does not have dynamic control of number of ports and antenna array </w:t>
      </w:r>
      <w:r w:rsidR="00AE069C">
        <w:t xml:space="preserve">is CSI-RS resources. The number of ports is configured together with the CSI-RS resources, and any sudden change in beam pattern for CSI-RS resource can also lead to </w:t>
      </w:r>
      <w:r w:rsidR="00057016">
        <w:t>unsuspected behavior at the UE as the UE does not expect CSI-RS beam pattern to dynamically change.</w:t>
      </w:r>
      <w:r w:rsidR="002100EC">
        <w:t xml:space="preserve"> Therefore, the enhancements for antenna adaptation can be focused on adaptation of CSI-RS resources.</w:t>
      </w:r>
    </w:p>
    <w:p w14:paraId="18C5ECD8" w14:textId="5FFFD3A4" w:rsidR="00877EA2" w:rsidRPr="00E2011E" w:rsidRDefault="00877EA2" w:rsidP="00877EA2">
      <w:pPr>
        <w:jc w:val="both"/>
        <w:rPr>
          <w:b/>
          <w:bCs/>
        </w:rPr>
      </w:pPr>
      <w:r w:rsidRPr="00E2011E">
        <w:rPr>
          <w:b/>
          <w:bCs/>
        </w:rPr>
        <w:t xml:space="preserve">Observation </w:t>
      </w:r>
      <w:r w:rsidR="00D43421">
        <w:rPr>
          <w:b/>
          <w:bCs/>
        </w:rPr>
        <w:t>6</w:t>
      </w:r>
      <w:r w:rsidRPr="00E2011E">
        <w:rPr>
          <w:b/>
          <w:bCs/>
        </w:rPr>
        <w:t>:</w:t>
      </w:r>
    </w:p>
    <w:p w14:paraId="7C1BCD0B" w14:textId="6EF940E4" w:rsidR="00877EA2" w:rsidRDefault="007A5822" w:rsidP="00877EA2">
      <w:pPr>
        <w:pStyle w:val="ListParagraph"/>
        <w:numPr>
          <w:ilvl w:val="0"/>
          <w:numId w:val="17"/>
        </w:numPr>
        <w:jc w:val="both"/>
      </w:pPr>
      <w:r>
        <w:t xml:space="preserve">Antenna elements and ports used by PDCCH and PDSCH can be somewhat flexibly controlled by the </w:t>
      </w:r>
      <w:proofErr w:type="spellStart"/>
      <w:r>
        <w:t>gNB</w:t>
      </w:r>
      <w:proofErr w:type="spellEnd"/>
      <w:r>
        <w:t>.</w:t>
      </w:r>
    </w:p>
    <w:p w14:paraId="5CEE389F" w14:textId="62126930" w:rsidR="00DA7DB3" w:rsidRDefault="00DA7DB3" w:rsidP="00877EA2">
      <w:pPr>
        <w:pStyle w:val="ListParagraph"/>
        <w:numPr>
          <w:ilvl w:val="0"/>
          <w:numId w:val="17"/>
        </w:numPr>
        <w:jc w:val="both"/>
      </w:pPr>
      <w:r>
        <w:t>Number of ports used by CSI-RS</w:t>
      </w:r>
      <w:r w:rsidR="00C8312E">
        <w:t xml:space="preserve"> is configured by RRC.</w:t>
      </w:r>
    </w:p>
    <w:p w14:paraId="1D6A798E" w14:textId="5E7BF795" w:rsidR="00877EA2" w:rsidRPr="00592C22" w:rsidRDefault="00C8312E" w:rsidP="00516F17">
      <w:pPr>
        <w:pStyle w:val="ListParagraph"/>
        <w:numPr>
          <w:ilvl w:val="0"/>
          <w:numId w:val="17"/>
        </w:numPr>
        <w:jc w:val="both"/>
      </w:pPr>
      <w:r>
        <w:t xml:space="preserve">UEs do not expect beam pattern used by CSI-RS to dynamically change, and dynamic change of CSI-RS beam pattern may lead to unsuspected </w:t>
      </w:r>
      <w:r w:rsidR="009D5B67">
        <w:t>results to RLM, RRM measurements (if used by RLM, RRM measurements), and CSI reporting.</w:t>
      </w:r>
    </w:p>
    <w:p w14:paraId="491A7EAD" w14:textId="1B018176" w:rsidR="002C5DF7" w:rsidRPr="00E2011E" w:rsidRDefault="002C5DF7" w:rsidP="00516F17">
      <w:pPr>
        <w:jc w:val="both"/>
        <w:rPr>
          <w:b/>
          <w:bCs/>
        </w:rPr>
      </w:pPr>
      <w:r>
        <w:rPr>
          <w:b/>
          <w:bCs/>
        </w:rPr>
        <w:t>Proposal</w:t>
      </w:r>
      <w:r w:rsidRPr="00E2011E">
        <w:rPr>
          <w:b/>
          <w:bCs/>
        </w:rPr>
        <w:t xml:space="preserve"> </w:t>
      </w:r>
      <w:r w:rsidR="00C97CF2">
        <w:rPr>
          <w:b/>
          <w:bCs/>
        </w:rPr>
        <w:t>4</w:t>
      </w:r>
      <w:r w:rsidRPr="00E2011E">
        <w:rPr>
          <w:b/>
          <w:bCs/>
        </w:rPr>
        <w:t>:</w:t>
      </w:r>
    </w:p>
    <w:p w14:paraId="1B893434" w14:textId="1B8B328D" w:rsidR="00D45007" w:rsidRPr="00906EFF" w:rsidRDefault="00D45007" w:rsidP="00D45007">
      <w:pPr>
        <w:pStyle w:val="ListParagraph"/>
        <w:numPr>
          <w:ilvl w:val="0"/>
          <w:numId w:val="17"/>
        </w:numPr>
        <w:jc w:val="both"/>
      </w:pPr>
      <w:r w:rsidRPr="00906EFF">
        <w:t xml:space="preserve">Consider support of more efficient signaling methods to update the </w:t>
      </w:r>
      <w:r>
        <w:t xml:space="preserve">number of antenna ports (and </w:t>
      </w:r>
      <w:proofErr w:type="gramStart"/>
      <w:r>
        <w:t>other</w:t>
      </w:r>
      <w:proofErr w:type="gramEnd"/>
      <w:r>
        <w:t xml:space="preserve"> related configuration)</w:t>
      </w:r>
      <w:r w:rsidRPr="00906EFF">
        <w:t xml:space="preserve"> </w:t>
      </w:r>
      <w:r>
        <w:t>f</w:t>
      </w:r>
      <w:r w:rsidR="0064166C">
        <w:t>or</w:t>
      </w:r>
      <w:r w:rsidRPr="00906EFF">
        <w:t xml:space="preserve"> CSI-RS.</w:t>
      </w:r>
    </w:p>
    <w:p w14:paraId="45B41926" w14:textId="77777777" w:rsidR="001B5EBD" w:rsidRDefault="001B5EBD" w:rsidP="00516F17">
      <w:pPr>
        <w:jc w:val="both"/>
      </w:pPr>
    </w:p>
    <w:p w14:paraId="6358BF02" w14:textId="0DF18664" w:rsidR="00DC067C" w:rsidRDefault="00DC067C" w:rsidP="00516F17">
      <w:pPr>
        <w:jc w:val="both"/>
      </w:pPr>
      <w:r>
        <w:t xml:space="preserve">Based on observations above, we suggest updating the </w:t>
      </w:r>
      <w:r w:rsidR="00BA03AC">
        <w:t>spatial</w:t>
      </w:r>
      <w:r>
        <w:t xml:space="preserve"> domain technique </w:t>
      </w:r>
      <w:r w:rsidR="000F6CAF">
        <w:t>C</w:t>
      </w:r>
      <w:r>
        <w:t>-1 as follows.</w:t>
      </w:r>
    </w:p>
    <w:tbl>
      <w:tblPr>
        <w:tblStyle w:val="TableGrid"/>
        <w:tblW w:w="0" w:type="auto"/>
        <w:tblLook w:val="04A0" w:firstRow="1" w:lastRow="0" w:firstColumn="1" w:lastColumn="0" w:noHBand="0" w:noVBand="1"/>
      </w:tblPr>
      <w:tblGrid>
        <w:gridCol w:w="9962"/>
      </w:tblGrid>
      <w:tr w:rsidR="00757F08" w14:paraId="49FB3AAA" w14:textId="77777777" w:rsidTr="00757F08">
        <w:tc>
          <w:tcPr>
            <w:tcW w:w="9962" w:type="dxa"/>
          </w:tcPr>
          <w:p w14:paraId="15D4E94E" w14:textId="77777777" w:rsidR="00131A11" w:rsidRPr="00380E17" w:rsidRDefault="00131A11" w:rsidP="00131A11">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Technique #C-1: Dynamic adaptation of spatial elements</w:t>
            </w:r>
          </w:p>
          <w:p w14:paraId="24071879" w14:textId="77777777" w:rsidR="00131A11" w:rsidRPr="00380E17" w:rsidRDefault="00131A11" w:rsidP="00131A11">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proofErr w:type="spellStart"/>
            <w:r w:rsidRPr="00380E17">
              <w:rPr>
                <w:rFonts w:ascii="Times New Roman" w:hAnsi="Times New Roman"/>
                <w:szCs w:val="20"/>
                <w:lang w:eastAsia="zh-CN"/>
              </w:rPr>
              <w:t>gNB</w:t>
            </w:r>
            <w:proofErr w:type="spellEnd"/>
            <w:r w:rsidRPr="00380E17">
              <w:rPr>
                <w:rFonts w:ascii="Times New Roman" w:hAnsi="Times New Roman"/>
                <w:szCs w:val="20"/>
                <w:lang w:eastAsia="zh-CN"/>
              </w:rPr>
              <w:t xml:space="preserve"> may conserve energy by reducing the number of active transceiver chains or antenna elements.</w:t>
            </w:r>
          </w:p>
          <w:p w14:paraId="3F42AA35" w14:textId="77777777" w:rsidR="00131A11" w:rsidRPr="00380E17" w:rsidRDefault="00131A11" w:rsidP="00131A11">
            <w:pPr>
              <w:pStyle w:val="ListParagraph"/>
              <w:numPr>
                <w:ilvl w:val="1"/>
                <w:numId w:val="19"/>
              </w:numPr>
              <w:suppressAutoHyphens/>
              <w:autoSpaceDE/>
              <w:autoSpaceDN/>
              <w:adjustRightInd/>
              <w:spacing w:before="0" w:after="0" w:line="240" w:lineRule="auto"/>
              <w:contextualSpacing w:val="0"/>
              <w:jc w:val="left"/>
              <w:textAlignment w:val="auto"/>
              <w:rPr>
                <w:strike/>
                <w:lang w:eastAsia="zh-CN"/>
              </w:rPr>
            </w:pPr>
            <w:r w:rsidRPr="00380E17">
              <w:rPr>
                <w:lang w:eastAsia="zh-CN"/>
              </w:rPr>
              <w:t xml:space="preserve">CSI-RS/reporting re-configuration should be indicated to the UEs for spatial adaptation of </w:t>
            </w:r>
            <w:proofErr w:type="spellStart"/>
            <w:r w:rsidRPr="00380E17">
              <w:rPr>
                <w:lang w:eastAsia="zh-CN"/>
              </w:rPr>
              <w:t>gNB</w:t>
            </w:r>
            <w:proofErr w:type="spellEnd"/>
            <w:r w:rsidRPr="00380E17">
              <w:rPr>
                <w:lang w:eastAsia="zh-CN"/>
              </w:rPr>
              <w:t xml:space="preserve">/cell power state </w:t>
            </w:r>
          </w:p>
          <w:p w14:paraId="7B887B55" w14:textId="77777777" w:rsidR="00131A11" w:rsidRPr="00380E17" w:rsidRDefault="00131A11" w:rsidP="00131A11">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Adaptation can be further categorized into two types:</w:t>
            </w:r>
          </w:p>
          <w:p w14:paraId="3DF0620B" w14:textId="77777777" w:rsidR="00131A11" w:rsidRPr="00380E17" w:rsidRDefault="00131A11" w:rsidP="00131A11">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Type 1: enable/disable all spatial elements associated to a logical antenna port, e.g. a subset of ports of a CSI-RS resource.</w:t>
            </w:r>
          </w:p>
          <w:p w14:paraId="49EE04B4" w14:textId="77777777" w:rsidR="00131A11" w:rsidRPr="00380E17" w:rsidRDefault="00131A11" w:rsidP="00131A11">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 xml:space="preserve">Type 2: enable/disable of part of spatial elements associated to a logical antenna port(s). This may result in changes to the antenna pattern, </w:t>
            </w:r>
            <w:r w:rsidRPr="00380E17">
              <w:rPr>
                <w:rFonts w:ascii="Times New Roman" w:hAnsi="Times New Roman"/>
                <w:strike/>
                <w:szCs w:val="20"/>
                <w:lang w:eastAsia="zh-CN"/>
              </w:rPr>
              <w:t xml:space="preserve">gains, </w:t>
            </w:r>
            <w:r w:rsidRPr="00380E17">
              <w:rPr>
                <w:rFonts w:ascii="Times New Roman" w:hAnsi="Times New Roman"/>
                <w:szCs w:val="20"/>
                <w:lang w:eastAsia="zh-CN"/>
              </w:rPr>
              <w:t xml:space="preserve">TCI states, and/or transmission power of the reference signal or channel that uses the antenna port(s). </w:t>
            </w:r>
          </w:p>
          <w:p w14:paraId="4B375CE2" w14:textId="77777777" w:rsidR="00131A11" w:rsidRPr="00380E17" w:rsidRDefault="00131A11" w:rsidP="00131A11">
            <w:pPr>
              <w:pStyle w:val="ListParagraph"/>
              <w:numPr>
                <w:ilvl w:val="1"/>
                <w:numId w:val="19"/>
              </w:numPr>
              <w:suppressAutoHyphens/>
              <w:autoSpaceDE/>
              <w:autoSpaceDN/>
              <w:adjustRightInd/>
              <w:spacing w:before="0" w:after="0" w:line="240" w:lineRule="auto"/>
              <w:contextualSpacing w:val="0"/>
              <w:jc w:val="left"/>
              <w:textAlignment w:val="auto"/>
              <w:rPr>
                <w:lang w:eastAsia="zh-CN"/>
              </w:rPr>
            </w:pPr>
            <w:r w:rsidRPr="00380E17">
              <w:rPr>
                <w:lang w:eastAsia="zh-CN"/>
              </w:rPr>
              <w:t xml:space="preserve">Type 1 and Type 2 may have impact on measurement operation, so the potential enhancement may include CSI-RS and PL RS measurements, beam failure recovery, radio link monitoring, cell (re)selection and handover procedure. </w:t>
            </w:r>
          </w:p>
          <w:p w14:paraId="25F32EBB" w14:textId="77777777" w:rsidR="00131A11" w:rsidRPr="00AE324F" w:rsidRDefault="00131A11" w:rsidP="00131A11">
            <w:pPr>
              <w:pStyle w:val="BodyText"/>
              <w:numPr>
                <w:ilvl w:val="1"/>
                <w:numId w:val="19"/>
              </w:numPr>
              <w:suppressAutoHyphens/>
              <w:overflowPunct/>
              <w:autoSpaceDE/>
              <w:autoSpaceDN/>
              <w:adjustRightInd/>
              <w:spacing w:before="0" w:after="0" w:line="240" w:lineRule="auto"/>
              <w:textAlignment w:val="auto"/>
              <w:rPr>
                <w:rFonts w:ascii="Times New Roman" w:hAnsi="Times New Roman"/>
                <w:strike/>
                <w:color w:val="FF0000"/>
                <w:szCs w:val="20"/>
                <w:lang w:eastAsia="zh-CN"/>
              </w:rPr>
            </w:pPr>
            <w:r w:rsidRPr="00AE324F">
              <w:rPr>
                <w:rFonts w:ascii="Times New Roman" w:hAnsi="Times New Roman"/>
                <w:strike/>
                <w:color w:val="FF0000"/>
                <w:szCs w:val="20"/>
                <w:lang w:eastAsia="zh-CN"/>
              </w:rPr>
              <w:t>CSI reporting enhancement on muted spatial elements patterns can be considered for assistance information feedback.</w:t>
            </w:r>
          </w:p>
          <w:p w14:paraId="7D549399" w14:textId="14404177" w:rsidR="00131A11" w:rsidRDefault="00131A11" w:rsidP="00131A11">
            <w:pPr>
              <w:pStyle w:val="ListParagraph"/>
              <w:numPr>
                <w:ilvl w:val="1"/>
                <w:numId w:val="19"/>
              </w:numPr>
              <w:suppressAutoHyphens/>
              <w:autoSpaceDE/>
              <w:autoSpaceDN/>
              <w:adjustRightInd/>
              <w:spacing w:before="0" w:after="0" w:line="240" w:lineRule="auto"/>
              <w:contextualSpacing w:val="0"/>
              <w:jc w:val="left"/>
              <w:textAlignment w:val="auto"/>
              <w:rPr>
                <w:lang w:eastAsia="zh-CN"/>
              </w:rPr>
            </w:pPr>
            <w:r w:rsidRPr="00380E17">
              <w:rPr>
                <w:lang w:eastAsia="zh-CN"/>
              </w:rPr>
              <w:t xml:space="preserve">Support enhancements to </w:t>
            </w:r>
            <w:r w:rsidR="00AD3224" w:rsidRPr="00AD3224">
              <w:rPr>
                <w:color w:val="FF0000"/>
                <w:u w:val="single"/>
                <w:lang w:eastAsia="zh-CN"/>
              </w:rPr>
              <w:t>support group</w:t>
            </w:r>
            <w:r w:rsidR="00AD3224">
              <w:rPr>
                <w:color w:val="FF0000"/>
                <w:u w:val="single"/>
                <w:lang w:eastAsia="zh-CN"/>
              </w:rPr>
              <w:t>-</w:t>
            </w:r>
            <w:r w:rsidR="00AD3224" w:rsidRPr="00AD3224">
              <w:rPr>
                <w:color w:val="FF0000"/>
                <w:u w:val="single"/>
                <w:lang w:eastAsia="zh-CN"/>
              </w:rPr>
              <w:t>based</w:t>
            </w:r>
            <w:r w:rsidR="00AD3224" w:rsidRPr="00AD3224">
              <w:rPr>
                <w:color w:val="FF0000"/>
                <w:lang w:eastAsia="zh-CN"/>
              </w:rPr>
              <w:t xml:space="preserve"> </w:t>
            </w:r>
            <w:r w:rsidRPr="00AD3224">
              <w:rPr>
                <w:strike/>
                <w:color w:val="FF0000"/>
                <w:lang w:eastAsia="zh-CN"/>
              </w:rPr>
              <w:t>UE behaviors due to</w:t>
            </w:r>
            <w:r w:rsidRPr="00AD3224">
              <w:rPr>
                <w:color w:val="FF0000"/>
                <w:lang w:eastAsia="zh-CN"/>
              </w:rPr>
              <w:t xml:space="preserve"> </w:t>
            </w:r>
            <w:r w:rsidRPr="00AD3224">
              <w:rPr>
                <w:strike/>
                <w:color w:val="FF0000"/>
                <w:lang w:eastAsia="zh-CN"/>
              </w:rPr>
              <w:t>dynamic</w:t>
            </w:r>
            <w:r w:rsidRPr="00AD3224">
              <w:rPr>
                <w:color w:val="FF0000"/>
                <w:lang w:eastAsia="zh-CN"/>
              </w:rPr>
              <w:t xml:space="preserve"> </w:t>
            </w:r>
            <w:r w:rsidRPr="00380E17">
              <w:rPr>
                <w:lang w:eastAsia="zh-CN"/>
              </w:rPr>
              <w:t>adaptation of spatial elements, e.g., measurements, CSI feedback, power control, PUSCH/PDSCH repetition, SRS transmission, TCI configuration, beam management, beam failure recovery, radio link monitoring, cell (re)selection, handover, initial access, etc.</w:t>
            </w:r>
          </w:p>
          <w:p w14:paraId="5ED243BA" w14:textId="2DE37334" w:rsidR="00627365" w:rsidRDefault="00627365" w:rsidP="00131A11">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sidRPr="00627365">
              <w:rPr>
                <w:color w:val="FF0000"/>
                <w:u w:val="single"/>
                <w:lang w:eastAsia="zh-CN"/>
              </w:rPr>
              <w:t>Adaptation</w:t>
            </w:r>
            <w:r>
              <w:rPr>
                <w:color w:val="FF0000"/>
                <w:u w:val="single"/>
                <w:lang w:eastAsia="zh-CN"/>
              </w:rPr>
              <w:t xml:space="preserve"> of antenna ports by the </w:t>
            </w:r>
            <w:proofErr w:type="spellStart"/>
            <w:r>
              <w:rPr>
                <w:color w:val="FF0000"/>
                <w:u w:val="single"/>
                <w:lang w:eastAsia="zh-CN"/>
              </w:rPr>
              <w:t>gNB</w:t>
            </w:r>
            <w:proofErr w:type="spellEnd"/>
            <w:r>
              <w:rPr>
                <w:color w:val="FF0000"/>
                <w:u w:val="single"/>
                <w:lang w:eastAsia="zh-CN"/>
              </w:rPr>
              <w:t xml:space="preserve"> can yield in lower power consumption at the </w:t>
            </w:r>
            <w:r w:rsidR="00272480">
              <w:rPr>
                <w:color w:val="FF0000"/>
                <w:u w:val="single"/>
                <w:lang w:eastAsia="zh-CN"/>
              </w:rPr>
              <w:t>potential sacrifice of some throughput loss. In some cases, can provide improved energy efficiency (</w:t>
            </w:r>
            <w:r w:rsidR="006A7883">
              <w:rPr>
                <w:color w:val="FF0000"/>
                <w:u w:val="single"/>
                <w:lang w:eastAsia="zh-CN"/>
              </w:rPr>
              <w:t>throughput/</w:t>
            </w:r>
            <w:r w:rsidR="00272480">
              <w:rPr>
                <w:color w:val="FF0000"/>
                <w:u w:val="single"/>
                <w:lang w:eastAsia="zh-CN"/>
              </w:rPr>
              <w:t>consumed power)</w:t>
            </w:r>
            <w:r w:rsidR="002E65B9">
              <w:rPr>
                <w:color w:val="FF0000"/>
                <w:u w:val="single"/>
                <w:lang w:eastAsia="zh-CN"/>
              </w:rPr>
              <w:t>.</w:t>
            </w:r>
          </w:p>
          <w:p w14:paraId="474365CB" w14:textId="1F20A056" w:rsidR="00306FE1" w:rsidRDefault="00306FE1" w:rsidP="00131A11">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Pr>
                <w:color w:val="FF0000"/>
                <w:u w:val="single"/>
                <w:lang w:eastAsia="zh-CN"/>
              </w:rPr>
              <w:t>Potential specification impacts are:</w:t>
            </w:r>
          </w:p>
          <w:p w14:paraId="26250623" w14:textId="0062ED21" w:rsidR="00306FE1" w:rsidRDefault="00306FE1" w:rsidP="00306FE1">
            <w:pPr>
              <w:pStyle w:val="ListParagraph"/>
              <w:numPr>
                <w:ilvl w:val="2"/>
                <w:numId w:val="19"/>
              </w:numPr>
              <w:suppressAutoHyphens/>
              <w:autoSpaceDE/>
              <w:autoSpaceDN/>
              <w:adjustRightInd/>
              <w:spacing w:before="0" w:after="0" w:line="240" w:lineRule="auto"/>
              <w:contextualSpacing w:val="0"/>
              <w:jc w:val="left"/>
              <w:textAlignment w:val="auto"/>
              <w:rPr>
                <w:color w:val="FF0000"/>
                <w:u w:val="single"/>
                <w:lang w:eastAsia="zh-CN"/>
              </w:rPr>
            </w:pPr>
            <w:r>
              <w:rPr>
                <w:color w:val="FF0000"/>
                <w:u w:val="single"/>
                <w:lang w:eastAsia="zh-CN"/>
              </w:rPr>
              <w:t>Introduction of group-based reconfiguration of various reference signal resources</w:t>
            </w:r>
            <w:r w:rsidR="00C830B6">
              <w:rPr>
                <w:color w:val="FF0000"/>
                <w:u w:val="single"/>
                <w:lang w:eastAsia="zh-CN"/>
              </w:rPr>
              <w:t>, measurement, reporting</w:t>
            </w:r>
            <w:r w:rsidR="00153334">
              <w:rPr>
                <w:color w:val="FF0000"/>
                <w:u w:val="single"/>
                <w:lang w:eastAsia="zh-CN"/>
              </w:rPr>
              <w:t>, which may be RRC-</w:t>
            </w:r>
            <w:proofErr w:type="gramStart"/>
            <w:r w:rsidR="00153334">
              <w:rPr>
                <w:color w:val="FF0000"/>
                <w:u w:val="single"/>
                <w:lang w:eastAsia="zh-CN"/>
              </w:rPr>
              <w:t>based</w:t>
            </w:r>
            <w:proofErr w:type="gramEnd"/>
            <w:r w:rsidR="00153334">
              <w:rPr>
                <w:color w:val="FF0000"/>
                <w:u w:val="single"/>
                <w:lang w:eastAsia="zh-CN"/>
              </w:rPr>
              <w:t xml:space="preserve"> or MAC-CE based or by other physical layer indication</w:t>
            </w:r>
            <w:r w:rsidR="00307619">
              <w:rPr>
                <w:color w:val="FF0000"/>
                <w:u w:val="single"/>
                <w:lang w:eastAsia="zh-CN"/>
              </w:rPr>
              <w:t>.</w:t>
            </w:r>
          </w:p>
          <w:p w14:paraId="30AF425A" w14:textId="77777777" w:rsidR="00131A11" w:rsidRPr="00212F42" w:rsidRDefault="00131A11" w:rsidP="00131A11">
            <w:pPr>
              <w:pStyle w:val="ListParagraph"/>
              <w:numPr>
                <w:ilvl w:val="1"/>
                <w:numId w:val="19"/>
              </w:numPr>
              <w:suppressAutoHyphens/>
              <w:autoSpaceDE/>
              <w:autoSpaceDN/>
              <w:adjustRightInd/>
              <w:spacing w:before="0" w:after="0" w:line="240" w:lineRule="auto"/>
              <w:contextualSpacing w:val="0"/>
              <w:jc w:val="left"/>
              <w:textAlignment w:val="auto"/>
              <w:rPr>
                <w:strike/>
                <w:color w:val="FF0000"/>
                <w:lang w:eastAsia="zh-CN"/>
              </w:rPr>
            </w:pPr>
            <w:r w:rsidRPr="00212F42">
              <w:rPr>
                <w:strike/>
                <w:color w:val="FF0000"/>
                <w:lang w:eastAsia="zh-CN"/>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w:t>
            </w:r>
            <w:proofErr w:type="gramStart"/>
            <w:r w:rsidRPr="00212F42">
              <w:rPr>
                <w:strike/>
                <w:color w:val="FF0000"/>
                <w:lang w:eastAsia="zh-CN"/>
              </w:rPr>
              <w:t>configuration</w:t>
            </w:r>
            <w:proofErr w:type="gramEnd"/>
            <w:r w:rsidRPr="00212F42">
              <w:rPr>
                <w:strike/>
                <w:color w:val="FF0000"/>
                <w:lang w:eastAsia="zh-CN"/>
              </w:rPr>
              <w:t xml:space="preserve"> and measurement reporting in </w:t>
            </w:r>
            <w:proofErr w:type="spellStart"/>
            <w:r w:rsidRPr="00212F42">
              <w:rPr>
                <w:strike/>
                <w:color w:val="FF0000"/>
                <w:lang w:eastAsia="zh-CN"/>
              </w:rPr>
              <w:t>reportConfig</w:t>
            </w:r>
            <w:proofErr w:type="spellEnd"/>
            <w:r w:rsidRPr="00212F42">
              <w:rPr>
                <w:strike/>
                <w:color w:val="FF0000"/>
                <w:lang w:eastAsia="zh-CN"/>
              </w:rPr>
              <w:t>. Over a certain coherent period, whenever the network enters the energy saving mode, the corresponding spatial domain configuration can then be determined from the configuration index.</w:t>
            </w:r>
          </w:p>
          <w:p w14:paraId="4E915494" w14:textId="77777777" w:rsidR="00131A11" w:rsidRPr="00212F42" w:rsidRDefault="00131A11" w:rsidP="00131A11">
            <w:pPr>
              <w:pStyle w:val="ListParagraph"/>
              <w:numPr>
                <w:ilvl w:val="1"/>
                <w:numId w:val="19"/>
              </w:numPr>
              <w:overflowPunct/>
              <w:autoSpaceDE/>
              <w:autoSpaceDN/>
              <w:adjustRightInd/>
              <w:spacing w:before="0" w:after="0" w:line="240" w:lineRule="auto"/>
              <w:contextualSpacing w:val="0"/>
              <w:jc w:val="left"/>
              <w:textAlignment w:val="auto"/>
              <w:rPr>
                <w:strike/>
                <w:color w:val="FF0000"/>
              </w:rPr>
            </w:pPr>
            <w:r w:rsidRPr="00212F42">
              <w:rPr>
                <w:strike/>
                <w:color w:val="FF0000"/>
              </w:rPr>
              <w:lastRenderedPageBreak/>
              <w:t>Support of light-weight mechanisms such as DCI/MAC-CE-based, that allow fast CSI-RS reconfigurations.</w:t>
            </w:r>
          </w:p>
          <w:p w14:paraId="3866A275" w14:textId="77777777" w:rsidR="00131A11" w:rsidRPr="00212F42" w:rsidRDefault="00131A11" w:rsidP="00131A11">
            <w:pPr>
              <w:pStyle w:val="ListParagraph"/>
              <w:numPr>
                <w:ilvl w:val="1"/>
                <w:numId w:val="19"/>
              </w:numPr>
              <w:overflowPunct/>
              <w:autoSpaceDE/>
              <w:autoSpaceDN/>
              <w:adjustRightInd/>
              <w:spacing w:before="0" w:after="0" w:line="240" w:lineRule="auto"/>
              <w:contextualSpacing w:val="0"/>
              <w:jc w:val="left"/>
              <w:textAlignment w:val="auto"/>
              <w:rPr>
                <w:strike/>
                <w:color w:val="FF0000"/>
              </w:rPr>
            </w:pPr>
            <w:r w:rsidRPr="00212F42">
              <w:rPr>
                <w:strike/>
                <w:color w:val="FF0000"/>
              </w:rPr>
              <w:t xml:space="preserve">Techniques including conditions/criteria for UE measurements and feedback to </w:t>
            </w:r>
            <w:proofErr w:type="spellStart"/>
            <w:r w:rsidRPr="00212F42">
              <w:rPr>
                <w:strike/>
                <w:color w:val="FF0000"/>
              </w:rPr>
              <w:t>gNB</w:t>
            </w:r>
            <w:proofErr w:type="spellEnd"/>
            <w:r w:rsidRPr="00212F42">
              <w:rPr>
                <w:strike/>
                <w:color w:val="FF0000"/>
              </w:rPr>
              <w:t xml:space="preserve"> for (de)activation of antenna ports.</w:t>
            </w:r>
          </w:p>
          <w:p w14:paraId="5EC1C04D" w14:textId="21F70A83" w:rsidR="00757F08" w:rsidRDefault="00131A11" w:rsidP="00131A11">
            <w:pPr>
              <w:pStyle w:val="ListParagraph"/>
              <w:numPr>
                <w:ilvl w:val="1"/>
                <w:numId w:val="19"/>
              </w:numPr>
              <w:overflowPunct/>
              <w:autoSpaceDE/>
              <w:autoSpaceDN/>
              <w:adjustRightInd/>
              <w:spacing w:before="0" w:after="0" w:line="240" w:lineRule="auto"/>
              <w:contextualSpacing w:val="0"/>
              <w:jc w:val="left"/>
              <w:textAlignment w:val="auto"/>
            </w:pPr>
            <w:r w:rsidRPr="00212F42">
              <w:rPr>
                <w:strike/>
                <w:color w:val="FF0000"/>
              </w:rPr>
              <w:t xml:space="preserve">UE feeding back antenna muting pattern recommendations to the </w:t>
            </w:r>
            <w:proofErr w:type="spellStart"/>
            <w:r w:rsidRPr="00212F42">
              <w:rPr>
                <w:strike/>
                <w:color w:val="FF0000"/>
              </w:rPr>
              <w:t>gNB</w:t>
            </w:r>
            <w:proofErr w:type="spellEnd"/>
            <w:r w:rsidRPr="00212F42">
              <w:rPr>
                <w:strike/>
                <w:color w:val="FF0000"/>
              </w:rPr>
              <w:t>.</w:t>
            </w:r>
            <w:r w:rsidRPr="00212F42">
              <w:rPr>
                <w:color w:val="FF0000"/>
              </w:rPr>
              <w:t xml:space="preserve"> </w:t>
            </w:r>
          </w:p>
        </w:tc>
      </w:tr>
    </w:tbl>
    <w:p w14:paraId="0A88BE4C" w14:textId="77777777" w:rsidR="001B5EBD" w:rsidRDefault="001B5EBD" w:rsidP="00516F17">
      <w:pPr>
        <w:jc w:val="both"/>
      </w:pPr>
    </w:p>
    <w:p w14:paraId="435F9D08" w14:textId="77777777" w:rsidR="00757F08" w:rsidRDefault="00757F08" w:rsidP="00516F17">
      <w:pPr>
        <w:jc w:val="both"/>
      </w:pPr>
    </w:p>
    <w:p w14:paraId="62957F69" w14:textId="19694126" w:rsidR="001B5EBD" w:rsidRDefault="001B5EBD" w:rsidP="001B5EBD">
      <w:pPr>
        <w:pStyle w:val="Heading2"/>
      </w:pPr>
      <w:r>
        <w:t>Power Domain Techniques</w:t>
      </w:r>
    </w:p>
    <w:p w14:paraId="515E0DD4" w14:textId="5C266E94" w:rsidR="00F556EB" w:rsidRPr="00F556EB" w:rsidRDefault="00F556EB" w:rsidP="00F556EB">
      <w:pPr>
        <w:jc w:val="both"/>
      </w:pPr>
      <w:r>
        <w:t>In RAN1 #110, following text on power domain network energy saving techniques was put together by the moderator of the discussion to be used as basis for further discussions [1].</w:t>
      </w:r>
    </w:p>
    <w:tbl>
      <w:tblPr>
        <w:tblStyle w:val="TableGrid"/>
        <w:tblW w:w="19924" w:type="dxa"/>
        <w:tblLook w:val="04A0" w:firstRow="1" w:lastRow="0" w:firstColumn="1" w:lastColumn="0" w:noHBand="0" w:noVBand="1"/>
      </w:tblPr>
      <w:tblGrid>
        <w:gridCol w:w="9962"/>
        <w:gridCol w:w="9962"/>
      </w:tblGrid>
      <w:tr w:rsidR="00BF257E" w14:paraId="72C28168" w14:textId="77777777" w:rsidTr="00BF257E">
        <w:tc>
          <w:tcPr>
            <w:tcW w:w="9962" w:type="dxa"/>
          </w:tcPr>
          <w:p w14:paraId="787A5073" w14:textId="77777777" w:rsidR="00BF257E" w:rsidRPr="000002A3" w:rsidRDefault="00BF257E" w:rsidP="00BF257E">
            <w:pPr>
              <w:pStyle w:val="BodyText"/>
              <w:numPr>
                <w:ilvl w:val="0"/>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Technique #D-1: Adaptation of transmission power of signals and channels</w:t>
            </w:r>
          </w:p>
          <w:p w14:paraId="076D3FFF"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Network energy savings could be potentially obtained by reducing the transmission power</w:t>
            </w:r>
            <w:r w:rsidRPr="000002A3">
              <w:t xml:space="preserve"> </w:t>
            </w:r>
            <w:r w:rsidRPr="000002A3">
              <w:rPr>
                <w:rFonts w:ascii="Times New Roman" w:hAnsi="Times New Roman"/>
                <w:sz w:val="22"/>
                <w:szCs w:val="22"/>
                <w:lang w:eastAsia="zh-CN"/>
              </w:rPr>
              <w:t xml:space="preserve">or PSD of various signals and channels, </w:t>
            </w:r>
            <w:proofErr w:type="spellStart"/>
            <w:r w:rsidRPr="000002A3">
              <w:rPr>
                <w:rFonts w:ascii="Times New Roman" w:hAnsi="Times New Roman"/>
                <w:sz w:val="22"/>
                <w:szCs w:val="22"/>
                <w:lang w:eastAsia="zh-CN"/>
              </w:rPr>
              <w:t>e.g</w:t>
            </w:r>
            <w:proofErr w:type="spellEnd"/>
            <w:r w:rsidRPr="000002A3">
              <w:rPr>
                <w:rFonts w:ascii="Times New Roman" w:hAnsi="Times New Roman"/>
                <w:sz w:val="22"/>
                <w:szCs w:val="22"/>
                <w:lang w:eastAsia="zh-CN"/>
              </w:rPr>
              <w:t xml:space="preserve"> SSB, CSI-RS, PDSCH, during specific scenarios or situations. </w:t>
            </w:r>
          </w:p>
          <w:p w14:paraId="053CC2A0" w14:textId="77777777" w:rsidR="00BF257E" w:rsidRPr="000002A3" w:rsidRDefault="00BF257E" w:rsidP="00BF257E">
            <w:pPr>
              <w:pStyle w:val="ListParagraph"/>
              <w:numPr>
                <w:ilvl w:val="2"/>
                <w:numId w:val="19"/>
              </w:numPr>
              <w:suppressAutoHyphens/>
              <w:autoSpaceDE/>
              <w:autoSpaceDN/>
              <w:adjustRightInd/>
              <w:spacing w:before="0" w:after="0" w:line="240" w:lineRule="auto"/>
              <w:contextualSpacing w:val="0"/>
              <w:textAlignment w:val="auto"/>
              <w:rPr>
                <w:lang w:eastAsia="zh-CN"/>
              </w:rPr>
            </w:pPr>
            <w:proofErr w:type="gramStart"/>
            <w:r w:rsidRPr="000002A3">
              <w:t>Support  of</w:t>
            </w:r>
            <w:proofErr w:type="gramEnd"/>
            <w:r w:rsidRPr="000002A3">
              <w:t xml:space="preserve"> </w:t>
            </w:r>
            <w:r w:rsidRPr="000002A3">
              <w:rPr>
                <w:lang w:eastAsia="zh-CN"/>
              </w:rPr>
              <w:t>signaling of modified power ratio between CSI-RS and PDSCH/SSB</w:t>
            </w:r>
            <w:r w:rsidRPr="000002A3">
              <w:t xml:space="preserve"> or between SSB and CSI-RS are expected to provide adaptation of flexible power ratio values and potentially reduce overhead, e.g. by utilizing group-level or cell common signaling.</w:t>
            </w:r>
          </w:p>
          <w:p w14:paraId="07033551" w14:textId="77777777" w:rsidR="00BF257E" w:rsidRPr="000002A3" w:rsidRDefault="00BF257E" w:rsidP="00BF257E">
            <w:pPr>
              <w:pStyle w:val="ListParagraph"/>
              <w:numPr>
                <w:ilvl w:val="2"/>
                <w:numId w:val="19"/>
              </w:numPr>
              <w:suppressAutoHyphens/>
              <w:autoSpaceDE/>
              <w:autoSpaceDN/>
              <w:adjustRightInd/>
              <w:spacing w:before="0" w:after="0" w:line="240" w:lineRule="auto"/>
              <w:contextualSpacing w:val="0"/>
              <w:textAlignment w:val="auto"/>
            </w:pPr>
            <w:r w:rsidRPr="000002A3">
              <w:t>This may include enhancements on CSI-RS based measurements, such as beam management, beam failure recovery, radio link monitoring, cell (re)selection and handover procedure</w:t>
            </w:r>
          </w:p>
          <w:p w14:paraId="212118F4" w14:textId="77777777" w:rsidR="00BF257E" w:rsidRPr="000002A3" w:rsidRDefault="00BF257E" w:rsidP="00BF257E">
            <w:pPr>
              <w:pStyle w:val="ListParagraph"/>
              <w:numPr>
                <w:ilvl w:val="1"/>
                <w:numId w:val="19"/>
              </w:numPr>
              <w:suppressAutoHyphens/>
              <w:autoSpaceDE/>
              <w:autoSpaceDN/>
              <w:adjustRightInd/>
              <w:spacing w:before="0" w:after="0" w:line="240" w:lineRule="auto"/>
              <w:contextualSpacing w:val="0"/>
              <w:textAlignment w:val="auto"/>
              <w:rPr>
                <w:lang w:eastAsia="zh-CN"/>
              </w:rPr>
            </w:pPr>
            <w:r w:rsidRPr="000002A3">
              <w:rPr>
                <w:lang w:eastAsia="zh-CN"/>
              </w:rPr>
              <w:t>The transmission bandwidth may be adapted jointly with transmission power to keep the similar reception performance.</w:t>
            </w:r>
          </w:p>
          <w:p w14:paraId="0DC708C8" w14:textId="77777777" w:rsidR="00BF257E" w:rsidRPr="000002A3" w:rsidRDefault="00BF257E" w:rsidP="00BF257E">
            <w:pPr>
              <w:pStyle w:val="ListParagraph"/>
              <w:numPr>
                <w:ilvl w:val="1"/>
                <w:numId w:val="19"/>
              </w:numPr>
              <w:suppressAutoHyphens/>
              <w:autoSpaceDE/>
              <w:autoSpaceDN/>
              <w:adjustRightInd/>
              <w:spacing w:before="0" w:after="0" w:line="240" w:lineRule="auto"/>
              <w:contextualSpacing w:val="0"/>
              <w:textAlignment w:val="auto"/>
              <w:rPr>
                <w:lang w:eastAsia="zh-CN"/>
              </w:rPr>
            </w:pPr>
            <w:r w:rsidRPr="000002A3">
              <w:rPr>
                <w:lang w:eastAsia="zh-CN"/>
              </w:rPr>
              <w:t xml:space="preserve">Network energy savings could be potentially obtained by transmission power adaptation with UE feedback information, </w:t>
            </w:r>
            <w:proofErr w:type="spellStart"/>
            <w:r w:rsidRPr="000002A3">
              <w:rPr>
                <w:lang w:eastAsia="zh-CN"/>
              </w:rPr>
              <w:t>e.g</w:t>
            </w:r>
            <w:proofErr w:type="spellEnd"/>
            <w:r w:rsidRPr="000002A3">
              <w:rPr>
                <w:lang w:eastAsia="zh-CN"/>
              </w:rPr>
              <w:t>, CSI reporting, power adjustment indication, etc.</w:t>
            </w:r>
          </w:p>
          <w:p w14:paraId="27A8A6B7" w14:textId="77777777" w:rsidR="00BF257E" w:rsidRPr="000002A3" w:rsidRDefault="00BF257E" w:rsidP="00BF257E">
            <w:pPr>
              <w:pStyle w:val="ListParagraph"/>
              <w:numPr>
                <w:ilvl w:val="1"/>
                <w:numId w:val="19"/>
              </w:numPr>
              <w:suppressAutoHyphens/>
              <w:autoSpaceDE/>
              <w:autoSpaceDN/>
              <w:adjustRightInd/>
              <w:spacing w:before="0" w:after="0" w:line="240" w:lineRule="auto"/>
              <w:contextualSpacing w:val="0"/>
              <w:textAlignment w:val="auto"/>
            </w:pPr>
            <w:r w:rsidRPr="000002A3">
              <w:t>Dynamic adaptation of power offset(s) between PDSCH and CSI-RS.</w:t>
            </w:r>
          </w:p>
          <w:p w14:paraId="0C108DF4" w14:textId="77777777" w:rsidR="00BF257E" w:rsidRPr="000002A3" w:rsidRDefault="00BF257E" w:rsidP="00BF257E">
            <w:pPr>
              <w:pStyle w:val="ListParagraph"/>
              <w:numPr>
                <w:ilvl w:val="1"/>
                <w:numId w:val="19"/>
              </w:numPr>
              <w:suppressAutoHyphens/>
              <w:autoSpaceDE/>
              <w:autoSpaceDN/>
              <w:adjustRightInd/>
              <w:spacing w:before="0" w:after="0" w:line="240" w:lineRule="auto"/>
              <w:contextualSpacing w:val="0"/>
              <w:textAlignment w:val="auto"/>
            </w:pPr>
            <w:r w:rsidRPr="000002A3">
              <w:t xml:space="preserve">The linear reduction of PAE (power added efficiency) when Tx power reduction should be included in the scaling of the power model.  </w:t>
            </w:r>
          </w:p>
          <w:p w14:paraId="72228A73" w14:textId="77777777" w:rsidR="00BF257E" w:rsidRPr="000002A3" w:rsidRDefault="00BF257E" w:rsidP="00BF257E">
            <w:pPr>
              <w:pStyle w:val="BodyText"/>
              <w:numPr>
                <w:ilvl w:val="0"/>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Technique #D-2: enhancements to [</w:t>
            </w:r>
            <w:proofErr w:type="spellStart"/>
            <w:r w:rsidRPr="000002A3">
              <w:rPr>
                <w:rFonts w:ascii="Times New Roman" w:hAnsi="Times New Roman"/>
                <w:sz w:val="22"/>
                <w:szCs w:val="22"/>
                <w:lang w:eastAsia="zh-CN"/>
              </w:rPr>
              <w:t>gNB</w:t>
            </w:r>
            <w:proofErr w:type="spellEnd"/>
            <w:r w:rsidRPr="000002A3">
              <w:rPr>
                <w:rFonts w:ascii="Times New Roman" w:hAnsi="Times New Roman"/>
                <w:sz w:val="22"/>
                <w:szCs w:val="22"/>
                <w:lang w:eastAsia="zh-CN"/>
              </w:rPr>
              <w:t xml:space="preserve"> digital pre-distortion] and UE post-distortion</w:t>
            </w:r>
          </w:p>
          <w:p w14:paraId="3226628D"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 xml:space="preserve">Transmission energy efficiency at the network can be potentially improved with use of [enhanced over the air digital pre-distortion at the </w:t>
            </w:r>
            <w:proofErr w:type="spellStart"/>
            <w:r w:rsidRPr="000002A3">
              <w:rPr>
                <w:rFonts w:ascii="Times New Roman" w:hAnsi="Times New Roman"/>
                <w:sz w:val="22"/>
                <w:szCs w:val="22"/>
                <w:lang w:eastAsia="zh-CN"/>
              </w:rPr>
              <w:t>gNB</w:t>
            </w:r>
            <w:proofErr w:type="spellEnd"/>
            <w:r w:rsidRPr="000002A3">
              <w:rPr>
                <w:rFonts w:ascii="Times New Roman" w:hAnsi="Times New Roman"/>
                <w:sz w:val="22"/>
                <w:szCs w:val="22"/>
                <w:lang w:eastAsia="zh-CN"/>
              </w:rPr>
              <w:t xml:space="preserve"> and/or] post-distortion at the UE. </w:t>
            </w:r>
          </w:p>
          <w:p w14:paraId="059F8FF8" w14:textId="77777777" w:rsidR="00BF257E" w:rsidRPr="000002A3" w:rsidRDefault="00BF257E" w:rsidP="00BF257E">
            <w:pPr>
              <w:pStyle w:val="ListParagraph"/>
              <w:numPr>
                <w:ilvl w:val="2"/>
                <w:numId w:val="19"/>
              </w:numPr>
              <w:suppressAutoHyphens/>
              <w:autoSpaceDE/>
              <w:autoSpaceDN/>
              <w:adjustRightInd/>
              <w:spacing w:before="0" w:after="0" w:line="240" w:lineRule="auto"/>
              <w:contextualSpacing w:val="0"/>
              <w:textAlignment w:val="auto"/>
            </w:pPr>
            <w:r w:rsidRPr="000002A3">
              <w:t>Whether and how much improvement of the PAE (power-added efficiency) should be disclosed.</w:t>
            </w:r>
          </w:p>
          <w:p w14:paraId="5562E147"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 xml:space="preserve">In </w:t>
            </w:r>
            <w:proofErr w:type="spellStart"/>
            <w:r w:rsidRPr="000002A3">
              <w:rPr>
                <w:rFonts w:ascii="Times New Roman" w:hAnsi="Times New Roman"/>
                <w:sz w:val="22"/>
                <w:szCs w:val="22"/>
                <w:lang w:eastAsia="zh-CN"/>
              </w:rPr>
              <w:t>gNB</w:t>
            </w:r>
            <w:proofErr w:type="spellEnd"/>
            <w:r w:rsidRPr="000002A3">
              <w:rPr>
                <w:rFonts w:ascii="Times New Roman" w:hAnsi="Times New Roman"/>
                <w:sz w:val="22"/>
                <w:szCs w:val="22"/>
                <w:lang w:eastAsia="zh-CN"/>
              </w:rPr>
              <w:t xml:space="preserve"> digital pre-distortion over the air, the UEs assist the </w:t>
            </w:r>
            <w:proofErr w:type="spellStart"/>
            <w:r w:rsidRPr="000002A3">
              <w:rPr>
                <w:rFonts w:ascii="Times New Roman" w:hAnsi="Times New Roman"/>
                <w:sz w:val="22"/>
                <w:szCs w:val="22"/>
                <w:lang w:eastAsia="zh-CN"/>
              </w:rPr>
              <w:t>gNB</w:t>
            </w:r>
            <w:proofErr w:type="spellEnd"/>
            <w:r w:rsidRPr="000002A3">
              <w:rPr>
                <w:rFonts w:ascii="Times New Roman" w:hAnsi="Times New Roman"/>
                <w:sz w:val="22"/>
                <w:szCs w:val="22"/>
                <w:lang w:eastAsia="zh-CN"/>
              </w:rPr>
              <w:t xml:space="preserve"> in reducing nonlinear impairments introduced by the PA, by processing (e.g., calculation of the cross correlation of received signal after applying non-linear kernels) and reporting the information needed for </w:t>
            </w:r>
            <w:proofErr w:type="spellStart"/>
            <w:r w:rsidRPr="000002A3">
              <w:rPr>
                <w:rFonts w:ascii="Times New Roman" w:hAnsi="Times New Roman"/>
                <w:sz w:val="22"/>
                <w:szCs w:val="22"/>
                <w:lang w:eastAsia="zh-CN"/>
              </w:rPr>
              <w:t>gNB</w:t>
            </w:r>
            <w:proofErr w:type="spellEnd"/>
            <w:r w:rsidRPr="000002A3">
              <w:rPr>
                <w:rFonts w:ascii="Times New Roman" w:hAnsi="Times New Roman"/>
                <w:sz w:val="22"/>
                <w:szCs w:val="22"/>
                <w:lang w:eastAsia="zh-CN"/>
              </w:rPr>
              <w:t xml:space="preserve"> digital pre-distortion, on training signals</w:t>
            </w:r>
          </w:p>
          <w:p w14:paraId="4D6945DF"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 xml:space="preserve">In UE post-distortion, the </w:t>
            </w:r>
            <w:proofErr w:type="spellStart"/>
            <w:r w:rsidRPr="000002A3">
              <w:rPr>
                <w:rFonts w:ascii="Times New Roman" w:hAnsi="Times New Roman"/>
                <w:sz w:val="22"/>
                <w:szCs w:val="22"/>
                <w:lang w:eastAsia="zh-CN"/>
              </w:rPr>
              <w:t>gNB</w:t>
            </w:r>
            <w:proofErr w:type="spellEnd"/>
            <w:r w:rsidRPr="000002A3">
              <w:rPr>
                <w:rFonts w:ascii="Times New Roman" w:hAnsi="Times New Roman"/>
                <w:sz w:val="22"/>
                <w:szCs w:val="22"/>
                <w:lang w:eastAsia="zh-CN"/>
              </w:rPr>
              <w:t xml:space="preserve"> assist the UE in reducing nonlinear impairments introduced by its PA (e.g., non-linear equalization stage that will “invert” the non-linearity), by sending RS signal at low periodically or some signaling to the UE.</w:t>
            </w:r>
          </w:p>
          <w:p w14:paraId="5AAA5720" w14:textId="77777777" w:rsidR="00BF257E" w:rsidRPr="000002A3" w:rsidRDefault="00BF257E" w:rsidP="00BF257E">
            <w:pPr>
              <w:pStyle w:val="BodyText"/>
              <w:numPr>
                <w:ilvl w:val="0"/>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Technique #D-3: adaptation of transceiver processing algorithm</w:t>
            </w:r>
          </w:p>
          <w:p w14:paraId="53DD3BAB" w14:textId="77777777" w:rsidR="00BF257E" w:rsidRPr="000002A3" w:rsidRDefault="00BF257E" w:rsidP="00BF257E">
            <w:pPr>
              <w:pStyle w:val="ListParagraph"/>
              <w:numPr>
                <w:ilvl w:val="1"/>
                <w:numId w:val="19"/>
              </w:numPr>
              <w:suppressAutoHyphens/>
              <w:autoSpaceDE/>
              <w:autoSpaceDN/>
              <w:adjustRightInd/>
              <w:spacing w:before="0" w:after="0" w:line="240" w:lineRule="auto"/>
              <w:contextualSpacing w:val="0"/>
              <w:textAlignment w:val="auto"/>
              <w:rPr>
                <w:lang w:eastAsia="zh-CN"/>
              </w:rPr>
            </w:pPr>
            <w:r w:rsidRPr="000002A3">
              <w:rPr>
                <w:lang w:eastAsia="zh-CN"/>
              </w:rPr>
              <w:t>Transmission energy efficiency at the network can be potentially improved with use of techniques such as channel aware tone reservation that decrease PAPR.</w:t>
            </w:r>
          </w:p>
          <w:p w14:paraId="6946EF2D" w14:textId="77777777" w:rsidR="00BF257E" w:rsidRPr="000002A3" w:rsidRDefault="00BF257E" w:rsidP="00BF257E">
            <w:pPr>
              <w:pStyle w:val="ListParagraph"/>
              <w:numPr>
                <w:ilvl w:val="2"/>
                <w:numId w:val="19"/>
              </w:numPr>
              <w:suppressAutoHyphens/>
              <w:autoSpaceDE/>
              <w:autoSpaceDN/>
              <w:adjustRightInd/>
              <w:spacing w:before="0" w:after="0" w:line="240" w:lineRule="auto"/>
              <w:contextualSpacing w:val="0"/>
              <w:textAlignment w:val="auto"/>
              <w:rPr>
                <w:lang w:eastAsia="zh-CN"/>
              </w:rPr>
            </w:pPr>
            <w:r w:rsidRPr="000002A3">
              <w:rPr>
                <w:lang w:eastAsia="zh-CN"/>
              </w:rPr>
              <w:t>The UE must be notified of the sub-carriers carrying the TR signal, as using existing patterns (e.g., CSI-RS) is not practical</w:t>
            </w:r>
          </w:p>
          <w:p w14:paraId="61528C4E"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proofErr w:type="spellStart"/>
            <w:r w:rsidRPr="000002A3">
              <w:rPr>
                <w:rFonts w:ascii="Times New Roman" w:hAnsi="Times New Roman"/>
                <w:sz w:val="22"/>
                <w:szCs w:val="22"/>
                <w:lang w:eastAsia="zh-CN"/>
              </w:rPr>
              <w:t>gNB</w:t>
            </w:r>
            <w:proofErr w:type="spellEnd"/>
            <w:r w:rsidRPr="000002A3">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sidRPr="000002A3">
              <w:rPr>
                <w:rFonts w:ascii="Times New Roman" w:hAnsi="Times New Roman"/>
                <w:sz w:val="22"/>
                <w:szCs w:val="22"/>
                <w:lang w:eastAsia="zh-CN"/>
              </w:rPr>
              <w:t>etc</w:t>
            </w:r>
            <w:proofErr w:type="spellEnd"/>
            <w:r w:rsidRPr="000002A3">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sidRPr="000002A3">
              <w:rPr>
                <w:rFonts w:ascii="Times New Roman" w:hAnsi="Times New Roman"/>
                <w:sz w:val="22"/>
                <w:szCs w:val="22"/>
                <w:lang w:eastAsia="zh-CN"/>
              </w:rPr>
              <w:t>tx</w:t>
            </w:r>
            <w:proofErr w:type="spellEnd"/>
            <w:r w:rsidRPr="000002A3">
              <w:rPr>
                <w:rFonts w:ascii="Times New Roman" w:hAnsi="Times New Roman"/>
                <w:sz w:val="22"/>
                <w:szCs w:val="22"/>
                <w:lang w:eastAsia="zh-CN"/>
              </w:rPr>
              <w:t xml:space="preserve"> EVM, but would potentially conserve transmitter power consumption. Different transceiver processing algorithms at the </w:t>
            </w:r>
            <w:proofErr w:type="spellStart"/>
            <w:r w:rsidRPr="000002A3">
              <w:rPr>
                <w:rFonts w:ascii="Times New Roman" w:hAnsi="Times New Roman"/>
                <w:sz w:val="22"/>
                <w:szCs w:val="22"/>
                <w:lang w:eastAsia="zh-CN"/>
              </w:rPr>
              <w:t>gNB</w:t>
            </w:r>
            <w:proofErr w:type="spellEnd"/>
            <w:r w:rsidRPr="000002A3">
              <w:rPr>
                <w:rFonts w:ascii="Times New Roman" w:hAnsi="Times New Roman"/>
                <w:sz w:val="22"/>
                <w:szCs w:val="22"/>
                <w:lang w:eastAsia="zh-CN"/>
              </w:rPr>
              <w:t xml:space="preserve"> should be transparent to the UE.</w:t>
            </w:r>
          </w:p>
          <w:p w14:paraId="36DD68F3" w14:textId="77777777" w:rsidR="00BF257E" w:rsidRPr="000002A3" w:rsidRDefault="00BF257E" w:rsidP="00BF257E">
            <w:pPr>
              <w:pStyle w:val="ListParagraph"/>
              <w:numPr>
                <w:ilvl w:val="1"/>
                <w:numId w:val="19"/>
              </w:numPr>
              <w:suppressAutoHyphens/>
              <w:autoSpaceDE/>
              <w:autoSpaceDN/>
              <w:adjustRightInd/>
              <w:spacing w:before="0" w:after="0" w:line="240" w:lineRule="auto"/>
              <w:contextualSpacing w:val="0"/>
              <w:textAlignment w:val="auto"/>
            </w:pPr>
            <w:r w:rsidRPr="000002A3">
              <w:t>Power model for the scaling of different transceiver processing algorithm should be provided with justification.</w:t>
            </w:r>
          </w:p>
          <w:p w14:paraId="670FF93B" w14:textId="77777777" w:rsidR="00BF257E" w:rsidRPr="000002A3" w:rsidRDefault="00BF257E" w:rsidP="00BF257E">
            <w:pPr>
              <w:pStyle w:val="BodyText"/>
              <w:numPr>
                <w:ilvl w:val="0"/>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 xml:space="preserve">Technique #D-4: PA Input Power Bias ("input backoff”) Adaptation </w:t>
            </w:r>
          </w:p>
          <w:p w14:paraId="6AD94D28"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lastRenderedPageBreak/>
              <w:t xml:space="preserve">Technique(s) allowing to modify/reduce the input power bias (“input power backoff”) in cases of no or very low load in the cell and in neighbor cells. </w:t>
            </w:r>
          </w:p>
          <w:p w14:paraId="2D71F9FC"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 xml:space="preserve">The PA energy consumption consists around ~70 % of the energy consumed at the BS. </w:t>
            </w:r>
          </w:p>
          <w:p w14:paraId="088FF52B"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The majority of this energy consumed at the PA is due to the input power bias (“backoff”).</w:t>
            </w:r>
          </w:p>
          <w:p w14:paraId="15BD2414"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 xml:space="preserve">In some cases, especially when the cell and neighbor cells are almost empty, reducing this input power bias (“backoff”) results in significantly lower energy consumption. </w:t>
            </w:r>
          </w:p>
          <w:p w14:paraId="141DC240"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 xml:space="preserve">This input power bias adaptation results in lower output PAPR, which is translated into some in band and out of band emissions being generated. </w:t>
            </w:r>
          </w:p>
          <w:p w14:paraId="54B1C074"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 xml:space="preserve">With appropriate signal processing techniques, it is possible to “steer” the unwanted emissions either to the in-band signal or out-of-band. </w:t>
            </w:r>
          </w:p>
          <w:p w14:paraId="42310C9D"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p>
          <w:p w14:paraId="6EBDC124"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00A787AE" w14:textId="77777777" w:rsidR="00BF257E" w:rsidRPr="000002A3" w:rsidRDefault="00BF257E" w:rsidP="00BF257E">
            <w:pPr>
              <w:pStyle w:val="BodyText"/>
              <w:numPr>
                <w:ilvl w:val="1"/>
                <w:numId w:val="19"/>
              </w:numPr>
              <w:suppressAutoHyphens/>
              <w:overflowPunct/>
              <w:autoSpaceDE/>
              <w:autoSpaceDN/>
              <w:adjustRightInd/>
              <w:spacing w:before="0" w:after="0" w:line="240" w:lineRule="auto"/>
              <w:textAlignment w:val="auto"/>
              <w:rPr>
                <w:rFonts w:ascii="Times New Roman" w:eastAsiaTheme="minorEastAsia" w:hAnsi="Times New Roman"/>
                <w:sz w:val="22"/>
                <w:szCs w:val="22"/>
                <w:lang w:eastAsia="ko-KR"/>
              </w:rPr>
            </w:pPr>
            <w:r w:rsidRPr="000002A3">
              <w:rPr>
                <w:rFonts w:ascii="Times New Roman" w:eastAsiaTheme="minorEastAsia" w:hAnsi="Times New Roman"/>
                <w:sz w:val="22"/>
                <w:szCs w:val="22"/>
                <w:lang w:eastAsia="ko-KR"/>
              </w:rPr>
              <w:t>The effect of PAE to the scheme should be disclosed.</w:t>
            </w:r>
          </w:p>
          <w:p w14:paraId="309BB901" w14:textId="77777777" w:rsidR="00BF257E" w:rsidRDefault="00BF257E" w:rsidP="00BF257E">
            <w:pPr>
              <w:spacing w:before="0" w:after="0" w:line="240" w:lineRule="auto"/>
              <w:rPr>
                <w:lang w:val="x-none"/>
              </w:rPr>
            </w:pPr>
          </w:p>
        </w:tc>
        <w:tc>
          <w:tcPr>
            <w:tcW w:w="9962" w:type="dxa"/>
          </w:tcPr>
          <w:p w14:paraId="075569A5" w14:textId="7F5D1280" w:rsidR="00BF257E" w:rsidRDefault="00BF257E" w:rsidP="00BF257E">
            <w:pPr>
              <w:rPr>
                <w:lang w:val="x-none"/>
              </w:rPr>
            </w:pPr>
          </w:p>
        </w:tc>
      </w:tr>
    </w:tbl>
    <w:p w14:paraId="016D8BB6" w14:textId="77777777" w:rsidR="001B5EBD" w:rsidRPr="00BF257E" w:rsidRDefault="001B5EBD" w:rsidP="00C92E6B">
      <w:pPr>
        <w:jc w:val="both"/>
        <w:rPr>
          <w:lang w:val="x-none"/>
        </w:rPr>
      </w:pPr>
    </w:p>
    <w:p w14:paraId="1B57778D" w14:textId="6D0172DB" w:rsidR="000D2621" w:rsidRDefault="000D2621" w:rsidP="00C92E6B">
      <w:pPr>
        <w:jc w:val="both"/>
      </w:pPr>
      <w:r>
        <w:t xml:space="preserve">To assess the potential benefits of </w:t>
      </w:r>
      <w:proofErr w:type="spellStart"/>
      <w:r>
        <w:t>gNB</w:t>
      </w:r>
      <w:proofErr w:type="spellEnd"/>
      <w:r>
        <w:t xml:space="preserve"> </w:t>
      </w:r>
      <w:r w:rsidR="004852DE">
        <w:t xml:space="preserve">transmit power </w:t>
      </w:r>
      <w:r>
        <w:t xml:space="preserve">adaptation, we have evaluated and compared reduction of </w:t>
      </w:r>
      <w:r w:rsidR="004852DE">
        <w:t>transmit power</w:t>
      </w:r>
      <w:r>
        <w:t xml:space="preserve"> from </w:t>
      </w:r>
      <w:r w:rsidR="004852DE">
        <w:t xml:space="preserve">55dBm </w:t>
      </w:r>
      <w:r>
        <w:t xml:space="preserve">to </w:t>
      </w:r>
      <w:r w:rsidR="004852DE">
        <w:t xml:space="preserve">49 dBm (25% of maximum </w:t>
      </w:r>
      <w:proofErr w:type="gramStart"/>
      <w:r w:rsidR="004852DE">
        <w:t>power )</w:t>
      </w:r>
      <w:proofErr w:type="gramEnd"/>
      <w:r w:rsidR="004852DE">
        <w:t xml:space="preserve"> and 43 dBm (6.25% of maximum power) </w:t>
      </w:r>
      <w:r>
        <w:t xml:space="preserve">and checked the relative power consumption. In the evaluations the traffic load was kept constant during the three different cases, low, and light, and medium load, when comparing the network power consumption with reduced </w:t>
      </w:r>
      <w:r w:rsidR="00AA69BF">
        <w:t>transmission power</w:t>
      </w:r>
      <w:r>
        <w:t xml:space="preserve">. </w:t>
      </w:r>
    </w:p>
    <w:p w14:paraId="05922EB9" w14:textId="14D74B87" w:rsidR="007803E2" w:rsidRDefault="000D2621" w:rsidP="00C92E6B">
      <w:pPr>
        <w:jc w:val="both"/>
      </w:pPr>
      <w:r>
        <w:t>Evaluation of various KPIs (power consumption, cell throughput, user throughput, and energy efficiency) is provided in</w:t>
      </w:r>
      <w:r w:rsidR="00300B0D">
        <w:t xml:space="preserve"> </w:t>
      </w:r>
      <w:r w:rsidR="00300B0D">
        <w:fldChar w:fldCharType="begin"/>
      </w:r>
      <w:r w:rsidR="00300B0D">
        <w:instrText xml:space="preserve"> REF _Ref115298221 \h </w:instrText>
      </w:r>
      <w:r w:rsidR="00C92E6B">
        <w:instrText xml:space="preserve"> \* MERGEFORMAT </w:instrText>
      </w:r>
      <w:r w:rsidR="00300B0D">
        <w:fldChar w:fldCharType="separate"/>
      </w:r>
      <w:r w:rsidR="0040608E">
        <w:t xml:space="preserve">Figure </w:t>
      </w:r>
      <w:r w:rsidR="0040608E">
        <w:rPr>
          <w:noProof/>
        </w:rPr>
        <w:t>14</w:t>
      </w:r>
      <w:r w:rsidR="00300B0D">
        <w:fldChar w:fldCharType="end"/>
      </w:r>
      <w:r w:rsidR="00300B0D">
        <w:t xml:space="preserve">, </w:t>
      </w:r>
      <w:r w:rsidR="00300B0D">
        <w:fldChar w:fldCharType="begin"/>
      </w:r>
      <w:r w:rsidR="00300B0D">
        <w:instrText xml:space="preserve"> REF _Ref115298222 \h </w:instrText>
      </w:r>
      <w:r w:rsidR="00C92E6B">
        <w:instrText xml:space="preserve"> \* MERGEFORMAT </w:instrText>
      </w:r>
      <w:r w:rsidR="00300B0D">
        <w:fldChar w:fldCharType="separate"/>
      </w:r>
      <w:r w:rsidR="0040608E">
        <w:t xml:space="preserve">Figure </w:t>
      </w:r>
      <w:r w:rsidR="0040608E">
        <w:rPr>
          <w:noProof/>
        </w:rPr>
        <w:t>15</w:t>
      </w:r>
      <w:r w:rsidR="00300B0D">
        <w:fldChar w:fldCharType="end"/>
      </w:r>
      <w:r w:rsidR="00300B0D">
        <w:t xml:space="preserve">, and </w:t>
      </w:r>
      <w:r w:rsidR="00300B0D">
        <w:fldChar w:fldCharType="begin"/>
      </w:r>
      <w:r w:rsidR="00300B0D">
        <w:instrText xml:space="preserve"> REF _Ref115298224 \h </w:instrText>
      </w:r>
      <w:r w:rsidR="00C92E6B">
        <w:instrText xml:space="preserve"> \* MERGEFORMAT </w:instrText>
      </w:r>
      <w:r w:rsidR="00300B0D">
        <w:fldChar w:fldCharType="separate"/>
      </w:r>
      <w:r w:rsidR="0040608E">
        <w:t xml:space="preserve">Figure </w:t>
      </w:r>
      <w:r w:rsidR="0040608E">
        <w:rPr>
          <w:noProof/>
        </w:rPr>
        <w:t>16</w:t>
      </w:r>
      <w:r w:rsidR="00300B0D">
        <w:fldChar w:fldCharType="end"/>
      </w:r>
      <w:r>
        <w:t xml:space="preserve">. From the KPIs, we observe that there is some throughput performance penalty for reducing the </w:t>
      </w:r>
      <w:r w:rsidR="007803E2">
        <w:t>transmission power</w:t>
      </w:r>
      <w:r>
        <w:t xml:space="preserve"> at the </w:t>
      </w:r>
      <w:proofErr w:type="spellStart"/>
      <w:r>
        <w:t>gNB</w:t>
      </w:r>
      <w:proofErr w:type="spellEnd"/>
      <w:r>
        <w:t>. However,</w:t>
      </w:r>
      <w:r w:rsidR="00314689">
        <w:t xml:space="preserve"> it should be noted that </w:t>
      </w:r>
      <w:r w:rsidR="00B67E65">
        <w:t>FR1 deployments are not typically noise limited</w:t>
      </w:r>
      <w:r w:rsidR="007F2E69">
        <w:t>, and mostly interference limited. In the agreed evaluation methodology of 500 m inter-site distance</w:t>
      </w:r>
      <w:r w:rsidR="008743E5">
        <w:t xml:space="preserve"> with micro urban channel model</w:t>
      </w:r>
      <w:r w:rsidR="00A40697">
        <w:t>, use of 55dBm for maximum transmit power might be excessive</w:t>
      </w:r>
      <w:r w:rsidR="000C12C3">
        <w:t xml:space="preserve"> and not necessary to provide maximum coverage within the network.</w:t>
      </w:r>
      <w:r w:rsidR="00EC1009">
        <w:t xml:space="preserve"> Therefore, it is possible to draw different conclusions of the power consumption versus cell throughput trade-off depending on </w:t>
      </w:r>
      <w:r w:rsidR="00FB151A">
        <w:t>what the reference benchmark case is.</w:t>
      </w:r>
    </w:p>
    <w:p w14:paraId="39CC0310" w14:textId="77409A78" w:rsidR="00FB151A" w:rsidRDefault="00FB151A" w:rsidP="00C92E6B">
      <w:pPr>
        <w:jc w:val="both"/>
      </w:pPr>
      <w:r>
        <w:t xml:space="preserve">For example, if we assume 49dBm to </w:t>
      </w:r>
      <w:r w:rsidR="006719E1">
        <w:t xml:space="preserve">be </w:t>
      </w:r>
      <w:r>
        <w:t xml:space="preserve">the nominal mode of operation for the </w:t>
      </w:r>
      <w:proofErr w:type="spellStart"/>
      <w:r>
        <w:t>gNB</w:t>
      </w:r>
      <w:proofErr w:type="spellEnd"/>
      <w:r>
        <w:t xml:space="preserve">, </w:t>
      </w:r>
      <w:r w:rsidR="005B0169">
        <w:t xml:space="preserve">then </w:t>
      </w:r>
      <w:r>
        <w:t xml:space="preserve">reduction of transmit power from 49 dBm to </w:t>
      </w:r>
      <w:r w:rsidR="00407BF2">
        <w:t xml:space="preserve">43dBm does not yield much power consumption savings. This is because there is some noticeable loss in throughput performance that leads to longer </w:t>
      </w:r>
      <w:r w:rsidR="006719E1">
        <w:t xml:space="preserve">transmission activity for the UEs, and this results in long periods where </w:t>
      </w:r>
      <w:proofErr w:type="spellStart"/>
      <w:r w:rsidR="006719E1">
        <w:t>gNB</w:t>
      </w:r>
      <w:proofErr w:type="spellEnd"/>
      <w:r w:rsidR="006719E1">
        <w:t xml:space="preserve"> needs to stay active. Therefore, if the benchmark of the comparison is from 49dBm, one can conclude there isn’t meaning gains from reducing transmit power. However, if we assume 55dBm to be the nominal mode of operation for the </w:t>
      </w:r>
      <w:proofErr w:type="spellStart"/>
      <w:r w:rsidR="006719E1">
        <w:t>gNB</w:t>
      </w:r>
      <w:proofErr w:type="spellEnd"/>
      <w:r w:rsidR="00E55173">
        <w:t>, then reduction of transmit power from 55dBm to 49dBm does yield meaning power consumption savings at the expense of some degradation of throughput performance.</w:t>
      </w:r>
      <w:r w:rsidR="00093CA8">
        <w:t xml:space="preserve"> In such scenario, one might be able to conclude that there </w:t>
      </w:r>
      <w:proofErr w:type="gramStart"/>
      <w:r w:rsidR="00093CA8">
        <w:t>is</w:t>
      </w:r>
      <w:proofErr w:type="gramEnd"/>
      <w:r w:rsidR="00093CA8">
        <w:t xml:space="preserve"> meaningful gains from reducing transmit power.</w:t>
      </w:r>
    </w:p>
    <w:p w14:paraId="106D174B" w14:textId="339EA045" w:rsidR="0027296E" w:rsidRDefault="00954CBF" w:rsidP="00C92E6B">
      <w:pPr>
        <w:jc w:val="both"/>
      </w:pPr>
      <w:r>
        <w:t>The changes to transmit power in interference limited scenarios have non-trivial and non-linear impact to overall performance</w:t>
      </w:r>
      <w:r w:rsidR="00794B42">
        <w:t>, and therefore much more difficult conclude definitive gains or loss from the transmit power adaptation.</w:t>
      </w:r>
      <w:r w:rsidR="00A739E2">
        <w:t xml:space="preserve"> With that said, </w:t>
      </w:r>
      <w:r w:rsidR="00D3741B">
        <w:t xml:space="preserve">unlike adaptation of intra-carrier bandwidth adaptation, changes to transmission power in some cases does seem to yield a favorable power consumption vs throughput performance trade off. For some deployments, having the possibility to provide </w:t>
      </w:r>
      <w:r w:rsidR="0027296E">
        <w:t>transmission power changes could be beneficial.</w:t>
      </w:r>
    </w:p>
    <w:p w14:paraId="352F0D48" w14:textId="06003857" w:rsidR="00113261" w:rsidRDefault="0047593E" w:rsidP="00113261">
      <w:pPr>
        <w:keepNext/>
        <w:jc w:val="center"/>
      </w:pPr>
      <w:r w:rsidRPr="006D6F91">
        <w:rPr>
          <w:noProof/>
        </w:rPr>
        <w:lastRenderedPageBreak/>
        <w:drawing>
          <wp:inline distT="0" distB="0" distL="0" distR="0" wp14:anchorId="517E0D37" wp14:editId="4464EE53">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6D6F91">
        <w:rPr>
          <w:noProof/>
        </w:rPr>
        <w:drawing>
          <wp:inline distT="0" distB="0" distL="0" distR="0" wp14:anchorId="502D2CD8" wp14:editId="6F17CA7B">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6D6F91">
        <w:rPr>
          <w:noProof/>
        </w:rPr>
        <w:drawing>
          <wp:inline distT="0" distB="0" distL="0" distR="0" wp14:anchorId="4FE6A219" wp14:editId="7EBFB2D6">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6D6F91">
        <w:rPr>
          <w:noProof/>
        </w:rPr>
        <w:drawing>
          <wp:inline distT="0" distB="0" distL="0" distR="0" wp14:anchorId="46B016D2" wp14:editId="1B3CBA26">
            <wp:extent cx="2926080" cy="21945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13E9145" w14:textId="644C6391" w:rsidR="00946108" w:rsidRDefault="00113261" w:rsidP="00113261">
      <w:pPr>
        <w:pStyle w:val="Caption"/>
        <w:jc w:val="center"/>
        <w:rPr>
          <w:rFonts w:eastAsia="Times New Roman"/>
        </w:rPr>
      </w:pPr>
      <w:bookmarkStart w:id="17" w:name="_Ref115298221"/>
      <w:r>
        <w:t xml:space="preserve">Figure </w:t>
      </w:r>
      <w:fldSimple w:instr=" SEQ Figure \* ARABIC ">
        <w:r w:rsidR="0040608E">
          <w:rPr>
            <w:noProof/>
          </w:rPr>
          <w:t>14</w:t>
        </w:r>
      </w:fldSimple>
      <w:bookmarkEnd w:id="17"/>
      <w:r w:rsidR="00C204D8">
        <w:t xml:space="preserve">. Comparison of cell throughput and power consumption with average of 3.28 user per cell (corresponding to low load of RU of 7.9% in case of full BW and full </w:t>
      </w:r>
      <w:proofErr w:type="spellStart"/>
      <w:r w:rsidR="00C204D8">
        <w:t>TxRx</w:t>
      </w:r>
      <w:proofErr w:type="spellEnd"/>
      <w:r w:rsidR="00C204D8">
        <w:t xml:space="preserve"> usage) </w:t>
      </w:r>
      <w:r w:rsidR="00852143">
        <w:t>and</w:t>
      </w:r>
      <w:r w:rsidR="00FA3210">
        <w:t xml:space="preserve"> using</w:t>
      </w:r>
      <w:r w:rsidR="00C204D8">
        <w:t xml:space="preserve"> 100%, 25%, and 6.25% of the maximum transmit power.</w:t>
      </w:r>
    </w:p>
    <w:p w14:paraId="5C5B21DD" w14:textId="7B5FAB02" w:rsidR="00D12686" w:rsidRDefault="00846BBC" w:rsidP="00771E61">
      <w:pPr>
        <w:keepNext/>
        <w:jc w:val="center"/>
        <w:rPr>
          <w:rFonts w:eastAsia="Times New Roman"/>
          <w:noProof/>
        </w:rPr>
      </w:pPr>
      <w:r w:rsidRPr="00846BBC">
        <w:rPr>
          <w:rFonts w:eastAsia="Times New Roman"/>
          <w:noProof/>
        </w:rPr>
        <w:lastRenderedPageBreak/>
        <w:drawing>
          <wp:inline distT="0" distB="0" distL="0" distR="0" wp14:anchorId="2F174751" wp14:editId="03BE07C5">
            <wp:extent cx="2926080" cy="2194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98517F" w:rsidRPr="0098517F">
        <w:rPr>
          <w:rFonts w:eastAsia="Times New Roman"/>
          <w:noProof/>
        </w:rPr>
        <w:drawing>
          <wp:inline distT="0" distB="0" distL="0" distR="0" wp14:anchorId="6CD3C88C" wp14:editId="2C3CBA61">
            <wp:extent cx="2926080" cy="21945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7A3FA202" w14:textId="75D2CA5D" w:rsidR="00207B8E" w:rsidRDefault="00846BBC" w:rsidP="00DA406F">
      <w:pPr>
        <w:jc w:val="center"/>
        <w:rPr>
          <w:rFonts w:eastAsia="Times New Roman"/>
        </w:rPr>
      </w:pPr>
      <w:r w:rsidRPr="00846BBC">
        <w:rPr>
          <w:rFonts w:eastAsia="Times New Roman"/>
          <w:noProof/>
        </w:rPr>
        <w:drawing>
          <wp:inline distT="0" distB="0" distL="0" distR="0" wp14:anchorId="2B487381" wp14:editId="30C6DC5A">
            <wp:extent cx="2926080" cy="21945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846BBC">
        <w:rPr>
          <w:rFonts w:eastAsia="Times New Roman"/>
          <w:noProof/>
        </w:rPr>
        <w:drawing>
          <wp:inline distT="0" distB="0" distL="0" distR="0" wp14:anchorId="457C96D9" wp14:editId="58003C9D">
            <wp:extent cx="2926080" cy="21945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9E6C52B" w14:textId="62B2E23F" w:rsidR="00113261" w:rsidRPr="004F2C85" w:rsidRDefault="00593EC6" w:rsidP="004F2C85">
      <w:pPr>
        <w:pStyle w:val="Caption"/>
        <w:jc w:val="center"/>
      </w:pPr>
      <w:bookmarkStart w:id="18" w:name="_Ref115298222"/>
      <w:r>
        <w:t xml:space="preserve">Figure </w:t>
      </w:r>
      <w:fldSimple w:instr=" SEQ Figure \* ARABIC ">
        <w:r w:rsidR="0040608E">
          <w:rPr>
            <w:noProof/>
          </w:rPr>
          <w:t>15</w:t>
        </w:r>
      </w:fldSimple>
      <w:bookmarkEnd w:id="18"/>
      <w:r w:rsidR="004F2C85">
        <w:t xml:space="preserve">. Comparison of cell throughput and power consumption with average of 7 user per cell (corresponding to light load of RU of 20.9% in case of full BW and full </w:t>
      </w:r>
      <w:proofErr w:type="spellStart"/>
      <w:r w:rsidR="004F2C85">
        <w:t>TxRx</w:t>
      </w:r>
      <w:proofErr w:type="spellEnd"/>
      <w:r w:rsidR="004F2C85">
        <w:t xml:space="preserve"> usage) </w:t>
      </w:r>
      <w:r w:rsidR="00864D95">
        <w:t>and using 100%, 25%, and 6.25% of the maximum transmit power</w:t>
      </w:r>
      <w:r w:rsidR="004F2C85">
        <w:t>.</w:t>
      </w:r>
    </w:p>
    <w:p w14:paraId="3113EE2C" w14:textId="3DFCB3AA" w:rsidR="0013139B" w:rsidRDefault="00685583" w:rsidP="0013139B">
      <w:pPr>
        <w:keepNext/>
        <w:jc w:val="center"/>
      </w:pPr>
      <w:r w:rsidRPr="00685583">
        <w:rPr>
          <w:noProof/>
        </w:rPr>
        <w:lastRenderedPageBreak/>
        <w:drawing>
          <wp:inline distT="0" distB="0" distL="0" distR="0" wp14:anchorId="5AF0B2F7" wp14:editId="5264A5C9">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685583">
        <w:rPr>
          <w:noProof/>
        </w:rPr>
        <w:drawing>
          <wp:inline distT="0" distB="0" distL="0" distR="0" wp14:anchorId="17450832" wp14:editId="62437ECF">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685583">
        <w:rPr>
          <w:noProof/>
        </w:rPr>
        <w:drawing>
          <wp:inline distT="0" distB="0" distL="0" distR="0" wp14:anchorId="601F56C4" wp14:editId="6F03077F">
            <wp:extent cx="2926080" cy="21945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685583">
        <w:rPr>
          <w:noProof/>
        </w:rPr>
        <w:drawing>
          <wp:inline distT="0" distB="0" distL="0" distR="0" wp14:anchorId="281381B4" wp14:editId="22854DB6">
            <wp:extent cx="2926080" cy="21945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BF3EA4" w:rsidRPr="00BF3EA4">
        <w:t xml:space="preserve">  </w:t>
      </w:r>
    </w:p>
    <w:p w14:paraId="6E462E6F" w14:textId="6BB96372" w:rsidR="0013139B" w:rsidRDefault="0013139B" w:rsidP="0013139B">
      <w:pPr>
        <w:pStyle w:val="Caption"/>
        <w:jc w:val="center"/>
        <w:rPr>
          <w:rFonts w:eastAsia="Times New Roman"/>
        </w:rPr>
      </w:pPr>
      <w:bookmarkStart w:id="19" w:name="_Ref115298224"/>
      <w:r>
        <w:t xml:space="preserve">Figure </w:t>
      </w:r>
      <w:fldSimple w:instr=" SEQ Figure \* ARABIC ">
        <w:r w:rsidR="0040608E">
          <w:rPr>
            <w:noProof/>
          </w:rPr>
          <w:t>16</w:t>
        </w:r>
      </w:fldSimple>
      <w:bookmarkEnd w:id="19"/>
      <w:r w:rsidR="004F2C85">
        <w:t xml:space="preserve">. Comparison of cell throughput and power consumption with average of 11 user per cell (corresponding to medium load of RU of 38.3% in case of full BW and full </w:t>
      </w:r>
      <w:proofErr w:type="spellStart"/>
      <w:r w:rsidR="004F2C85">
        <w:t>TxRx</w:t>
      </w:r>
      <w:proofErr w:type="spellEnd"/>
      <w:r w:rsidR="004F2C85">
        <w:t xml:space="preserve"> usage) </w:t>
      </w:r>
      <w:r w:rsidR="00864D95">
        <w:t>and using 100%, 25%, and 6.25% of the maximum transmit power</w:t>
      </w:r>
      <w:r w:rsidR="004F2C85">
        <w:t>.</w:t>
      </w:r>
    </w:p>
    <w:p w14:paraId="60F0009B" w14:textId="746727D2" w:rsidR="00D35046" w:rsidRPr="00E2011E" w:rsidRDefault="00D35046" w:rsidP="00D35046">
      <w:pPr>
        <w:jc w:val="both"/>
        <w:rPr>
          <w:b/>
          <w:bCs/>
        </w:rPr>
      </w:pPr>
      <w:r w:rsidRPr="00E2011E">
        <w:rPr>
          <w:b/>
          <w:bCs/>
        </w:rPr>
        <w:t xml:space="preserve">Observation </w:t>
      </w:r>
      <w:r w:rsidR="00D43421">
        <w:rPr>
          <w:b/>
          <w:bCs/>
        </w:rPr>
        <w:t>7</w:t>
      </w:r>
      <w:r w:rsidRPr="00E2011E">
        <w:rPr>
          <w:b/>
          <w:bCs/>
        </w:rPr>
        <w:t>:</w:t>
      </w:r>
    </w:p>
    <w:p w14:paraId="72541771" w14:textId="42DB737E" w:rsidR="00D35046" w:rsidRDefault="00A672E5" w:rsidP="00D35046">
      <w:pPr>
        <w:pStyle w:val="ListParagraph"/>
        <w:numPr>
          <w:ilvl w:val="0"/>
          <w:numId w:val="17"/>
        </w:numPr>
        <w:jc w:val="both"/>
      </w:pPr>
      <w:r>
        <w:t>Transmission power</w:t>
      </w:r>
      <w:r w:rsidR="00D35046">
        <w:t xml:space="preserve"> adaptation </w:t>
      </w:r>
      <w:r>
        <w:t>in some situations does result in</w:t>
      </w:r>
      <w:r w:rsidR="00D35046">
        <w:t xml:space="preserve"> reduction in power consumption </w:t>
      </w:r>
      <w:r w:rsidR="00EA4CEF">
        <w:t xml:space="preserve">anywhere between 15% to 30% </w:t>
      </w:r>
      <w:r w:rsidR="00D35046">
        <w:t xml:space="preserve">at the expense of </w:t>
      </w:r>
      <w:r>
        <w:t xml:space="preserve">some </w:t>
      </w:r>
      <w:r w:rsidR="00D35046">
        <w:t xml:space="preserve">cell/user throughput. In the right circumstances, it might be beneficial for the network to be able to </w:t>
      </w:r>
      <w:r>
        <w:t>update the transmission power such that all UEs can be aware of the update</w:t>
      </w:r>
      <w:r w:rsidR="00FA4EB0">
        <w:t xml:space="preserve"> efficiently.</w:t>
      </w:r>
    </w:p>
    <w:p w14:paraId="1F1441CA" w14:textId="6D174842" w:rsidR="00D35046" w:rsidRDefault="00D35046" w:rsidP="00D35046">
      <w:pPr>
        <w:jc w:val="both"/>
      </w:pPr>
      <w:r>
        <w:t xml:space="preserve">It should be noted that </w:t>
      </w:r>
      <w:proofErr w:type="gramStart"/>
      <w:r w:rsidR="00FA4EB0">
        <w:t>similar to</w:t>
      </w:r>
      <w:proofErr w:type="gramEnd"/>
      <w:r w:rsidR="00FA4EB0">
        <w:t xml:space="preserve"> antenna adaptation </w:t>
      </w:r>
      <w:r>
        <w:t xml:space="preserve">semi-static long-term adaptation of </w:t>
      </w:r>
      <w:r w:rsidR="00FA4EB0">
        <w:t>transmission power of reference signal</w:t>
      </w:r>
      <w:r>
        <w:t xml:space="preserve"> used by the </w:t>
      </w:r>
      <w:proofErr w:type="spellStart"/>
      <w:r>
        <w:t>gNB</w:t>
      </w:r>
      <w:proofErr w:type="spellEnd"/>
      <w:r>
        <w:t xml:space="preserve"> can be </w:t>
      </w:r>
      <w:r w:rsidR="00FA4EB0">
        <w:t xml:space="preserve">updated </w:t>
      </w:r>
      <w:r>
        <w:t xml:space="preserve">using RRC reconfiguration signaling. </w:t>
      </w:r>
      <w:r w:rsidR="00FA4EB0">
        <w:t xml:space="preserve">For example, for CSI-RS, </w:t>
      </w:r>
      <w:proofErr w:type="spellStart"/>
      <w:r w:rsidR="00FF0F33">
        <w:t>gNB</w:t>
      </w:r>
      <w:proofErr w:type="spellEnd"/>
      <w:r w:rsidR="00FF0F33">
        <w:t xml:space="preserve"> can provide an update of the CSI-RS power offset with respect to SSB transmission power. </w:t>
      </w:r>
      <w:r>
        <w:t xml:space="preserve">However, </w:t>
      </w:r>
      <w:r w:rsidR="00FF0F33">
        <w:t xml:space="preserve">also </w:t>
      </w:r>
      <w:proofErr w:type="gramStart"/>
      <w:r w:rsidR="00FF0F33">
        <w:t>similar to</w:t>
      </w:r>
      <w:proofErr w:type="gramEnd"/>
      <w:r w:rsidR="00FF0F33">
        <w:t xml:space="preserve"> antenna adaptation case, </w:t>
      </w:r>
      <w:r>
        <w:t xml:space="preserve">RRC reconfiguration signaling is a UE specific control and </w:t>
      </w:r>
      <w:proofErr w:type="spellStart"/>
      <w:r>
        <w:t>gNB</w:t>
      </w:r>
      <w:proofErr w:type="spellEnd"/>
      <w:r>
        <w:t xml:space="preserve"> must send the RRC reconfiguration for each individual UEs when making any changes to the </w:t>
      </w:r>
      <w:r w:rsidR="00A51862">
        <w:t>transmission power of the CSI-RS</w:t>
      </w:r>
      <w:r>
        <w:t xml:space="preserve"> by the </w:t>
      </w:r>
      <w:proofErr w:type="spellStart"/>
      <w:r>
        <w:t>gNB</w:t>
      </w:r>
      <w:proofErr w:type="spellEnd"/>
      <w:r>
        <w:t xml:space="preserve">. </w:t>
      </w:r>
      <w:r w:rsidR="00A51862">
        <w:t>Therefore, w</w:t>
      </w:r>
      <w:r>
        <w:t xml:space="preserve">e believe it </w:t>
      </w:r>
      <w:r w:rsidR="00A51862">
        <w:t>might</w:t>
      </w:r>
      <w:r>
        <w:t xml:space="preserve"> be beneficial for RAN1 to further investigate techniques that allow </w:t>
      </w:r>
      <w:r w:rsidR="00500B8A">
        <w:t xml:space="preserve">more efficiency </w:t>
      </w:r>
      <w:r w:rsidR="00D02AC5">
        <w:t>mechanism</w:t>
      </w:r>
      <w:r>
        <w:t xml:space="preserve"> of reconfiguration of </w:t>
      </w:r>
      <w:r w:rsidR="00A51862">
        <w:t>transmission power of CSI-RS</w:t>
      </w:r>
      <w:r>
        <w:t>.</w:t>
      </w:r>
      <w:r w:rsidR="00A51862">
        <w:t xml:space="preserve"> </w:t>
      </w:r>
    </w:p>
    <w:p w14:paraId="3604D902" w14:textId="36A9ECBD" w:rsidR="00D35046" w:rsidRPr="00E2011E" w:rsidRDefault="00D35046" w:rsidP="00D35046">
      <w:pPr>
        <w:jc w:val="both"/>
        <w:rPr>
          <w:b/>
          <w:bCs/>
        </w:rPr>
      </w:pPr>
      <w:r>
        <w:rPr>
          <w:b/>
          <w:bCs/>
        </w:rPr>
        <w:t>Proposal</w:t>
      </w:r>
      <w:r w:rsidRPr="00E2011E">
        <w:rPr>
          <w:b/>
          <w:bCs/>
        </w:rPr>
        <w:t xml:space="preserve"> </w:t>
      </w:r>
      <w:r w:rsidR="00771E61">
        <w:rPr>
          <w:b/>
          <w:bCs/>
        </w:rPr>
        <w:t>5</w:t>
      </w:r>
      <w:r w:rsidRPr="00E2011E">
        <w:rPr>
          <w:b/>
          <w:bCs/>
        </w:rPr>
        <w:t>:</w:t>
      </w:r>
    </w:p>
    <w:p w14:paraId="7305E3BC" w14:textId="75472BB3" w:rsidR="00D35046" w:rsidRDefault="00906EFF" w:rsidP="00D35046">
      <w:pPr>
        <w:pStyle w:val="ListParagraph"/>
        <w:numPr>
          <w:ilvl w:val="0"/>
          <w:numId w:val="17"/>
        </w:numPr>
        <w:jc w:val="both"/>
      </w:pPr>
      <w:r w:rsidRPr="00906EFF">
        <w:t>Consider support of more efficient signaling methods to update the transmission power (offset) of CSI-RS.</w:t>
      </w:r>
      <w:r w:rsidR="00F240C0">
        <w:t xml:space="preserve"> This includes transmission power offset between CSI-RS and SSB, and CSI-RS and PDSCH.</w:t>
      </w:r>
    </w:p>
    <w:p w14:paraId="02639E0B" w14:textId="113E10C9" w:rsidR="00DC2508" w:rsidRPr="00906EFF" w:rsidRDefault="00DC2508" w:rsidP="00151D7D">
      <w:pPr>
        <w:pStyle w:val="ListParagraph"/>
        <w:jc w:val="both"/>
      </w:pPr>
    </w:p>
    <w:p w14:paraId="359284F6" w14:textId="77777777" w:rsidR="0013139B" w:rsidRDefault="0013139B" w:rsidP="00BD6185">
      <w:pPr>
        <w:jc w:val="both"/>
        <w:rPr>
          <w:rFonts w:eastAsia="Times New Roman"/>
        </w:rPr>
      </w:pPr>
    </w:p>
    <w:p w14:paraId="40BAA3BD" w14:textId="687C381B" w:rsidR="004569D8" w:rsidRDefault="004569D8" w:rsidP="004569D8">
      <w:pPr>
        <w:jc w:val="both"/>
      </w:pPr>
      <w:r>
        <w:t>Based on observations above, we suggest updating the spatial domain technique D-1 as follows.</w:t>
      </w:r>
    </w:p>
    <w:tbl>
      <w:tblPr>
        <w:tblStyle w:val="TableGrid"/>
        <w:tblW w:w="0" w:type="auto"/>
        <w:tblLook w:val="04A0" w:firstRow="1" w:lastRow="0" w:firstColumn="1" w:lastColumn="0" w:noHBand="0" w:noVBand="1"/>
      </w:tblPr>
      <w:tblGrid>
        <w:gridCol w:w="9962"/>
      </w:tblGrid>
      <w:tr w:rsidR="0045061B" w14:paraId="02A249F0" w14:textId="77777777" w:rsidTr="0045061B">
        <w:tc>
          <w:tcPr>
            <w:tcW w:w="9962" w:type="dxa"/>
          </w:tcPr>
          <w:p w14:paraId="6D3F23D3" w14:textId="77777777" w:rsidR="004848E3" w:rsidRPr="000002A3" w:rsidRDefault="004848E3" w:rsidP="004848E3">
            <w:pPr>
              <w:pStyle w:val="BodyText"/>
              <w:numPr>
                <w:ilvl w:val="0"/>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lastRenderedPageBreak/>
              <w:t>Technique #D-1: Adaptation of transmission power of signals and channels</w:t>
            </w:r>
          </w:p>
          <w:p w14:paraId="2A4E4B37" w14:textId="77777777" w:rsidR="004848E3" w:rsidRPr="000002A3" w:rsidRDefault="004848E3" w:rsidP="004848E3">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Network energy savings could be potentially obtained by reducing the transmission power</w:t>
            </w:r>
            <w:r w:rsidRPr="000002A3">
              <w:t xml:space="preserve"> </w:t>
            </w:r>
            <w:r w:rsidRPr="000002A3">
              <w:rPr>
                <w:rFonts w:ascii="Times New Roman" w:hAnsi="Times New Roman"/>
                <w:sz w:val="22"/>
                <w:szCs w:val="22"/>
                <w:lang w:eastAsia="zh-CN"/>
              </w:rPr>
              <w:t xml:space="preserve">or PSD of various signals and channels, </w:t>
            </w:r>
            <w:proofErr w:type="spellStart"/>
            <w:r w:rsidRPr="000002A3">
              <w:rPr>
                <w:rFonts w:ascii="Times New Roman" w:hAnsi="Times New Roman"/>
                <w:sz w:val="22"/>
                <w:szCs w:val="22"/>
                <w:lang w:eastAsia="zh-CN"/>
              </w:rPr>
              <w:t>e.g</w:t>
            </w:r>
            <w:proofErr w:type="spellEnd"/>
            <w:r w:rsidRPr="000002A3">
              <w:rPr>
                <w:rFonts w:ascii="Times New Roman" w:hAnsi="Times New Roman"/>
                <w:sz w:val="22"/>
                <w:szCs w:val="22"/>
                <w:lang w:eastAsia="zh-CN"/>
              </w:rPr>
              <w:t xml:space="preserve"> SSB, CSI-RS, PDSCH, during specific scenarios or situations. </w:t>
            </w:r>
          </w:p>
          <w:p w14:paraId="18A856AC" w14:textId="1D68A595" w:rsidR="004848E3" w:rsidRPr="000002A3" w:rsidRDefault="004848E3" w:rsidP="004848E3">
            <w:pPr>
              <w:pStyle w:val="ListParagraph"/>
              <w:numPr>
                <w:ilvl w:val="2"/>
                <w:numId w:val="19"/>
              </w:numPr>
              <w:suppressAutoHyphens/>
              <w:autoSpaceDE/>
              <w:autoSpaceDN/>
              <w:adjustRightInd/>
              <w:spacing w:before="0" w:after="0" w:line="240" w:lineRule="auto"/>
              <w:contextualSpacing w:val="0"/>
              <w:jc w:val="left"/>
              <w:textAlignment w:val="auto"/>
              <w:rPr>
                <w:lang w:eastAsia="zh-CN"/>
              </w:rPr>
            </w:pPr>
            <w:r w:rsidRPr="000002A3">
              <w:t xml:space="preserve">Support of </w:t>
            </w:r>
            <w:r w:rsidRPr="000002A3">
              <w:rPr>
                <w:lang w:eastAsia="zh-CN"/>
              </w:rPr>
              <w:t>signaling of modified power ratio between CSI-RS and PDSCH/SSB</w:t>
            </w:r>
            <w:r w:rsidRPr="000002A3">
              <w:t xml:space="preserve"> or between SSB and CSI-RS are expected to provide </w:t>
            </w:r>
            <w:r w:rsidRPr="00EF2861">
              <w:rPr>
                <w:strike/>
                <w:color w:val="FF0000"/>
              </w:rPr>
              <w:t>adaptation of flexible power ratio values and potentially</w:t>
            </w:r>
            <w:r w:rsidRPr="00EF2861">
              <w:rPr>
                <w:color w:val="FF0000"/>
              </w:rPr>
              <w:t xml:space="preserve"> </w:t>
            </w:r>
            <w:r w:rsidRPr="000002A3">
              <w:t xml:space="preserve">reduce overhead, </w:t>
            </w:r>
            <w:proofErr w:type="gramStart"/>
            <w:r w:rsidRPr="000002A3">
              <w:t>e.g.</w:t>
            </w:r>
            <w:proofErr w:type="gramEnd"/>
            <w:r w:rsidRPr="000002A3">
              <w:t xml:space="preserve"> by utilizing group-level or cell common signaling.</w:t>
            </w:r>
          </w:p>
          <w:p w14:paraId="0D11C839" w14:textId="77777777" w:rsidR="004848E3" w:rsidRPr="00EF2861" w:rsidRDefault="004848E3" w:rsidP="004848E3">
            <w:pPr>
              <w:pStyle w:val="ListParagraph"/>
              <w:numPr>
                <w:ilvl w:val="2"/>
                <w:numId w:val="19"/>
              </w:numPr>
              <w:suppressAutoHyphens/>
              <w:autoSpaceDE/>
              <w:autoSpaceDN/>
              <w:adjustRightInd/>
              <w:spacing w:before="0" w:after="0" w:line="240" w:lineRule="auto"/>
              <w:contextualSpacing w:val="0"/>
              <w:jc w:val="left"/>
              <w:textAlignment w:val="auto"/>
              <w:rPr>
                <w:strike/>
                <w:color w:val="FF0000"/>
              </w:rPr>
            </w:pPr>
            <w:r w:rsidRPr="00EF2861">
              <w:rPr>
                <w:strike/>
                <w:color w:val="FF0000"/>
              </w:rPr>
              <w:t>This may include enhancements on CSI-RS based measurements, such as beam management, beam failure recovery, radio link monitoring, cell (re)selection and handover procedure</w:t>
            </w:r>
          </w:p>
          <w:p w14:paraId="7E3AEDF9" w14:textId="77777777" w:rsidR="004848E3" w:rsidRPr="000002A3" w:rsidRDefault="004848E3" w:rsidP="004848E3">
            <w:pPr>
              <w:pStyle w:val="ListParagraph"/>
              <w:numPr>
                <w:ilvl w:val="1"/>
                <w:numId w:val="19"/>
              </w:numPr>
              <w:suppressAutoHyphens/>
              <w:autoSpaceDE/>
              <w:autoSpaceDN/>
              <w:adjustRightInd/>
              <w:spacing w:before="0" w:after="0" w:line="240" w:lineRule="auto"/>
              <w:contextualSpacing w:val="0"/>
              <w:jc w:val="left"/>
              <w:textAlignment w:val="auto"/>
              <w:rPr>
                <w:lang w:eastAsia="zh-CN"/>
              </w:rPr>
            </w:pPr>
            <w:r w:rsidRPr="000002A3">
              <w:rPr>
                <w:lang w:eastAsia="zh-CN"/>
              </w:rPr>
              <w:t>The transmission bandwidth may be adapted jointly with transmission power to keep the similar reception performance.</w:t>
            </w:r>
          </w:p>
          <w:p w14:paraId="35C85D4C" w14:textId="77777777" w:rsidR="004848E3" w:rsidRPr="00EF2861" w:rsidRDefault="004848E3" w:rsidP="004848E3">
            <w:pPr>
              <w:pStyle w:val="ListParagraph"/>
              <w:numPr>
                <w:ilvl w:val="1"/>
                <w:numId w:val="19"/>
              </w:numPr>
              <w:suppressAutoHyphens/>
              <w:autoSpaceDE/>
              <w:autoSpaceDN/>
              <w:adjustRightInd/>
              <w:spacing w:before="0" w:after="0" w:line="240" w:lineRule="auto"/>
              <w:contextualSpacing w:val="0"/>
              <w:jc w:val="left"/>
              <w:textAlignment w:val="auto"/>
              <w:rPr>
                <w:strike/>
                <w:color w:val="FF0000"/>
                <w:lang w:eastAsia="zh-CN"/>
              </w:rPr>
            </w:pPr>
            <w:r w:rsidRPr="00EF2861">
              <w:rPr>
                <w:strike/>
                <w:color w:val="FF0000"/>
                <w:lang w:eastAsia="zh-CN"/>
              </w:rPr>
              <w:t xml:space="preserve">Network energy savings could be potentially obtained by transmission power adaptation with UE feedback information, </w:t>
            </w:r>
            <w:proofErr w:type="spellStart"/>
            <w:r w:rsidRPr="00EF2861">
              <w:rPr>
                <w:strike/>
                <w:color w:val="FF0000"/>
                <w:lang w:eastAsia="zh-CN"/>
              </w:rPr>
              <w:t>e.g</w:t>
            </w:r>
            <w:proofErr w:type="spellEnd"/>
            <w:r w:rsidRPr="00EF2861">
              <w:rPr>
                <w:strike/>
                <w:color w:val="FF0000"/>
                <w:lang w:eastAsia="zh-CN"/>
              </w:rPr>
              <w:t>, CSI reporting, power adjustment indication, etc.</w:t>
            </w:r>
          </w:p>
          <w:p w14:paraId="62AFFF8E" w14:textId="77777777" w:rsidR="004848E3" w:rsidRPr="00EF2861" w:rsidRDefault="004848E3" w:rsidP="004848E3">
            <w:pPr>
              <w:pStyle w:val="ListParagraph"/>
              <w:numPr>
                <w:ilvl w:val="1"/>
                <w:numId w:val="19"/>
              </w:numPr>
              <w:suppressAutoHyphens/>
              <w:autoSpaceDE/>
              <w:autoSpaceDN/>
              <w:adjustRightInd/>
              <w:spacing w:before="0" w:after="0" w:line="240" w:lineRule="auto"/>
              <w:contextualSpacing w:val="0"/>
              <w:jc w:val="left"/>
              <w:textAlignment w:val="auto"/>
              <w:rPr>
                <w:strike/>
                <w:color w:val="FF0000"/>
              </w:rPr>
            </w:pPr>
            <w:r w:rsidRPr="00EF2861">
              <w:rPr>
                <w:strike/>
                <w:color w:val="FF0000"/>
              </w:rPr>
              <w:t>Dynamic adaptation of power offset(s) between PDSCH and CSI-RS.</w:t>
            </w:r>
          </w:p>
          <w:p w14:paraId="4B3DA518" w14:textId="77777777" w:rsidR="00EF2861" w:rsidRPr="00EF2861" w:rsidRDefault="004848E3" w:rsidP="00EF2861">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sidRPr="00EF2861">
              <w:rPr>
                <w:strike/>
                <w:color w:val="FF0000"/>
              </w:rPr>
              <w:t>The linear reduction of PAE (power added efficiency) when Tx power reduction should be included in the scaling of the power model.</w:t>
            </w:r>
            <w:r w:rsidRPr="00EF2861">
              <w:rPr>
                <w:color w:val="FF0000"/>
              </w:rPr>
              <w:t xml:space="preserve"> </w:t>
            </w:r>
          </w:p>
          <w:p w14:paraId="2A191074" w14:textId="0BF33096" w:rsidR="00EF2861" w:rsidRDefault="00EF2861" w:rsidP="00EF2861">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sidRPr="00627365">
              <w:rPr>
                <w:color w:val="FF0000"/>
                <w:u w:val="single"/>
                <w:lang w:eastAsia="zh-CN"/>
              </w:rPr>
              <w:t>Adaptation</w:t>
            </w:r>
            <w:r>
              <w:rPr>
                <w:color w:val="FF0000"/>
                <w:u w:val="single"/>
                <w:lang w:eastAsia="zh-CN"/>
              </w:rPr>
              <w:t xml:space="preserve"> of </w:t>
            </w:r>
            <w:r w:rsidR="00C56701">
              <w:rPr>
                <w:color w:val="FF0000"/>
                <w:u w:val="single"/>
                <w:lang w:eastAsia="zh-CN"/>
              </w:rPr>
              <w:t>transmission power levels of reference signals</w:t>
            </w:r>
            <w:r>
              <w:rPr>
                <w:color w:val="FF0000"/>
                <w:u w:val="single"/>
                <w:lang w:eastAsia="zh-CN"/>
              </w:rPr>
              <w:t xml:space="preserve"> the </w:t>
            </w:r>
            <w:proofErr w:type="spellStart"/>
            <w:r>
              <w:rPr>
                <w:color w:val="FF0000"/>
                <w:u w:val="single"/>
                <w:lang w:eastAsia="zh-CN"/>
              </w:rPr>
              <w:t>gNB</w:t>
            </w:r>
            <w:proofErr w:type="spellEnd"/>
            <w:r>
              <w:rPr>
                <w:color w:val="FF0000"/>
                <w:u w:val="single"/>
                <w:lang w:eastAsia="zh-CN"/>
              </w:rPr>
              <w:t xml:space="preserve"> can yield in lower power consumption at the potential sacrifice of some throughput loss. In some cases, can provide improved energy efficiency (throughput/consumed power).</w:t>
            </w:r>
          </w:p>
          <w:p w14:paraId="1E98F2E2" w14:textId="77777777" w:rsidR="00EF2861" w:rsidRDefault="00EF2861" w:rsidP="00EF2861">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Pr>
                <w:color w:val="FF0000"/>
                <w:u w:val="single"/>
                <w:lang w:eastAsia="zh-CN"/>
              </w:rPr>
              <w:t>Potential specification impacts are:</w:t>
            </w:r>
          </w:p>
          <w:p w14:paraId="7BD056E3" w14:textId="029E5213" w:rsidR="0045061B" w:rsidRPr="00C56701" w:rsidRDefault="00EF2861" w:rsidP="00C56701">
            <w:pPr>
              <w:pStyle w:val="ListParagraph"/>
              <w:numPr>
                <w:ilvl w:val="2"/>
                <w:numId w:val="19"/>
              </w:numPr>
              <w:suppressAutoHyphens/>
              <w:autoSpaceDE/>
              <w:autoSpaceDN/>
              <w:adjustRightInd/>
              <w:spacing w:before="0" w:after="0" w:line="240" w:lineRule="auto"/>
              <w:contextualSpacing w:val="0"/>
              <w:jc w:val="left"/>
              <w:textAlignment w:val="auto"/>
              <w:rPr>
                <w:color w:val="FF0000"/>
                <w:u w:val="single"/>
                <w:lang w:eastAsia="zh-CN"/>
              </w:rPr>
            </w:pPr>
            <w:r>
              <w:rPr>
                <w:color w:val="FF0000"/>
                <w:u w:val="single"/>
                <w:lang w:eastAsia="zh-CN"/>
              </w:rPr>
              <w:t>Introduction of group-based reconfiguration of various reference signal resources, measurement, reporting, which may be RRC-</w:t>
            </w:r>
            <w:proofErr w:type="gramStart"/>
            <w:r>
              <w:rPr>
                <w:color w:val="FF0000"/>
                <w:u w:val="single"/>
                <w:lang w:eastAsia="zh-CN"/>
              </w:rPr>
              <w:t>based</w:t>
            </w:r>
            <w:proofErr w:type="gramEnd"/>
            <w:r>
              <w:rPr>
                <w:color w:val="FF0000"/>
                <w:u w:val="single"/>
                <w:lang w:eastAsia="zh-CN"/>
              </w:rPr>
              <w:t xml:space="preserve"> or MAC-CE based or by other physical layer indication.</w:t>
            </w:r>
          </w:p>
        </w:tc>
      </w:tr>
    </w:tbl>
    <w:p w14:paraId="13E5EC46" w14:textId="77777777" w:rsidR="0013139B" w:rsidRDefault="0013139B" w:rsidP="00BD6185">
      <w:pPr>
        <w:jc w:val="both"/>
        <w:rPr>
          <w:rFonts w:eastAsia="Times New Roman"/>
        </w:rPr>
      </w:pPr>
    </w:p>
    <w:p w14:paraId="6AF2FE8D" w14:textId="77777777" w:rsidR="00B956B2" w:rsidRDefault="00B956B2" w:rsidP="00675496">
      <w:pPr>
        <w:jc w:val="both"/>
        <w:rPr>
          <w:rFonts w:eastAsia="Times New Roman"/>
        </w:rPr>
      </w:pPr>
    </w:p>
    <w:p w14:paraId="584C9A30" w14:textId="77777777" w:rsidR="00675496" w:rsidRPr="00DD137F" w:rsidRDefault="00675496" w:rsidP="00675496">
      <w:pPr>
        <w:pStyle w:val="Heading1"/>
        <w:textAlignment w:val="auto"/>
        <w:rPr>
          <w:lang w:val="en-US"/>
        </w:rPr>
      </w:pPr>
      <w:r w:rsidRPr="00DD137F">
        <w:rPr>
          <w:lang w:val="en-US"/>
        </w:rPr>
        <w:t>Conclusions</w:t>
      </w:r>
    </w:p>
    <w:p w14:paraId="0DC40F56" w14:textId="77777777" w:rsidR="00675496" w:rsidRDefault="00675496" w:rsidP="00BD6185">
      <w:pPr>
        <w:jc w:val="both"/>
      </w:pPr>
      <w:r w:rsidRPr="00DD137F">
        <w:t xml:space="preserve">In this contribution, we </w:t>
      </w:r>
      <w:r w:rsidRPr="00DD137F">
        <w:rPr>
          <w:lang w:eastAsia="zh-CN"/>
        </w:rPr>
        <w:t xml:space="preserve">discussed </w:t>
      </w:r>
      <w:r>
        <w:rPr>
          <w:lang w:eastAsia="zh-CN"/>
        </w:rPr>
        <w:t>issues related to evaluation methodology for network energy saving SI</w:t>
      </w:r>
      <w:r w:rsidRPr="00DD137F">
        <w:rPr>
          <w:lang w:eastAsia="zh-CN"/>
        </w:rPr>
        <w:t>.</w:t>
      </w:r>
      <w:r>
        <w:rPr>
          <w:lang w:eastAsia="zh-CN"/>
        </w:rPr>
        <w:t xml:space="preserve"> </w:t>
      </w:r>
      <w:r>
        <w:t>The following is a</w:t>
      </w:r>
      <w:r w:rsidRPr="00DD137F">
        <w:t xml:space="preserve"> summar</w:t>
      </w:r>
      <w:r>
        <w:t>y of</w:t>
      </w:r>
      <w:r w:rsidRPr="00DD137F">
        <w:t xml:space="preserve"> the</w:t>
      </w:r>
      <w:r>
        <w:t xml:space="preserve"> </w:t>
      </w:r>
      <w:r w:rsidRPr="00DD137F">
        <w:t>proposals:</w:t>
      </w:r>
    </w:p>
    <w:p w14:paraId="3B3C04BA" w14:textId="77777777" w:rsidR="00411138" w:rsidRDefault="00411138" w:rsidP="00411138">
      <w:pPr>
        <w:rPr>
          <w:b/>
          <w:bCs/>
        </w:rPr>
      </w:pPr>
      <w:r w:rsidRPr="007F0208">
        <w:rPr>
          <w:b/>
          <w:bCs/>
        </w:rPr>
        <w:t xml:space="preserve">Observation </w:t>
      </w:r>
      <w:r>
        <w:rPr>
          <w:b/>
          <w:bCs/>
        </w:rPr>
        <w:t>1</w:t>
      </w:r>
      <w:r w:rsidRPr="007F0208">
        <w:rPr>
          <w:b/>
          <w:bCs/>
        </w:rPr>
        <w:t>:</w:t>
      </w:r>
      <w:r>
        <w:rPr>
          <w:b/>
          <w:bCs/>
        </w:rPr>
        <w:t xml:space="preserve"> </w:t>
      </w:r>
    </w:p>
    <w:p w14:paraId="088E173C" w14:textId="77777777" w:rsidR="00411138" w:rsidRPr="00FC5602" w:rsidRDefault="00411138" w:rsidP="00411138">
      <w:pPr>
        <w:pStyle w:val="ListParagraph"/>
        <w:numPr>
          <w:ilvl w:val="0"/>
          <w:numId w:val="20"/>
        </w:numPr>
        <w:jc w:val="both"/>
      </w:pPr>
      <w:r>
        <w:t xml:space="preserve">BS power model category 2 requires cell to have much longer periods of non-activity, </w:t>
      </w:r>
      <w:proofErr w:type="gramStart"/>
      <w:r>
        <w:t>e.g.</w:t>
      </w:r>
      <w:proofErr w:type="gramEnd"/>
      <w:r>
        <w:t xml:space="preserve"> in the order to 640 msec to 10 sec, before deeper sleep modes can be leveraged. Since the user traffic are generated on average of 200 msec, cells that have any active user may not be able to leverage deeper sleep modes. This creates difficulty in obtaining insightful observations even at low load scenarios.</w:t>
      </w:r>
    </w:p>
    <w:p w14:paraId="0057587B" w14:textId="346F9D0C" w:rsidR="003B6065" w:rsidRDefault="003B6065" w:rsidP="003B6065">
      <w:pPr>
        <w:rPr>
          <w:b/>
          <w:bCs/>
        </w:rPr>
      </w:pPr>
      <w:r w:rsidRPr="007F0208">
        <w:rPr>
          <w:b/>
          <w:bCs/>
        </w:rPr>
        <w:t xml:space="preserve">Observation </w:t>
      </w:r>
      <w:r w:rsidR="00411138">
        <w:rPr>
          <w:b/>
          <w:bCs/>
        </w:rPr>
        <w:t>2</w:t>
      </w:r>
      <w:r w:rsidRPr="007F0208">
        <w:rPr>
          <w:b/>
          <w:bCs/>
        </w:rPr>
        <w:t>:</w:t>
      </w:r>
      <w:r>
        <w:rPr>
          <w:b/>
          <w:bCs/>
        </w:rPr>
        <w:t xml:space="preserve"> </w:t>
      </w:r>
    </w:p>
    <w:p w14:paraId="31EA14FE" w14:textId="77777777" w:rsidR="003B6065" w:rsidRPr="00FC5602" w:rsidRDefault="003B6065" w:rsidP="003B6065">
      <w:pPr>
        <w:pStyle w:val="ListParagraph"/>
        <w:numPr>
          <w:ilvl w:val="0"/>
          <w:numId w:val="20"/>
        </w:numPr>
        <w:jc w:val="both"/>
      </w:pPr>
      <w:r w:rsidRPr="00FC5602">
        <w:t xml:space="preserve">More </w:t>
      </w:r>
      <w:r>
        <w:t>than 30% power saving gains are observed when network is under low loads (below 15% resource utilization) and network increases the common signal transmission periodicity from 20 msec to 160 msec or longer.</w:t>
      </w:r>
    </w:p>
    <w:p w14:paraId="3935F486" w14:textId="77777777" w:rsidR="003B6065" w:rsidRDefault="003B6065" w:rsidP="003B6065">
      <w:pPr>
        <w:rPr>
          <w:b/>
          <w:bCs/>
        </w:rPr>
      </w:pPr>
      <w:r>
        <w:rPr>
          <w:b/>
          <w:bCs/>
        </w:rPr>
        <w:t>Proposal</w:t>
      </w:r>
      <w:r w:rsidRPr="007F0208">
        <w:rPr>
          <w:b/>
          <w:bCs/>
        </w:rPr>
        <w:t xml:space="preserve"> 1</w:t>
      </w:r>
      <w:r>
        <w:rPr>
          <w:b/>
          <w:bCs/>
        </w:rPr>
        <w:t xml:space="preserve">: </w:t>
      </w:r>
    </w:p>
    <w:p w14:paraId="65F28F25" w14:textId="77777777" w:rsidR="003B6065" w:rsidRDefault="003B6065" w:rsidP="003B6065">
      <w:pPr>
        <w:pStyle w:val="ListParagraph"/>
        <w:numPr>
          <w:ilvl w:val="0"/>
          <w:numId w:val="20"/>
        </w:numPr>
      </w:pPr>
      <w:r w:rsidRPr="00A8178C">
        <w:t>RAN1 should investigate further into techniques that allow reduction of common signals (</w:t>
      </w:r>
      <w:proofErr w:type="gramStart"/>
      <w:r w:rsidRPr="00A8178C">
        <w:t>i.e.</w:t>
      </w:r>
      <w:proofErr w:type="gramEnd"/>
      <w:r w:rsidRPr="00A8178C">
        <w:t xml:space="preserve"> increasing periodicity) such as SSB, SIB1, </w:t>
      </w:r>
      <w:r>
        <w:t xml:space="preserve">and </w:t>
      </w:r>
      <w:r w:rsidRPr="00A8178C">
        <w:t>PRACH</w:t>
      </w:r>
      <w:r>
        <w:t xml:space="preserve"> for low and lightly load scenarios.</w:t>
      </w:r>
    </w:p>
    <w:p w14:paraId="4C75F9F1" w14:textId="77777777" w:rsidR="00A2291B" w:rsidRDefault="00A2291B" w:rsidP="00A2291B">
      <w:pPr>
        <w:rPr>
          <w:b/>
          <w:bCs/>
        </w:rPr>
      </w:pPr>
      <w:r w:rsidRPr="007F0208">
        <w:rPr>
          <w:b/>
          <w:bCs/>
        </w:rPr>
        <w:t xml:space="preserve">Observation </w:t>
      </w:r>
      <w:r>
        <w:rPr>
          <w:b/>
          <w:bCs/>
        </w:rPr>
        <w:t>2</w:t>
      </w:r>
      <w:r w:rsidRPr="007F0208">
        <w:rPr>
          <w:b/>
          <w:bCs/>
        </w:rPr>
        <w:t>:</w:t>
      </w:r>
      <w:r>
        <w:rPr>
          <w:b/>
          <w:bCs/>
        </w:rPr>
        <w:t xml:space="preserve"> </w:t>
      </w:r>
    </w:p>
    <w:p w14:paraId="65027E5F" w14:textId="77777777" w:rsidR="00A2291B" w:rsidRPr="00FC5602" w:rsidRDefault="00A2291B" w:rsidP="00A2291B">
      <w:pPr>
        <w:pStyle w:val="ListParagraph"/>
        <w:numPr>
          <w:ilvl w:val="0"/>
          <w:numId w:val="20"/>
        </w:numPr>
        <w:jc w:val="both"/>
      </w:pPr>
      <w:r>
        <w:t xml:space="preserve">Up to 25% power saving gains are observed from paging enhancement that compact the POs to be more </w:t>
      </w:r>
      <w:proofErr w:type="spellStart"/>
      <w:r>
        <w:t>bursty</w:t>
      </w:r>
      <w:proofErr w:type="spellEnd"/>
      <w:r>
        <w:t xml:space="preserve"> (</w:t>
      </w:r>
      <w:proofErr w:type="gramStart"/>
      <w:r>
        <w:t>e.g.</w:t>
      </w:r>
      <w:proofErr w:type="gramEnd"/>
      <w:r>
        <w:t xml:space="preserve"> consecutive slots and/or frames) when network is with zero data load (o% resource utilization) but with low paging loads.</w:t>
      </w:r>
    </w:p>
    <w:p w14:paraId="6016F588" w14:textId="77777777" w:rsidR="00EA6FE7" w:rsidRDefault="00EA6FE7" w:rsidP="00EA6FE7">
      <w:pPr>
        <w:rPr>
          <w:b/>
          <w:bCs/>
        </w:rPr>
      </w:pPr>
      <w:r>
        <w:rPr>
          <w:b/>
          <w:bCs/>
        </w:rPr>
        <w:t>Proposal</w:t>
      </w:r>
      <w:r w:rsidRPr="007F0208">
        <w:rPr>
          <w:b/>
          <w:bCs/>
        </w:rPr>
        <w:t xml:space="preserve"> </w:t>
      </w:r>
      <w:r>
        <w:rPr>
          <w:b/>
          <w:bCs/>
        </w:rPr>
        <w:t xml:space="preserve">2: </w:t>
      </w:r>
    </w:p>
    <w:p w14:paraId="6BD64C21" w14:textId="77777777" w:rsidR="00EA6FE7" w:rsidRDefault="00EA6FE7" w:rsidP="00EA6FE7">
      <w:pPr>
        <w:pStyle w:val="ListParagraph"/>
        <w:numPr>
          <w:ilvl w:val="0"/>
          <w:numId w:val="20"/>
        </w:numPr>
      </w:pPr>
      <w:r w:rsidRPr="00A8178C">
        <w:lastRenderedPageBreak/>
        <w:t xml:space="preserve">RAN1 should investigate further into techniques that allow </w:t>
      </w:r>
      <w:r>
        <w:t>compacting paging resources into consecutive slots/frames for zero data load scenarios.</w:t>
      </w:r>
    </w:p>
    <w:p w14:paraId="2C11322B" w14:textId="4B5D2182" w:rsidR="000C73A9" w:rsidRDefault="000C73A9" w:rsidP="000C73A9">
      <w:pPr>
        <w:jc w:val="both"/>
        <w:rPr>
          <w:b/>
          <w:bCs/>
        </w:rPr>
      </w:pPr>
      <w:r w:rsidRPr="007F0208">
        <w:rPr>
          <w:b/>
          <w:bCs/>
        </w:rPr>
        <w:t xml:space="preserve">Observation </w:t>
      </w:r>
      <w:r w:rsidR="00411138">
        <w:rPr>
          <w:b/>
          <w:bCs/>
        </w:rPr>
        <w:t>4</w:t>
      </w:r>
      <w:r w:rsidRPr="007F0208">
        <w:rPr>
          <w:b/>
          <w:bCs/>
        </w:rPr>
        <w:t>:</w:t>
      </w:r>
      <w:r>
        <w:rPr>
          <w:b/>
          <w:bCs/>
        </w:rPr>
        <w:t xml:space="preserve"> </w:t>
      </w:r>
    </w:p>
    <w:p w14:paraId="2ABE6534" w14:textId="77777777" w:rsidR="000C73A9" w:rsidRPr="00FC5602" w:rsidRDefault="000C73A9" w:rsidP="000C73A9">
      <w:pPr>
        <w:pStyle w:val="ListParagraph"/>
        <w:numPr>
          <w:ilvl w:val="0"/>
          <w:numId w:val="20"/>
        </w:numPr>
        <w:jc w:val="both"/>
      </w:pPr>
      <w:r>
        <w:t xml:space="preserve">Intra-carrier bandwidth adaptation results in significant impact to maximum throughput, which has highly negative impact to total </w:t>
      </w:r>
      <w:proofErr w:type="spellStart"/>
      <w:r>
        <w:t>gNB</w:t>
      </w:r>
      <w:proofErr w:type="spellEnd"/>
      <w:r>
        <w:t xml:space="preserve"> activity time and power consumption. The reduction in power consumption from reduced bandwidth does not seem sufficiently large enough to overcome the loss in throughput and increase in active time duration.</w:t>
      </w:r>
    </w:p>
    <w:p w14:paraId="653D3D9A" w14:textId="77777777" w:rsidR="000C73A9" w:rsidRDefault="000C73A9" w:rsidP="000C73A9">
      <w:pPr>
        <w:jc w:val="both"/>
        <w:rPr>
          <w:b/>
          <w:bCs/>
        </w:rPr>
      </w:pPr>
      <w:r>
        <w:rPr>
          <w:b/>
          <w:bCs/>
        </w:rPr>
        <w:t>Proposal</w:t>
      </w:r>
      <w:r w:rsidRPr="007F0208">
        <w:rPr>
          <w:b/>
          <w:bCs/>
        </w:rPr>
        <w:t xml:space="preserve"> </w:t>
      </w:r>
      <w:r>
        <w:rPr>
          <w:b/>
          <w:bCs/>
        </w:rPr>
        <w:t>3</w:t>
      </w:r>
      <w:r w:rsidRPr="007F0208">
        <w:rPr>
          <w:b/>
          <w:bCs/>
        </w:rPr>
        <w:t>:</w:t>
      </w:r>
      <w:r>
        <w:rPr>
          <w:b/>
          <w:bCs/>
        </w:rPr>
        <w:t xml:space="preserve"> </w:t>
      </w:r>
    </w:p>
    <w:p w14:paraId="7971223F" w14:textId="77777777" w:rsidR="000C73A9" w:rsidRDefault="000C73A9" w:rsidP="000C73A9">
      <w:pPr>
        <w:pStyle w:val="ListParagraph"/>
        <w:numPr>
          <w:ilvl w:val="0"/>
          <w:numId w:val="20"/>
        </w:numPr>
        <w:jc w:val="both"/>
      </w:pPr>
      <w:r>
        <w:t>Based on evaluation finds, we suggest deprioritizing any potential enhancements (such as technique B-2 and B-3 from R1-2208185) related to intra-carrier bandwidth adaptation and related optimization.</w:t>
      </w:r>
    </w:p>
    <w:p w14:paraId="1CCCD89D" w14:textId="4EDB60FA" w:rsidR="00C97CF2" w:rsidRPr="00E2011E" w:rsidRDefault="00C97CF2" w:rsidP="00C97CF2">
      <w:pPr>
        <w:jc w:val="both"/>
        <w:rPr>
          <w:b/>
          <w:bCs/>
        </w:rPr>
      </w:pPr>
      <w:r w:rsidRPr="00E2011E">
        <w:rPr>
          <w:b/>
          <w:bCs/>
        </w:rPr>
        <w:t xml:space="preserve">Observation </w:t>
      </w:r>
      <w:r w:rsidR="00411138">
        <w:rPr>
          <w:b/>
          <w:bCs/>
        </w:rPr>
        <w:t>5</w:t>
      </w:r>
      <w:r w:rsidRPr="00E2011E">
        <w:rPr>
          <w:b/>
          <w:bCs/>
        </w:rPr>
        <w:t>:</w:t>
      </w:r>
    </w:p>
    <w:p w14:paraId="799ECC22" w14:textId="4E050541" w:rsidR="00C97CF2" w:rsidRDefault="00C97CF2" w:rsidP="00C97CF2">
      <w:pPr>
        <w:pStyle w:val="ListParagraph"/>
        <w:numPr>
          <w:ilvl w:val="0"/>
          <w:numId w:val="17"/>
        </w:numPr>
        <w:jc w:val="both"/>
      </w:pPr>
      <w:r>
        <w:t xml:space="preserve">Antenna adaptation provides reduction in power consumption </w:t>
      </w:r>
      <w:r w:rsidR="00D43421">
        <w:t xml:space="preserve">from anywhere between 5% to 30% </w:t>
      </w:r>
      <w:r>
        <w:t>at the expense of cell/user throughput. In the right circumstances, it might be beneficial for the network to be able to choose disablement of sub portions of the antenna to improve power consumption at the expense of some degradation of cell/user throughput.</w:t>
      </w:r>
    </w:p>
    <w:p w14:paraId="63D8EBF1" w14:textId="51242E1C" w:rsidR="00C97CF2" w:rsidRPr="00E2011E" w:rsidRDefault="00C97CF2" w:rsidP="00C97CF2">
      <w:pPr>
        <w:jc w:val="both"/>
        <w:rPr>
          <w:b/>
          <w:bCs/>
        </w:rPr>
      </w:pPr>
      <w:r w:rsidRPr="00E2011E">
        <w:rPr>
          <w:b/>
          <w:bCs/>
        </w:rPr>
        <w:t xml:space="preserve">Observation </w:t>
      </w:r>
      <w:r w:rsidR="00411138">
        <w:rPr>
          <w:b/>
          <w:bCs/>
        </w:rPr>
        <w:t>6</w:t>
      </w:r>
      <w:r w:rsidRPr="00E2011E">
        <w:rPr>
          <w:b/>
          <w:bCs/>
        </w:rPr>
        <w:t>:</w:t>
      </w:r>
    </w:p>
    <w:p w14:paraId="13E05857" w14:textId="77777777" w:rsidR="00C97CF2" w:rsidRDefault="00C97CF2" w:rsidP="00C97CF2">
      <w:pPr>
        <w:pStyle w:val="ListParagraph"/>
        <w:numPr>
          <w:ilvl w:val="0"/>
          <w:numId w:val="17"/>
        </w:numPr>
        <w:jc w:val="both"/>
      </w:pPr>
      <w:r>
        <w:t xml:space="preserve">Antenna elements and ports used by PDCCH and PDSCH can be somewhat flexibly controlled by the </w:t>
      </w:r>
      <w:proofErr w:type="spellStart"/>
      <w:r>
        <w:t>gNB</w:t>
      </w:r>
      <w:proofErr w:type="spellEnd"/>
      <w:r>
        <w:t>.</w:t>
      </w:r>
    </w:p>
    <w:p w14:paraId="20A9C8A4" w14:textId="77777777" w:rsidR="00C97CF2" w:rsidRDefault="00C97CF2" w:rsidP="00C97CF2">
      <w:pPr>
        <w:pStyle w:val="ListParagraph"/>
        <w:numPr>
          <w:ilvl w:val="0"/>
          <w:numId w:val="17"/>
        </w:numPr>
        <w:jc w:val="both"/>
      </w:pPr>
      <w:r>
        <w:t>Number of ports used by CSI-RS is configured by RRC.</w:t>
      </w:r>
    </w:p>
    <w:p w14:paraId="2C82F68C" w14:textId="77777777" w:rsidR="00C97CF2" w:rsidRPr="00592C22" w:rsidRDefault="00C97CF2" w:rsidP="00C97CF2">
      <w:pPr>
        <w:pStyle w:val="ListParagraph"/>
        <w:numPr>
          <w:ilvl w:val="0"/>
          <w:numId w:val="17"/>
        </w:numPr>
        <w:jc w:val="both"/>
      </w:pPr>
      <w:r>
        <w:t>UEs do not expect beam pattern used by CSI-RS to dynamically change, and dynamic change of CSI-RS beam pattern may lead to unsuspected results to RLM, RRM measurements (if used by RLM, RRM measurements), and CSI reporting.</w:t>
      </w:r>
    </w:p>
    <w:p w14:paraId="373930D3" w14:textId="77777777" w:rsidR="00C97CF2" w:rsidRPr="00E2011E" w:rsidRDefault="00C97CF2" w:rsidP="00C97CF2">
      <w:pPr>
        <w:jc w:val="both"/>
        <w:rPr>
          <w:b/>
          <w:bCs/>
        </w:rPr>
      </w:pPr>
      <w:r>
        <w:rPr>
          <w:b/>
          <w:bCs/>
        </w:rPr>
        <w:t>Proposal</w:t>
      </w:r>
      <w:r w:rsidRPr="00E2011E">
        <w:rPr>
          <w:b/>
          <w:bCs/>
        </w:rPr>
        <w:t xml:space="preserve"> </w:t>
      </w:r>
      <w:r>
        <w:rPr>
          <w:b/>
          <w:bCs/>
        </w:rPr>
        <w:t>4</w:t>
      </w:r>
      <w:r w:rsidRPr="00E2011E">
        <w:rPr>
          <w:b/>
          <w:bCs/>
        </w:rPr>
        <w:t>:</w:t>
      </w:r>
    </w:p>
    <w:p w14:paraId="2812F1EF" w14:textId="77777777" w:rsidR="00C97CF2" w:rsidRPr="00906EFF" w:rsidRDefault="00C97CF2" w:rsidP="00C97CF2">
      <w:pPr>
        <w:pStyle w:val="ListParagraph"/>
        <w:numPr>
          <w:ilvl w:val="0"/>
          <w:numId w:val="17"/>
        </w:numPr>
        <w:jc w:val="both"/>
      </w:pPr>
      <w:r w:rsidRPr="00906EFF">
        <w:t xml:space="preserve">Consider support of more efficient signaling methods to update the </w:t>
      </w:r>
      <w:r>
        <w:t xml:space="preserve">number of antenna ports (and </w:t>
      </w:r>
      <w:proofErr w:type="gramStart"/>
      <w:r>
        <w:t>other</w:t>
      </w:r>
      <w:proofErr w:type="gramEnd"/>
      <w:r>
        <w:t xml:space="preserve"> related configuration)</w:t>
      </w:r>
      <w:r w:rsidRPr="00906EFF">
        <w:t xml:space="preserve"> </w:t>
      </w:r>
      <w:r>
        <w:t>for</w:t>
      </w:r>
      <w:r w:rsidRPr="00906EFF">
        <w:t xml:space="preserve"> CSI-RS.</w:t>
      </w:r>
    </w:p>
    <w:p w14:paraId="166CD26B" w14:textId="7409D976" w:rsidR="00771E61" w:rsidRPr="00E2011E" w:rsidRDefault="00771E61" w:rsidP="00771E61">
      <w:pPr>
        <w:jc w:val="both"/>
        <w:rPr>
          <w:b/>
          <w:bCs/>
        </w:rPr>
      </w:pPr>
      <w:r w:rsidRPr="00E2011E">
        <w:rPr>
          <w:b/>
          <w:bCs/>
        </w:rPr>
        <w:t xml:space="preserve">Observation </w:t>
      </w:r>
      <w:r w:rsidR="00411138">
        <w:rPr>
          <w:b/>
          <w:bCs/>
        </w:rPr>
        <w:t>7</w:t>
      </w:r>
      <w:r w:rsidRPr="00E2011E">
        <w:rPr>
          <w:b/>
          <w:bCs/>
        </w:rPr>
        <w:t>:</w:t>
      </w:r>
    </w:p>
    <w:p w14:paraId="67D1219E" w14:textId="42AEF2CF" w:rsidR="00771E61" w:rsidRDefault="00771E61" w:rsidP="00771E61">
      <w:pPr>
        <w:pStyle w:val="ListParagraph"/>
        <w:numPr>
          <w:ilvl w:val="0"/>
          <w:numId w:val="17"/>
        </w:numPr>
        <w:jc w:val="both"/>
      </w:pPr>
      <w:r>
        <w:t xml:space="preserve">Transmission power adaptation in some situations does result in reduction in power consumption </w:t>
      </w:r>
      <w:r w:rsidR="00EA4CEF">
        <w:t xml:space="preserve">anywhere between 15% to 30% </w:t>
      </w:r>
      <w:r>
        <w:t>at the expense of some cell/user throughput. In the right circumstances, it might be beneficial for the network to be able to update the transmission power such that all UEs can be aware of the update efficiently.</w:t>
      </w:r>
    </w:p>
    <w:p w14:paraId="55FC88DE" w14:textId="77777777" w:rsidR="00771E61" w:rsidRPr="00E2011E" w:rsidRDefault="00771E61" w:rsidP="00771E61">
      <w:pPr>
        <w:jc w:val="both"/>
        <w:rPr>
          <w:b/>
          <w:bCs/>
        </w:rPr>
      </w:pPr>
      <w:r>
        <w:rPr>
          <w:b/>
          <w:bCs/>
        </w:rPr>
        <w:t>Proposal</w:t>
      </w:r>
      <w:r w:rsidRPr="00E2011E">
        <w:rPr>
          <w:b/>
          <w:bCs/>
        </w:rPr>
        <w:t xml:space="preserve"> </w:t>
      </w:r>
      <w:r>
        <w:rPr>
          <w:b/>
          <w:bCs/>
        </w:rPr>
        <w:t>5</w:t>
      </w:r>
      <w:r w:rsidRPr="00E2011E">
        <w:rPr>
          <w:b/>
          <w:bCs/>
        </w:rPr>
        <w:t>:</w:t>
      </w:r>
    </w:p>
    <w:p w14:paraId="541B98D8" w14:textId="77777777" w:rsidR="00771E61" w:rsidRDefault="00771E61" w:rsidP="00771E61">
      <w:pPr>
        <w:pStyle w:val="ListParagraph"/>
        <w:numPr>
          <w:ilvl w:val="0"/>
          <w:numId w:val="17"/>
        </w:numPr>
        <w:jc w:val="both"/>
      </w:pPr>
      <w:r w:rsidRPr="00906EFF">
        <w:t>Consider support of more efficient signaling methods to update the transmission power (offset) of CSI-RS.</w:t>
      </w:r>
      <w:r>
        <w:t xml:space="preserve"> This includes transmission power offset between CSI-RS and SSB, and CSI-RS and PDSCH.</w:t>
      </w:r>
    </w:p>
    <w:p w14:paraId="01F68446" w14:textId="77777777" w:rsidR="00675496" w:rsidRDefault="00675496" w:rsidP="00BD6185">
      <w:pPr>
        <w:jc w:val="both"/>
      </w:pPr>
    </w:p>
    <w:p w14:paraId="6E670C5A" w14:textId="22C37455" w:rsidR="003B6065" w:rsidRDefault="003B6065" w:rsidP="003B6065">
      <w:pPr>
        <w:jc w:val="both"/>
      </w:pPr>
      <w:r>
        <w:t>Suggested changes to Technique #A-1</w:t>
      </w:r>
    </w:p>
    <w:tbl>
      <w:tblPr>
        <w:tblStyle w:val="TableGrid"/>
        <w:tblW w:w="0" w:type="auto"/>
        <w:tblLook w:val="04A0" w:firstRow="1" w:lastRow="0" w:firstColumn="1" w:lastColumn="0" w:noHBand="0" w:noVBand="1"/>
      </w:tblPr>
      <w:tblGrid>
        <w:gridCol w:w="9962"/>
      </w:tblGrid>
      <w:tr w:rsidR="003B6065" w14:paraId="3936B6A2" w14:textId="77777777" w:rsidTr="005A3621">
        <w:tc>
          <w:tcPr>
            <w:tcW w:w="9962" w:type="dxa"/>
          </w:tcPr>
          <w:p w14:paraId="0251C891" w14:textId="77777777" w:rsidR="003B6065" w:rsidRPr="00A035D1" w:rsidRDefault="003B6065" w:rsidP="003B6065">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Technique #A-1</w:t>
            </w:r>
            <w:r w:rsidRPr="00816129">
              <w:rPr>
                <w:rFonts w:ascii="Times New Roman" w:hAnsi="Times New Roman"/>
                <w:color w:val="FF0000"/>
                <w:szCs w:val="20"/>
                <w:u w:val="single"/>
                <w:lang w:val="en-US" w:eastAsia="zh-CN"/>
              </w:rPr>
              <w:t>a</w:t>
            </w:r>
            <w:r w:rsidRPr="00A035D1">
              <w:rPr>
                <w:rFonts w:ascii="Times New Roman" w:hAnsi="Times New Roman"/>
                <w:szCs w:val="20"/>
                <w:lang w:eastAsia="zh-CN"/>
              </w:rPr>
              <w:t xml:space="preserve"> Adaptation of common signals and channels</w:t>
            </w:r>
          </w:p>
          <w:p w14:paraId="16881D7F" w14:textId="77777777" w:rsidR="003B6065" w:rsidRPr="00A035D1" w:rsidRDefault="003B6065" w:rsidP="003B6065">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Network energy saving can be realized by </w:t>
            </w:r>
            <w:r w:rsidRPr="00B939C6">
              <w:rPr>
                <w:rFonts w:ascii="Times New Roman" w:hAnsi="Times New Roman"/>
                <w:strike/>
                <w:color w:val="FF0000"/>
                <w:szCs w:val="20"/>
                <w:lang w:eastAsia="zh-CN"/>
              </w:rPr>
              <w:t>flexibly varying the</w:t>
            </w:r>
            <w:r w:rsidRPr="00B939C6">
              <w:rPr>
                <w:rFonts w:ascii="Times New Roman" w:hAnsi="Times New Roman"/>
                <w:color w:val="FF0000"/>
                <w:szCs w:val="20"/>
                <w:lang w:eastAsia="zh-CN"/>
              </w:rPr>
              <w:t xml:space="preserve"> </w:t>
            </w:r>
            <w:r w:rsidRPr="00B939C6">
              <w:rPr>
                <w:rFonts w:ascii="Times New Roman" w:hAnsi="Times New Roman"/>
                <w:color w:val="FF0000"/>
                <w:szCs w:val="20"/>
                <w:u w:val="single"/>
                <w:lang w:val="en-US" w:eastAsia="zh-CN"/>
              </w:rPr>
              <w:t xml:space="preserve">longer </w:t>
            </w:r>
            <w:r w:rsidRPr="00A035D1">
              <w:rPr>
                <w:rFonts w:ascii="Times New Roman" w:hAnsi="Times New Roman"/>
                <w:szCs w:val="20"/>
                <w:lang w:eastAsia="zh-CN"/>
              </w:rPr>
              <w:t xml:space="preserve">periodicity </w:t>
            </w:r>
            <w:r w:rsidRPr="006A5037">
              <w:rPr>
                <w:rFonts w:ascii="Times New Roman" w:hAnsi="Times New Roman"/>
                <w:color w:val="FF0000"/>
                <w:szCs w:val="20"/>
                <w:u w:val="single"/>
                <w:lang w:val="en-US" w:eastAsia="zh-CN"/>
              </w:rPr>
              <w:t xml:space="preserve">and </w:t>
            </w:r>
            <w:r>
              <w:rPr>
                <w:rFonts w:ascii="Times New Roman" w:hAnsi="Times New Roman"/>
                <w:color w:val="FF0000"/>
                <w:szCs w:val="20"/>
                <w:u w:val="single"/>
                <w:lang w:val="en-US" w:eastAsia="zh-CN"/>
              </w:rPr>
              <w:t xml:space="preserve">resource allocation pattern such that common signals are nearly back to back (e.g. nearly consecutive) </w:t>
            </w:r>
            <w:r w:rsidRPr="00B939C6">
              <w:rPr>
                <w:rFonts w:ascii="Times New Roman" w:eastAsiaTheme="minorEastAsia" w:hAnsi="Times New Roman"/>
                <w:strike/>
                <w:color w:val="FF0000"/>
                <w:szCs w:val="20"/>
                <w:lang w:eastAsia="ko-KR"/>
              </w:rPr>
              <w:t>and/or dynamically changing a transmission</w:t>
            </w:r>
            <w:r w:rsidRPr="00B939C6">
              <w:rPr>
                <w:rFonts w:ascii="Times New Roman" w:hAnsi="Times New Roman"/>
                <w:strike/>
                <w:color w:val="FF0000"/>
                <w:szCs w:val="20"/>
                <w:lang w:eastAsia="zh-CN"/>
              </w:rPr>
              <w:t xml:space="preserve"> pattern (when applicable)</w:t>
            </w:r>
            <w:r w:rsidRPr="00A035D1">
              <w:rPr>
                <w:rFonts w:ascii="Times New Roman" w:hAnsi="Times New Roman"/>
                <w:szCs w:val="20"/>
                <w:lang w:eastAsia="zh-CN"/>
              </w:rPr>
              <w:t xml:space="preserve"> of downlink common and broadcast signals, such as SSB/SI/paging/cell common PDCCH, and</w:t>
            </w:r>
            <w:r w:rsidRPr="00C609E3">
              <w:rPr>
                <w:rFonts w:ascii="Times New Roman" w:eastAsiaTheme="minorEastAsia" w:hAnsi="Times New Roman"/>
                <w:strike/>
                <w:color w:val="FF0000"/>
                <w:szCs w:val="20"/>
                <w:lang w:eastAsia="ko-KR"/>
              </w:rPr>
              <w:t xml:space="preserve">/or flexibly </w:t>
            </w:r>
            <w:r w:rsidRPr="00EA0195">
              <w:rPr>
                <w:rFonts w:ascii="Times New Roman" w:eastAsiaTheme="minorEastAsia" w:hAnsi="Times New Roman"/>
                <w:strike/>
                <w:color w:val="FF0000"/>
                <w:szCs w:val="20"/>
                <w:lang w:eastAsia="ko-KR"/>
              </w:rPr>
              <w:t>varying the</w:t>
            </w:r>
            <w:r>
              <w:rPr>
                <w:rFonts w:ascii="Times New Roman" w:eastAsiaTheme="minorEastAsia" w:hAnsi="Times New Roman"/>
                <w:strike/>
                <w:color w:val="FF0000"/>
                <w:szCs w:val="20"/>
                <w:lang w:val="en-US" w:eastAsia="ko-KR"/>
              </w:rPr>
              <w:t xml:space="preserve"> </w:t>
            </w:r>
            <w:r w:rsidRPr="00660265">
              <w:rPr>
                <w:rFonts w:ascii="Times New Roman" w:hAnsi="Times New Roman"/>
                <w:color w:val="FF0000"/>
                <w:szCs w:val="20"/>
                <w:u w:val="single"/>
                <w:lang w:val="en-US" w:eastAsia="zh-CN"/>
              </w:rPr>
              <w:t>longer</w:t>
            </w:r>
            <w:r w:rsidRPr="00EA0195">
              <w:rPr>
                <w:rFonts w:ascii="Times New Roman" w:hAnsi="Times New Roman"/>
                <w:color w:val="FF0000"/>
                <w:szCs w:val="20"/>
                <w:lang w:eastAsia="zh-CN"/>
              </w:rPr>
              <w:t xml:space="preserve"> </w:t>
            </w:r>
            <w:r w:rsidRPr="00A035D1">
              <w:rPr>
                <w:rFonts w:ascii="Times New Roman" w:hAnsi="Times New Roman"/>
                <w:szCs w:val="20"/>
                <w:lang w:eastAsia="zh-CN"/>
              </w:rPr>
              <w:t>periodicity of uplink random access opportunities</w:t>
            </w:r>
            <w:r>
              <w:rPr>
                <w:rFonts w:ascii="Times New Roman" w:hAnsi="Times New Roman"/>
                <w:szCs w:val="20"/>
                <w:lang w:val="en-US" w:eastAsia="zh-CN"/>
              </w:rPr>
              <w:t xml:space="preserve"> and </w:t>
            </w:r>
            <w:r>
              <w:rPr>
                <w:rFonts w:ascii="Times New Roman" w:hAnsi="Times New Roman"/>
                <w:color w:val="FF0000"/>
                <w:szCs w:val="20"/>
                <w:u w:val="single"/>
                <w:lang w:val="en-US" w:eastAsia="zh-CN"/>
              </w:rPr>
              <w:t xml:space="preserve">resource allocation pattern such that random access opportunities are nearly </w:t>
            </w:r>
            <w:proofErr w:type="gramStart"/>
            <w:r>
              <w:rPr>
                <w:rFonts w:ascii="Times New Roman" w:hAnsi="Times New Roman"/>
                <w:color w:val="FF0000"/>
                <w:szCs w:val="20"/>
                <w:u w:val="single"/>
                <w:lang w:val="en-US" w:eastAsia="zh-CN"/>
              </w:rPr>
              <w:t>back to back</w:t>
            </w:r>
            <w:proofErr w:type="gramEnd"/>
            <w:r>
              <w:rPr>
                <w:rFonts w:ascii="Times New Roman" w:hAnsi="Times New Roman"/>
                <w:color w:val="FF0000"/>
                <w:szCs w:val="20"/>
                <w:u w:val="single"/>
                <w:lang w:val="en-US" w:eastAsia="zh-CN"/>
              </w:rPr>
              <w:t xml:space="preserve"> (e.g. nearly consecutive) with other common signals</w:t>
            </w:r>
            <w:r w:rsidRPr="00A035D1">
              <w:rPr>
                <w:rFonts w:ascii="Times New Roman" w:hAnsi="Times New Roman"/>
                <w:szCs w:val="20"/>
                <w:lang w:eastAsia="zh-CN"/>
              </w:rPr>
              <w:t>.</w:t>
            </w:r>
          </w:p>
          <w:p w14:paraId="7EE05B2A" w14:textId="77777777" w:rsidR="003B6065" w:rsidRPr="00EA28B0" w:rsidRDefault="003B6065" w:rsidP="003B6065">
            <w:pPr>
              <w:pStyle w:val="BodyText"/>
              <w:numPr>
                <w:ilvl w:val="2"/>
                <w:numId w:val="19"/>
              </w:numPr>
              <w:suppressAutoHyphens/>
              <w:overflowPunct/>
              <w:autoSpaceDE/>
              <w:autoSpaceDN/>
              <w:adjustRightInd/>
              <w:spacing w:before="0" w:after="0" w:line="240" w:lineRule="auto"/>
              <w:textAlignment w:val="auto"/>
              <w:rPr>
                <w:rFonts w:ascii="Times New Roman" w:hAnsi="Times New Roman"/>
                <w:strike/>
                <w:color w:val="FF0000"/>
                <w:szCs w:val="20"/>
                <w:lang w:eastAsia="zh-CN"/>
              </w:rPr>
            </w:pPr>
            <w:r w:rsidRPr="00EA28B0">
              <w:rPr>
                <w:rFonts w:ascii="Times New Roman" w:hAnsi="Times New Roman"/>
                <w:strike/>
                <w:color w:val="FF0000"/>
                <w:szCs w:val="20"/>
                <w:lang w:eastAsia="zh-CN"/>
              </w:rPr>
              <w:t>This also include introducing light version of downlink common and broadcast signals, where for some periodicity occasion one or more common signals/channels can be skipped.</w:t>
            </w:r>
          </w:p>
          <w:p w14:paraId="00165CCA" w14:textId="77777777" w:rsidR="003B6065" w:rsidRPr="00A035D1" w:rsidRDefault="003B6065" w:rsidP="003B6065">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is mainly for BS idle/inactive mode, e.g. cell deactivation without DL data transmission.</w:t>
            </w:r>
          </w:p>
          <w:p w14:paraId="74F24EAD" w14:textId="77777777" w:rsidR="003B6065" w:rsidRDefault="003B6065" w:rsidP="003B6065">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lastRenderedPageBreak/>
              <w:t xml:space="preserve">Support of burst transmission and reception of common signals and </w:t>
            </w:r>
            <w:r w:rsidRPr="00683D69">
              <w:rPr>
                <w:rFonts w:ascii="Times New Roman" w:hAnsi="Times New Roman"/>
                <w:strike/>
                <w:color w:val="FF0000"/>
                <w:szCs w:val="20"/>
                <w:lang w:eastAsia="zh-CN"/>
              </w:rPr>
              <w:t>channels with more than one periodicity and/or adaptation of a burst pattern, including</w:t>
            </w:r>
            <w:r w:rsidRPr="00A035D1">
              <w:rPr>
                <w:rFonts w:ascii="Times New Roman" w:hAnsi="Times New Roman"/>
                <w:szCs w:val="20"/>
                <w:lang w:eastAsia="zh-CN"/>
              </w:rPr>
              <w:t xml:space="preserve"> </w:t>
            </w:r>
            <w:r w:rsidRPr="00683D69">
              <w:rPr>
                <w:rFonts w:ascii="Times New Roman" w:hAnsi="Times New Roman"/>
                <w:color w:val="FF0000"/>
                <w:szCs w:val="20"/>
                <w:u w:val="single"/>
                <w:lang w:val="en-US" w:eastAsia="zh-CN"/>
              </w:rPr>
              <w:t xml:space="preserve">longer </w:t>
            </w:r>
            <w:r w:rsidRPr="00A035D1">
              <w:rPr>
                <w:rFonts w:ascii="Times New Roman" w:hAnsi="Times New Roman"/>
                <w:szCs w:val="20"/>
                <w:lang w:eastAsia="zh-CN"/>
              </w:rPr>
              <w:t>periodicity</w:t>
            </w:r>
            <w:r w:rsidRPr="00683D69">
              <w:rPr>
                <w:rFonts w:ascii="Times New Roman" w:hAnsi="Times New Roman"/>
                <w:strike/>
                <w:color w:val="FF0000"/>
                <w:szCs w:val="20"/>
                <w:lang w:eastAsia="zh-CN"/>
              </w:rPr>
              <w:t>,</w:t>
            </w:r>
            <w:r w:rsidRPr="00A035D1">
              <w:rPr>
                <w:rFonts w:ascii="Times New Roman" w:hAnsi="Times New Roman"/>
                <w:szCs w:val="20"/>
                <w:lang w:eastAsia="zh-CN"/>
              </w:rPr>
              <w:t xml:space="preserve"> </w:t>
            </w:r>
            <w:r w:rsidRPr="00F6428D">
              <w:rPr>
                <w:rFonts w:ascii="Times New Roman" w:hAnsi="Times New Roman"/>
                <w:color w:val="FF0000"/>
                <w:szCs w:val="20"/>
                <w:u w:val="single"/>
                <w:lang w:val="en-US" w:eastAsia="zh-CN"/>
              </w:rPr>
              <w:t xml:space="preserve">show power consumption improvement up to </w:t>
            </w:r>
            <w:r>
              <w:rPr>
                <w:rFonts w:ascii="Times New Roman" w:hAnsi="Times New Roman"/>
                <w:color w:val="FF0000"/>
                <w:szCs w:val="20"/>
                <w:u w:val="single"/>
                <w:lang w:val="en-US" w:eastAsia="zh-CN"/>
              </w:rPr>
              <w:t xml:space="preserve">35% in low load scenarios, and up to 25% in zero load scenarios (for paging) </w:t>
            </w:r>
            <w:r w:rsidRPr="006757CD">
              <w:rPr>
                <w:rFonts w:ascii="Times New Roman" w:hAnsi="Times New Roman"/>
                <w:strike/>
                <w:color w:val="FF0000"/>
                <w:szCs w:val="20"/>
                <w:lang w:eastAsia="zh-CN"/>
              </w:rPr>
              <w:t xml:space="preserve">are expected to potentially </w:t>
            </w:r>
            <w:r>
              <w:rPr>
                <w:rFonts w:ascii="Times New Roman" w:hAnsi="Times New Roman"/>
                <w:szCs w:val="20"/>
                <w:lang w:val="en-US" w:eastAsia="zh-CN"/>
              </w:rPr>
              <w:t xml:space="preserve">by </w:t>
            </w:r>
            <w:r w:rsidRPr="006757CD">
              <w:rPr>
                <w:rFonts w:ascii="Times New Roman" w:hAnsi="Times New Roman"/>
                <w:color w:val="FF0000"/>
                <w:szCs w:val="20"/>
                <w:u w:val="single"/>
                <w:lang w:val="en-US" w:eastAsia="zh-CN"/>
              </w:rPr>
              <w:t>proving</w:t>
            </w:r>
            <w:r>
              <w:rPr>
                <w:rFonts w:ascii="Times New Roman" w:hAnsi="Times New Roman"/>
                <w:szCs w:val="20"/>
                <w:lang w:val="en-US" w:eastAsia="zh-CN"/>
              </w:rPr>
              <w:t xml:space="preserve"> </w:t>
            </w:r>
            <w:r w:rsidRPr="006757CD">
              <w:rPr>
                <w:rFonts w:ascii="Times New Roman" w:hAnsi="Times New Roman"/>
                <w:strike/>
                <w:color w:val="FF0000"/>
                <w:szCs w:val="20"/>
                <w:lang w:eastAsia="zh-CN"/>
              </w:rPr>
              <w:t>provide</w:t>
            </w:r>
            <w:r w:rsidRPr="00A035D1">
              <w:rPr>
                <w:rFonts w:ascii="Times New Roman" w:hAnsi="Times New Roman"/>
                <w:szCs w:val="20"/>
                <w:lang w:eastAsia="zh-CN"/>
              </w:rPr>
              <w:t xml:space="preserve"> longer inactivity periods for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w:t>
            </w:r>
            <w:r w:rsidRPr="006757CD">
              <w:rPr>
                <w:rFonts w:ascii="Times New Roman" w:hAnsi="Times New Roman"/>
                <w:strike/>
                <w:color w:val="FF0000"/>
                <w:szCs w:val="20"/>
                <w:lang w:eastAsia="zh-CN"/>
              </w:rPr>
              <w:t>and potentially provide higher power saving gains</w:t>
            </w:r>
            <w:r w:rsidRPr="00A035D1">
              <w:rPr>
                <w:rFonts w:ascii="Times New Roman" w:hAnsi="Times New Roman"/>
                <w:szCs w:val="20"/>
                <w:lang w:eastAsia="zh-CN"/>
              </w:rPr>
              <w:t>.</w:t>
            </w:r>
          </w:p>
          <w:p w14:paraId="0EC143E1" w14:textId="77777777" w:rsidR="003B6065" w:rsidRPr="008D2372" w:rsidRDefault="003B6065" w:rsidP="003B6065">
            <w:pPr>
              <w:pStyle w:val="BodyText"/>
              <w:numPr>
                <w:ilvl w:val="1"/>
                <w:numId w:val="19"/>
              </w:numPr>
              <w:suppressAutoHyphens/>
              <w:overflowPunct/>
              <w:autoSpaceDE/>
              <w:autoSpaceDN/>
              <w:adjustRightInd/>
              <w:spacing w:before="0" w:after="0" w:line="240" w:lineRule="auto"/>
              <w:textAlignment w:val="auto"/>
              <w:rPr>
                <w:rFonts w:ascii="Times New Roman" w:hAnsi="Times New Roman"/>
                <w:color w:val="FF0000"/>
                <w:szCs w:val="20"/>
                <w:u w:val="single"/>
                <w:lang w:val="en-US" w:eastAsia="zh-CN"/>
              </w:rPr>
            </w:pPr>
            <w:r w:rsidRPr="008D2372">
              <w:rPr>
                <w:rFonts w:ascii="Times New Roman" w:hAnsi="Times New Roman"/>
                <w:color w:val="FF0000"/>
                <w:szCs w:val="20"/>
                <w:u w:val="single"/>
                <w:lang w:val="en-US" w:eastAsia="zh-CN"/>
              </w:rPr>
              <w:t xml:space="preserve">Support of longer periodicity for SSB/SIB1 including the possibility of SSB/SIB-less operation requires changes to RRC. Support of </w:t>
            </w:r>
            <w:proofErr w:type="spellStart"/>
            <w:r w:rsidRPr="008D2372">
              <w:rPr>
                <w:rFonts w:ascii="Times New Roman" w:hAnsi="Times New Roman"/>
                <w:color w:val="FF0000"/>
                <w:szCs w:val="20"/>
                <w:u w:val="single"/>
                <w:lang w:val="en-US" w:eastAsia="zh-CN"/>
              </w:rPr>
              <w:t>bursty</w:t>
            </w:r>
            <w:proofErr w:type="spellEnd"/>
            <w:r w:rsidRPr="008D2372">
              <w:rPr>
                <w:rFonts w:ascii="Times New Roman" w:hAnsi="Times New Roman"/>
                <w:color w:val="FF0000"/>
                <w:szCs w:val="20"/>
                <w:u w:val="single"/>
                <w:lang w:val="en-US" w:eastAsia="zh-CN"/>
              </w:rPr>
              <w:t xml:space="preserve"> paging resource pattern requires changes to IDLE mode specification, as well as changes to RRC. Both of </w:t>
            </w:r>
            <w:proofErr w:type="spellStart"/>
            <w:proofErr w:type="gramStart"/>
            <w:r w:rsidRPr="008D2372">
              <w:rPr>
                <w:rFonts w:ascii="Times New Roman" w:hAnsi="Times New Roman"/>
                <w:color w:val="FF0000"/>
                <w:szCs w:val="20"/>
                <w:u w:val="single"/>
                <w:lang w:val="en-US" w:eastAsia="zh-CN"/>
              </w:rPr>
              <w:t>theses</w:t>
            </w:r>
            <w:proofErr w:type="spellEnd"/>
            <w:proofErr w:type="gramEnd"/>
            <w:r w:rsidRPr="008D2372">
              <w:rPr>
                <w:rFonts w:ascii="Times New Roman" w:hAnsi="Times New Roman"/>
                <w:color w:val="FF0000"/>
                <w:szCs w:val="20"/>
                <w:u w:val="single"/>
                <w:lang w:val="en-US" w:eastAsia="zh-CN"/>
              </w:rPr>
              <w:t xml:space="preserve"> changes may not be supported by legacy UEs.</w:t>
            </w:r>
          </w:p>
          <w:p w14:paraId="2755C7C3" w14:textId="77777777" w:rsidR="003B6065" w:rsidRPr="005F1F0B" w:rsidRDefault="003B6065" w:rsidP="003B6065">
            <w:pPr>
              <w:pStyle w:val="BodyText"/>
              <w:numPr>
                <w:ilvl w:val="0"/>
                <w:numId w:val="19"/>
              </w:numPr>
              <w:suppressAutoHyphens/>
              <w:overflowPunct/>
              <w:autoSpaceDE/>
              <w:autoSpaceDN/>
              <w:adjustRightInd/>
              <w:spacing w:before="0" w:after="0" w:line="240" w:lineRule="auto"/>
              <w:textAlignment w:val="auto"/>
              <w:rPr>
                <w:rFonts w:ascii="Times New Roman" w:hAnsi="Times New Roman"/>
                <w:color w:val="FF0000"/>
                <w:szCs w:val="20"/>
                <w:u w:val="single"/>
                <w:lang w:val="en-US" w:eastAsia="zh-CN"/>
              </w:rPr>
            </w:pPr>
            <w:r w:rsidRPr="005F1F0B">
              <w:rPr>
                <w:rFonts w:ascii="Times New Roman" w:hAnsi="Times New Roman"/>
                <w:color w:val="FF0000"/>
                <w:szCs w:val="20"/>
                <w:u w:val="single"/>
                <w:lang w:val="en-US" w:eastAsia="zh-CN"/>
              </w:rPr>
              <w:t>Technique #A-1</w:t>
            </w:r>
            <w:r>
              <w:rPr>
                <w:rFonts w:ascii="Times New Roman" w:hAnsi="Times New Roman"/>
                <w:color w:val="FF0000"/>
                <w:szCs w:val="20"/>
                <w:u w:val="single"/>
                <w:lang w:val="en-US" w:eastAsia="zh-CN"/>
              </w:rPr>
              <w:t>b</w:t>
            </w:r>
            <w:r w:rsidRPr="005F1F0B">
              <w:rPr>
                <w:rFonts w:ascii="Times New Roman" w:hAnsi="Times New Roman"/>
                <w:color w:val="FF0000"/>
                <w:szCs w:val="20"/>
                <w:u w:val="single"/>
                <w:lang w:val="en-US" w:eastAsia="zh-CN"/>
              </w:rPr>
              <w:t xml:space="preserve"> Adaptation of common signals and channels</w:t>
            </w:r>
            <w:r>
              <w:rPr>
                <w:rFonts w:ascii="Times New Roman" w:hAnsi="Times New Roman"/>
                <w:color w:val="FF0000"/>
                <w:szCs w:val="20"/>
                <w:u w:val="single"/>
                <w:lang w:val="en-US" w:eastAsia="zh-CN"/>
              </w:rPr>
              <w:t xml:space="preserve"> (move the following bullets into a separate technique category)</w:t>
            </w:r>
          </w:p>
          <w:p w14:paraId="20DD4016" w14:textId="77777777" w:rsidR="003B6065" w:rsidRPr="00A035D1" w:rsidRDefault="003B6065" w:rsidP="003B6065">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Support of [dynamic adaptation of SSB/SIB transmission or] on-demand SSBs/SIB1 transmissions or SSB/SIB1-less operations may also enable long periods of inactivity at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and potentially provide energy savings.</w:t>
            </w:r>
          </w:p>
          <w:p w14:paraId="62F040F7" w14:textId="77777777" w:rsidR="003B6065" w:rsidRPr="00A035D1" w:rsidRDefault="003B6065" w:rsidP="003B6065">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leveraging SSB-less cell operations and potential enhancements for SSB-less cells, e.g. support SSB-less cell operation for inter-band CA. and/or support offloading system information from one cell to another for inter-band CA.]</w:t>
            </w:r>
          </w:p>
          <w:p w14:paraId="35F92DAE" w14:textId="77777777" w:rsidR="003B6065" w:rsidRPr="00A035D1" w:rsidRDefault="003B6065" w:rsidP="003B6065">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support of signals/channels to aid discovery of cells in lieu of SSBs.</w:t>
            </w:r>
          </w:p>
          <w:p w14:paraId="335A3FE8" w14:textId="77777777" w:rsidR="003B6065" w:rsidRPr="00A035D1" w:rsidRDefault="003B6065" w:rsidP="003B6065">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This may include support of mechanism for UE to trigger on-demand SSB/SIB1 transmission for fast access/fast cell activation.</w:t>
            </w:r>
          </w:p>
          <w:p w14:paraId="28527D00" w14:textId="77777777" w:rsidR="003B6065" w:rsidRPr="00A035D1" w:rsidRDefault="003B6065" w:rsidP="003B6065">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hAnsi="Times New Roman"/>
                <w:szCs w:val="20"/>
                <w:lang w:eastAsia="zh-CN"/>
              </w:rPr>
              <w:t xml:space="preserve">It should be noted that use of CA means the technique is only applicable to UEs in connected mode. </w:t>
            </w:r>
          </w:p>
          <w:p w14:paraId="7F923B0B" w14:textId="77777777" w:rsidR="003B6065" w:rsidRPr="00A035D1" w:rsidRDefault="003B6065" w:rsidP="003B6065">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A035D1">
              <w:rPr>
                <w:rFonts w:ascii="Times New Roman" w:eastAsiaTheme="minorEastAsia" w:hAnsi="Times New Roman"/>
                <w:szCs w:val="20"/>
                <w:lang w:eastAsia="ko-KR"/>
              </w:rPr>
              <w:t>[</w:t>
            </w:r>
            <w:r w:rsidRPr="00A035D1">
              <w:rPr>
                <w:rFonts w:ascii="Times New Roman" w:hAnsi="Times New Roman"/>
                <w:szCs w:val="20"/>
                <w:lang w:eastAsia="zh-CN"/>
              </w:rPr>
              <w:t xml:space="preserve">Support of scheduling enhancements for SIB1 along with a long period (rather than the period as the same as the SSB period) </w:t>
            </w:r>
            <w:r w:rsidRPr="00A035D1">
              <w:rPr>
                <w:rFonts w:ascii="Times New Roman" w:eastAsiaTheme="minorEastAsia" w:hAnsi="Times New Roman"/>
                <w:szCs w:val="20"/>
                <w:lang w:eastAsia="ko-KR"/>
              </w:rPr>
              <w:t xml:space="preserve">adaptation </w:t>
            </w:r>
            <w:r w:rsidRPr="00A035D1">
              <w:rPr>
                <w:rFonts w:ascii="Times New Roman" w:hAnsi="Times New Roman"/>
                <w:szCs w:val="20"/>
                <w:lang w:eastAsia="zh-CN"/>
              </w:rPr>
              <w:t>of CORESET 0 (e.g. in a separately configured CORESET) are expected to avoid</w:t>
            </w:r>
            <w:r w:rsidRPr="00A035D1">
              <w:rPr>
                <w:rFonts w:ascii="Times New Roman" w:eastAsiaTheme="minorEastAsia" w:hAnsi="Times New Roman"/>
                <w:szCs w:val="20"/>
                <w:lang w:eastAsia="ko-KR"/>
              </w:rPr>
              <w:t>/reduce</w:t>
            </w:r>
            <w:r w:rsidRPr="00A035D1">
              <w:rPr>
                <w:rFonts w:ascii="Times New Roman" w:hAnsi="Times New Roman"/>
                <w:szCs w:val="20"/>
                <w:lang w:eastAsia="zh-CN"/>
              </w:rPr>
              <w:t xml:space="preserve"> redundant DCI transmissions within the CORESET 0 for the </w:t>
            </w:r>
            <w:proofErr w:type="spellStart"/>
            <w:r w:rsidRPr="00A035D1">
              <w:rPr>
                <w:rFonts w:ascii="Times New Roman" w:hAnsi="Times New Roman"/>
                <w:szCs w:val="20"/>
                <w:lang w:eastAsia="zh-CN"/>
              </w:rPr>
              <w:t>gNB</w:t>
            </w:r>
            <w:proofErr w:type="spellEnd"/>
            <w:r w:rsidRPr="00A035D1">
              <w:rPr>
                <w:rFonts w:ascii="Times New Roman" w:hAnsi="Times New Roman"/>
                <w:szCs w:val="20"/>
                <w:lang w:eastAsia="zh-CN"/>
              </w:rPr>
              <w:t xml:space="preserve"> and potentially provide higher power saving gains.</w:t>
            </w:r>
            <w:r w:rsidRPr="00A035D1">
              <w:rPr>
                <w:rFonts w:ascii="Times New Roman" w:eastAsiaTheme="minorEastAsia" w:hAnsi="Times New Roman"/>
                <w:szCs w:val="20"/>
                <w:lang w:eastAsia="ko-KR"/>
              </w:rPr>
              <w:t>]</w:t>
            </w:r>
          </w:p>
          <w:p w14:paraId="27F0113B" w14:textId="77777777" w:rsidR="003B6065" w:rsidRPr="00A035D1" w:rsidRDefault="003B6065" w:rsidP="003B6065">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This may include support of a long period (rather than the period as the same as the SSB period) of CORESET 0</w:t>
            </w:r>
          </w:p>
          <w:p w14:paraId="3FD1BE34" w14:textId="77777777" w:rsidR="003B6065" w:rsidRPr="00A035D1" w:rsidRDefault="003B6065" w:rsidP="003B6065">
            <w:pPr>
              <w:pStyle w:val="BodyText"/>
              <w:numPr>
                <w:ilvl w:val="2"/>
                <w:numId w:val="19"/>
              </w:numPr>
              <w:suppressAutoHyphens/>
              <w:overflowPunct/>
              <w:autoSpaceDE/>
              <w:autoSpaceDN/>
              <w:adjustRightInd/>
              <w:spacing w:before="0" w:after="0" w:line="240" w:lineRule="auto"/>
              <w:textAlignment w:val="auto"/>
              <w:rPr>
                <w:rFonts w:ascii="Times New Roman" w:eastAsiaTheme="minorEastAsia" w:hAnsi="Times New Roman"/>
                <w:szCs w:val="20"/>
                <w:lang w:eastAsia="ko-KR"/>
              </w:rPr>
            </w:pPr>
            <w:r w:rsidRPr="00A035D1">
              <w:rPr>
                <w:rFonts w:ascii="Times New Roman" w:eastAsiaTheme="minorEastAsia" w:hAnsi="Times New Roman"/>
                <w:szCs w:val="20"/>
                <w:lang w:eastAsia="ko-KR"/>
              </w:rPr>
              <w:t>This may include support of scheduling of SIB1 by SSB to avoid transmissions of DCIs within CORESET 0, support of the mechanism to reduce impacts on SSB and overhead</w:t>
            </w:r>
          </w:p>
          <w:p w14:paraId="6C7AAC73" w14:textId="77777777" w:rsidR="003B6065" w:rsidRPr="00636D29" w:rsidRDefault="003B6065" w:rsidP="003B6065">
            <w:pPr>
              <w:pStyle w:val="BodyText"/>
              <w:numPr>
                <w:ilvl w:val="1"/>
                <w:numId w:val="19"/>
              </w:numPr>
              <w:suppressAutoHyphens/>
              <w:overflowPunct/>
              <w:autoSpaceDE/>
              <w:autoSpaceDN/>
              <w:adjustRightInd/>
              <w:spacing w:before="0" w:after="0" w:line="240" w:lineRule="auto"/>
              <w:textAlignment w:val="auto"/>
              <w:rPr>
                <w:rFonts w:ascii="Times New Roman" w:eastAsiaTheme="minorEastAsia" w:hAnsi="Times New Roman"/>
                <w:strike/>
                <w:szCs w:val="20"/>
                <w:lang w:eastAsia="ko-KR"/>
              </w:rPr>
            </w:pPr>
            <w:r w:rsidRPr="00636D29">
              <w:rPr>
                <w:rFonts w:ascii="Times New Roman" w:eastAsiaTheme="minorEastAsia" w:hAnsi="Times New Roman"/>
                <w:strike/>
                <w:color w:val="FF0000"/>
                <w:szCs w:val="20"/>
                <w:lang w:eastAsia="ko-KR"/>
              </w:rPr>
              <w:t xml:space="preserve">Dynamic adaptation of the periodicity of common channel/signals might have impact to the UE normal access to the network, such as initial access, and legacy UE network access.   </w:t>
            </w:r>
          </w:p>
        </w:tc>
      </w:tr>
    </w:tbl>
    <w:p w14:paraId="03092C43" w14:textId="77777777" w:rsidR="003B6065" w:rsidRDefault="003B6065" w:rsidP="003B6065">
      <w:pPr>
        <w:jc w:val="both"/>
      </w:pPr>
    </w:p>
    <w:p w14:paraId="608D7C26" w14:textId="59451E74" w:rsidR="00757F08" w:rsidRDefault="00757F08" w:rsidP="00757F08">
      <w:pPr>
        <w:jc w:val="both"/>
      </w:pPr>
      <w:r>
        <w:t>Suggested changes to Technique #C-1</w:t>
      </w:r>
    </w:p>
    <w:tbl>
      <w:tblPr>
        <w:tblStyle w:val="TableGrid"/>
        <w:tblW w:w="0" w:type="auto"/>
        <w:tblLook w:val="04A0" w:firstRow="1" w:lastRow="0" w:firstColumn="1" w:lastColumn="0" w:noHBand="0" w:noVBand="1"/>
      </w:tblPr>
      <w:tblGrid>
        <w:gridCol w:w="9962"/>
      </w:tblGrid>
      <w:tr w:rsidR="007153D5" w14:paraId="5A226BAA" w14:textId="77777777" w:rsidTr="005A3621">
        <w:tc>
          <w:tcPr>
            <w:tcW w:w="9962" w:type="dxa"/>
          </w:tcPr>
          <w:p w14:paraId="58C5305A" w14:textId="77777777" w:rsidR="007153D5" w:rsidRPr="00380E17" w:rsidRDefault="007153D5" w:rsidP="007153D5">
            <w:pPr>
              <w:pStyle w:val="BodyText"/>
              <w:numPr>
                <w:ilvl w:val="0"/>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Technique #C-1: Dynamic adaptation of spatial elements</w:t>
            </w:r>
          </w:p>
          <w:p w14:paraId="1FDCD2C0" w14:textId="77777777" w:rsidR="007153D5" w:rsidRPr="00380E17" w:rsidRDefault="007153D5" w:rsidP="007153D5">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proofErr w:type="spellStart"/>
            <w:r w:rsidRPr="00380E17">
              <w:rPr>
                <w:rFonts w:ascii="Times New Roman" w:hAnsi="Times New Roman"/>
                <w:szCs w:val="20"/>
                <w:lang w:eastAsia="zh-CN"/>
              </w:rPr>
              <w:t>gNB</w:t>
            </w:r>
            <w:proofErr w:type="spellEnd"/>
            <w:r w:rsidRPr="00380E17">
              <w:rPr>
                <w:rFonts w:ascii="Times New Roman" w:hAnsi="Times New Roman"/>
                <w:szCs w:val="20"/>
                <w:lang w:eastAsia="zh-CN"/>
              </w:rPr>
              <w:t xml:space="preserve"> may conserve energy by reducing the number of active transceiver chains or antenna elements.</w:t>
            </w:r>
          </w:p>
          <w:p w14:paraId="758DD25C" w14:textId="77777777" w:rsidR="007153D5" w:rsidRPr="00380E17" w:rsidRDefault="007153D5" w:rsidP="007153D5">
            <w:pPr>
              <w:pStyle w:val="ListParagraph"/>
              <w:numPr>
                <w:ilvl w:val="1"/>
                <w:numId w:val="19"/>
              </w:numPr>
              <w:suppressAutoHyphens/>
              <w:autoSpaceDE/>
              <w:autoSpaceDN/>
              <w:adjustRightInd/>
              <w:spacing w:before="0" w:after="0" w:line="240" w:lineRule="auto"/>
              <w:contextualSpacing w:val="0"/>
              <w:jc w:val="left"/>
              <w:textAlignment w:val="auto"/>
              <w:rPr>
                <w:strike/>
                <w:lang w:eastAsia="zh-CN"/>
              </w:rPr>
            </w:pPr>
            <w:r w:rsidRPr="00380E17">
              <w:rPr>
                <w:lang w:eastAsia="zh-CN"/>
              </w:rPr>
              <w:t xml:space="preserve">CSI-RS/reporting re-configuration should be indicated to the UEs for spatial adaptation of </w:t>
            </w:r>
            <w:proofErr w:type="spellStart"/>
            <w:r w:rsidRPr="00380E17">
              <w:rPr>
                <w:lang w:eastAsia="zh-CN"/>
              </w:rPr>
              <w:t>gNB</w:t>
            </w:r>
            <w:proofErr w:type="spellEnd"/>
            <w:r w:rsidRPr="00380E17">
              <w:rPr>
                <w:lang w:eastAsia="zh-CN"/>
              </w:rPr>
              <w:t xml:space="preserve">/cell power state </w:t>
            </w:r>
          </w:p>
          <w:p w14:paraId="5CCBFF9E" w14:textId="77777777" w:rsidR="007153D5" w:rsidRPr="00380E17" w:rsidRDefault="007153D5" w:rsidP="007153D5">
            <w:pPr>
              <w:pStyle w:val="BodyText"/>
              <w:numPr>
                <w:ilvl w:val="1"/>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Adaptation can be further categorized into two types:</w:t>
            </w:r>
          </w:p>
          <w:p w14:paraId="191A3554" w14:textId="77777777" w:rsidR="007153D5" w:rsidRPr="00380E17" w:rsidRDefault="007153D5" w:rsidP="007153D5">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Type 1: enable/disable all spatial elements associated to a logical antenna port, e.g. a subset of ports of a CSI-RS resource.</w:t>
            </w:r>
          </w:p>
          <w:p w14:paraId="1D7CA4B2" w14:textId="77777777" w:rsidR="007153D5" w:rsidRPr="00380E17" w:rsidRDefault="007153D5" w:rsidP="007153D5">
            <w:pPr>
              <w:pStyle w:val="BodyText"/>
              <w:numPr>
                <w:ilvl w:val="2"/>
                <w:numId w:val="19"/>
              </w:numPr>
              <w:suppressAutoHyphens/>
              <w:overflowPunct/>
              <w:autoSpaceDE/>
              <w:autoSpaceDN/>
              <w:adjustRightInd/>
              <w:spacing w:before="0" w:after="0" w:line="240" w:lineRule="auto"/>
              <w:textAlignment w:val="auto"/>
              <w:rPr>
                <w:rFonts w:ascii="Times New Roman" w:hAnsi="Times New Roman"/>
                <w:szCs w:val="20"/>
                <w:lang w:eastAsia="zh-CN"/>
              </w:rPr>
            </w:pPr>
            <w:r w:rsidRPr="00380E17">
              <w:rPr>
                <w:rFonts w:ascii="Times New Roman" w:hAnsi="Times New Roman"/>
                <w:szCs w:val="20"/>
                <w:lang w:eastAsia="zh-CN"/>
              </w:rPr>
              <w:t xml:space="preserve">Type 2: enable/disable of part of spatial elements associated to a logical antenna port(s). This may result in changes to the antenna pattern, </w:t>
            </w:r>
            <w:r w:rsidRPr="00380E17">
              <w:rPr>
                <w:rFonts w:ascii="Times New Roman" w:hAnsi="Times New Roman"/>
                <w:strike/>
                <w:szCs w:val="20"/>
                <w:lang w:eastAsia="zh-CN"/>
              </w:rPr>
              <w:t xml:space="preserve">gains, </w:t>
            </w:r>
            <w:r w:rsidRPr="00380E17">
              <w:rPr>
                <w:rFonts w:ascii="Times New Roman" w:hAnsi="Times New Roman"/>
                <w:szCs w:val="20"/>
                <w:lang w:eastAsia="zh-CN"/>
              </w:rPr>
              <w:t xml:space="preserve">TCI states, and/or transmission power of the reference signal or channel that uses the antenna port(s). </w:t>
            </w:r>
          </w:p>
          <w:p w14:paraId="51C6F796" w14:textId="77777777" w:rsidR="007153D5" w:rsidRPr="00380E17" w:rsidRDefault="007153D5" w:rsidP="007153D5">
            <w:pPr>
              <w:pStyle w:val="ListParagraph"/>
              <w:numPr>
                <w:ilvl w:val="1"/>
                <w:numId w:val="19"/>
              </w:numPr>
              <w:suppressAutoHyphens/>
              <w:autoSpaceDE/>
              <w:autoSpaceDN/>
              <w:adjustRightInd/>
              <w:spacing w:before="0" w:after="0" w:line="240" w:lineRule="auto"/>
              <w:contextualSpacing w:val="0"/>
              <w:jc w:val="left"/>
              <w:textAlignment w:val="auto"/>
              <w:rPr>
                <w:lang w:eastAsia="zh-CN"/>
              </w:rPr>
            </w:pPr>
            <w:r w:rsidRPr="00380E17">
              <w:rPr>
                <w:lang w:eastAsia="zh-CN"/>
              </w:rPr>
              <w:t xml:space="preserve">Type 1 and Type 2 may have impact on measurement operation, so the potential enhancement may include CSI-RS and PL RS measurements, beam failure recovery, radio link monitoring, cell (re)selection and handover procedure. </w:t>
            </w:r>
          </w:p>
          <w:p w14:paraId="591514CD" w14:textId="77777777" w:rsidR="007153D5" w:rsidRPr="00AE324F" w:rsidRDefault="007153D5" w:rsidP="007153D5">
            <w:pPr>
              <w:pStyle w:val="BodyText"/>
              <w:numPr>
                <w:ilvl w:val="1"/>
                <w:numId w:val="19"/>
              </w:numPr>
              <w:suppressAutoHyphens/>
              <w:overflowPunct/>
              <w:autoSpaceDE/>
              <w:autoSpaceDN/>
              <w:adjustRightInd/>
              <w:spacing w:before="0" w:after="0" w:line="240" w:lineRule="auto"/>
              <w:textAlignment w:val="auto"/>
              <w:rPr>
                <w:rFonts w:ascii="Times New Roman" w:hAnsi="Times New Roman"/>
                <w:strike/>
                <w:color w:val="FF0000"/>
                <w:szCs w:val="20"/>
                <w:lang w:eastAsia="zh-CN"/>
              </w:rPr>
            </w:pPr>
            <w:r w:rsidRPr="00AE324F">
              <w:rPr>
                <w:rFonts w:ascii="Times New Roman" w:hAnsi="Times New Roman"/>
                <w:strike/>
                <w:color w:val="FF0000"/>
                <w:szCs w:val="20"/>
                <w:lang w:eastAsia="zh-CN"/>
              </w:rPr>
              <w:t>CSI reporting enhancement on muted spatial elements patterns can be considered for assistance information feedback.</w:t>
            </w:r>
          </w:p>
          <w:p w14:paraId="18CBD81D" w14:textId="77777777" w:rsidR="007153D5" w:rsidRDefault="007153D5" w:rsidP="007153D5">
            <w:pPr>
              <w:pStyle w:val="ListParagraph"/>
              <w:numPr>
                <w:ilvl w:val="1"/>
                <w:numId w:val="19"/>
              </w:numPr>
              <w:suppressAutoHyphens/>
              <w:autoSpaceDE/>
              <w:autoSpaceDN/>
              <w:adjustRightInd/>
              <w:spacing w:before="0" w:after="0" w:line="240" w:lineRule="auto"/>
              <w:contextualSpacing w:val="0"/>
              <w:jc w:val="left"/>
              <w:textAlignment w:val="auto"/>
              <w:rPr>
                <w:lang w:eastAsia="zh-CN"/>
              </w:rPr>
            </w:pPr>
            <w:r w:rsidRPr="00380E17">
              <w:rPr>
                <w:lang w:eastAsia="zh-CN"/>
              </w:rPr>
              <w:t xml:space="preserve">Support enhancements to </w:t>
            </w:r>
            <w:r w:rsidRPr="00AD3224">
              <w:rPr>
                <w:color w:val="FF0000"/>
                <w:u w:val="single"/>
                <w:lang w:eastAsia="zh-CN"/>
              </w:rPr>
              <w:t>support group</w:t>
            </w:r>
            <w:r>
              <w:rPr>
                <w:color w:val="FF0000"/>
                <w:u w:val="single"/>
                <w:lang w:eastAsia="zh-CN"/>
              </w:rPr>
              <w:t>-</w:t>
            </w:r>
            <w:r w:rsidRPr="00AD3224">
              <w:rPr>
                <w:color w:val="FF0000"/>
                <w:u w:val="single"/>
                <w:lang w:eastAsia="zh-CN"/>
              </w:rPr>
              <w:t>based</w:t>
            </w:r>
            <w:r w:rsidRPr="00AD3224">
              <w:rPr>
                <w:color w:val="FF0000"/>
                <w:lang w:eastAsia="zh-CN"/>
              </w:rPr>
              <w:t xml:space="preserve"> </w:t>
            </w:r>
            <w:r w:rsidRPr="00AD3224">
              <w:rPr>
                <w:strike/>
                <w:color w:val="FF0000"/>
                <w:lang w:eastAsia="zh-CN"/>
              </w:rPr>
              <w:t>UE behaviors due to</w:t>
            </w:r>
            <w:r w:rsidRPr="00AD3224">
              <w:rPr>
                <w:color w:val="FF0000"/>
                <w:lang w:eastAsia="zh-CN"/>
              </w:rPr>
              <w:t xml:space="preserve"> </w:t>
            </w:r>
            <w:r w:rsidRPr="00AD3224">
              <w:rPr>
                <w:strike/>
                <w:color w:val="FF0000"/>
                <w:lang w:eastAsia="zh-CN"/>
              </w:rPr>
              <w:t>dynamic</w:t>
            </w:r>
            <w:r w:rsidRPr="00AD3224">
              <w:rPr>
                <w:color w:val="FF0000"/>
                <w:lang w:eastAsia="zh-CN"/>
              </w:rPr>
              <w:t xml:space="preserve"> </w:t>
            </w:r>
            <w:r w:rsidRPr="00380E17">
              <w:rPr>
                <w:lang w:eastAsia="zh-CN"/>
              </w:rPr>
              <w:t>adaptation of spatial elements, e.g., measurements, CSI feedback, power control, PUSCH/PDSCH repetition, SRS transmission, TCI configuration, beam management, beam failure recovery, radio link monitoring, cell (re)selection, handover, initial access, etc.</w:t>
            </w:r>
          </w:p>
          <w:p w14:paraId="5F2E89A1" w14:textId="77777777" w:rsidR="007153D5" w:rsidRDefault="007153D5" w:rsidP="007153D5">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sidRPr="00627365">
              <w:rPr>
                <w:color w:val="FF0000"/>
                <w:u w:val="single"/>
                <w:lang w:eastAsia="zh-CN"/>
              </w:rPr>
              <w:t>Adaptation</w:t>
            </w:r>
            <w:r>
              <w:rPr>
                <w:color w:val="FF0000"/>
                <w:u w:val="single"/>
                <w:lang w:eastAsia="zh-CN"/>
              </w:rPr>
              <w:t xml:space="preserve"> of antenna ports by the </w:t>
            </w:r>
            <w:proofErr w:type="spellStart"/>
            <w:r>
              <w:rPr>
                <w:color w:val="FF0000"/>
                <w:u w:val="single"/>
                <w:lang w:eastAsia="zh-CN"/>
              </w:rPr>
              <w:t>gNB</w:t>
            </w:r>
            <w:proofErr w:type="spellEnd"/>
            <w:r>
              <w:rPr>
                <w:color w:val="FF0000"/>
                <w:u w:val="single"/>
                <w:lang w:eastAsia="zh-CN"/>
              </w:rPr>
              <w:t xml:space="preserve"> can yield in lower power consumption at the potential sacrifice of some throughput loss. In some cases, can provide improved energy efficiency (throughput/consumed power).</w:t>
            </w:r>
          </w:p>
          <w:p w14:paraId="1762CF11" w14:textId="77777777" w:rsidR="007153D5" w:rsidRDefault="007153D5" w:rsidP="007153D5">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Pr>
                <w:color w:val="FF0000"/>
                <w:u w:val="single"/>
                <w:lang w:eastAsia="zh-CN"/>
              </w:rPr>
              <w:lastRenderedPageBreak/>
              <w:t>Potential specification impacts are:</w:t>
            </w:r>
          </w:p>
          <w:p w14:paraId="44AE7007" w14:textId="77777777" w:rsidR="007153D5" w:rsidRDefault="007153D5" w:rsidP="007153D5">
            <w:pPr>
              <w:pStyle w:val="ListParagraph"/>
              <w:numPr>
                <w:ilvl w:val="2"/>
                <w:numId w:val="19"/>
              </w:numPr>
              <w:suppressAutoHyphens/>
              <w:autoSpaceDE/>
              <w:autoSpaceDN/>
              <w:adjustRightInd/>
              <w:spacing w:before="0" w:after="0" w:line="240" w:lineRule="auto"/>
              <w:contextualSpacing w:val="0"/>
              <w:jc w:val="left"/>
              <w:textAlignment w:val="auto"/>
              <w:rPr>
                <w:color w:val="FF0000"/>
                <w:u w:val="single"/>
                <w:lang w:eastAsia="zh-CN"/>
              </w:rPr>
            </w:pPr>
            <w:r>
              <w:rPr>
                <w:color w:val="FF0000"/>
                <w:u w:val="single"/>
                <w:lang w:eastAsia="zh-CN"/>
              </w:rPr>
              <w:t>Introduction of group-based reconfiguration of various reference signal resources, measurement, reporting, which may be RRC-</w:t>
            </w:r>
            <w:proofErr w:type="gramStart"/>
            <w:r>
              <w:rPr>
                <w:color w:val="FF0000"/>
                <w:u w:val="single"/>
                <w:lang w:eastAsia="zh-CN"/>
              </w:rPr>
              <w:t>based</w:t>
            </w:r>
            <w:proofErr w:type="gramEnd"/>
            <w:r>
              <w:rPr>
                <w:color w:val="FF0000"/>
                <w:u w:val="single"/>
                <w:lang w:eastAsia="zh-CN"/>
              </w:rPr>
              <w:t xml:space="preserve"> or MAC-CE based or by other physical layer indication.</w:t>
            </w:r>
          </w:p>
          <w:p w14:paraId="730CA6DD" w14:textId="77777777" w:rsidR="007153D5" w:rsidRPr="00212F42" w:rsidRDefault="007153D5" w:rsidP="007153D5">
            <w:pPr>
              <w:pStyle w:val="ListParagraph"/>
              <w:numPr>
                <w:ilvl w:val="1"/>
                <w:numId w:val="19"/>
              </w:numPr>
              <w:suppressAutoHyphens/>
              <w:autoSpaceDE/>
              <w:autoSpaceDN/>
              <w:adjustRightInd/>
              <w:spacing w:before="0" w:after="0" w:line="240" w:lineRule="auto"/>
              <w:contextualSpacing w:val="0"/>
              <w:jc w:val="left"/>
              <w:textAlignment w:val="auto"/>
              <w:rPr>
                <w:strike/>
                <w:color w:val="FF0000"/>
                <w:lang w:eastAsia="zh-CN"/>
              </w:rPr>
            </w:pPr>
            <w:r w:rsidRPr="00212F42">
              <w:rPr>
                <w:strike/>
                <w:color w:val="FF0000"/>
                <w:lang w:eastAsia="zh-CN"/>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w:t>
            </w:r>
            <w:proofErr w:type="gramStart"/>
            <w:r w:rsidRPr="00212F42">
              <w:rPr>
                <w:strike/>
                <w:color w:val="FF0000"/>
                <w:lang w:eastAsia="zh-CN"/>
              </w:rPr>
              <w:t>configuration</w:t>
            </w:r>
            <w:proofErr w:type="gramEnd"/>
            <w:r w:rsidRPr="00212F42">
              <w:rPr>
                <w:strike/>
                <w:color w:val="FF0000"/>
                <w:lang w:eastAsia="zh-CN"/>
              </w:rPr>
              <w:t xml:space="preserve"> and measurement reporting in </w:t>
            </w:r>
            <w:proofErr w:type="spellStart"/>
            <w:r w:rsidRPr="00212F42">
              <w:rPr>
                <w:strike/>
                <w:color w:val="FF0000"/>
                <w:lang w:eastAsia="zh-CN"/>
              </w:rPr>
              <w:t>reportConfig</w:t>
            </w:r>
            <w:proofErr w:type="spellEnd"/>
            <w:r w:rsidRPr="00212F42">
              <w:rPr>
                <w:strike/>
                <w:color w:val="FF0000"/>
                <w:lang w:eastAsia="zh-CN"/>
              </w:rPr>
              <w:t>. Over a certain coherent period, whenever the network enters the energy saving mode, the corresponding spatial domain configuration can then be determined from the configuration index.</w:t>
            </w:r>
          </w:p>
          <w:p w14:paraId="476A62D2" w14:textId="77777777" w:rsidR="007153D5" w:rsidRPr="00212F42" w:rsidRDefault="007153D5" w:rsidP="007153D5">
            <w:pPr>
              <w:pStyle w:val="ListParagraph"/>
              <w:numPr>
                <w:ilvl w:val="1"/>
                <w:numId w:val="19"/>
              </w:numPr>
              <w:overflowPunct/>
              <w:autoSpaceDE/>
              <w:autoSpaceDN/>
              <w:adjustRightInd/>
              <w:spacing w:before="0" w:after="0" w:line="240" w:lineRule="auto"/>
              <w:contextualSpacing w:val="0"/>
              <w:jc w:val="left"/>
              <w:textAlignment w:val="auto"/>
              <w:rPr>
                <w:strike/>
                <w:color w:val="FF0000"/>
              </w:rPr>
            </w:pPr>
            <w:r w:rsidRPr="00212F42">
              <w:rPr>
                <w:strike/>
                <w:color w:val="FF0000"/>
              </w:rPr>
              <w:t>Support of light-weight mechanisms such as DCI/MAC-CE-based, that allow fast CSI-RS reconfigurations.</w:t>
            </w:r>
          </w:p>
          <w:p w14:paraId="575DF9EA" w14:textId="77777777" w:rsidR="007153D5" w:rsidRPr="00212F42" w:rsidRDefault="007153D5" w:rsidP="007153D5">
            <w:pPr>
              <w:pStyle w:val="ListParagraph"/>
              <w:numPr>
                <w:ilvl w:val="1"/>
                <w:numId w:val="19"/>
              </w:numPr>
              <w:overflowPunct/>
              <w:autoSpaceDE/>
              <w:autoSpaceDN/>
              <w:adjustRightInd/>
              <w:spacing w:before="0" w:after="0" w:line="240" w:lineRule="auto"/>
              <w:contextualSpacing w:val="0"/>
              <w:jc w:val="left"/>
              <w:textAlignment w:val="auto"/>
              <w:rPr>
                <w:strike/>
                <w:color w:val="FF0000"/>
              </w:rPr>
            </w:pPr>
            <w:r w:rsidRPr="00212F42">
              <w:rPr>
                <w:strike/>
                <w:color w:val="FF0000"/>
              </w:rPr>
              <w:t xml:space="preserve">Techniques including conditions/criteria for UE measurements and feedback to </w:t>
            </w:r>
            <w:proofErr w:type="spellStart"/>
            <w:r w:rsidRPr="00212F42">
              <w:rPr>
                <w:strike/>
                <w:color w:val="FF0000"/>
              </w:rPr>
              <w:t>gNB</w:t>
            </w:r>
            <w:proofErr w:type="spellEnd"/>
            <w:r w:rsidRPr="00212F42">
              <w:rPr>
                <w:strike/>
                <w:color w:val="FF0000"/>
              </w:rPr>
              <w:t xml:space="preserve"> for (de)activation of antenna ports.</w:t>
            </w:r>
          </w:p>
          <w:p w14:paraId="4B4967DD" w14:textId="77777777" w:rsidR="007153D5" w:rsidRDefault="007153D5" w:rsidP="007153D5">
            <w:pPr>
              <w:pStyle w:val="ListParagraph"/>
              <w:numPr>
                <w:ilvl w:val="1"/>
                <w:numId w:val="19"/>
              </w:numPr>
              <w:overflowPunct/>
              <w:autoSpaceDE/>
              <w:autoSpaceDN/>
              <w:adjustRightInd/>
              <w:spacing w:before="0" w:after="0" w:line="240" w:lineRule="auto"/>
              <w:contextualSpacing w:val="0"/>
              <w:jc w:val="left"/>
              <w:textAlignment w:val="auto"/>
            </w:pPr>
            <w:r w:rsidRPr="00212F42">
              <w:rPr>
                <w:strike/>
                <w:color w:val="FF0000"/>
              </w:rPr>
              <w:t xml:space="preserve">UE feeding back antenna muting pattern recommendations to the </w:t>
            </w:r>
            <w:proofErr w:type="spellStart"/>
            <w:r w:rsidRPr="00212F42">
              <w:rPr>
                <w:strike/>
                <w:color w:val="FF0000"/>
              </w:rPr>
              <w:t>gNB</w:t>
            </w:r>
            <w:proofErr w:type="spellEnd"/>
            <w:r w:rsidRPr="00212F42">
              <w:rPr>
                <w:strike/>
                <w:color w:val="FF0000"/>
              </w:rPr>
              <w:t>.</w:t>
            </w:r>
            <w:r w:rsidRPr="00212F42">
              <w:rPr>
                <w:color w:val="FF0000"/>
              </w:rPr>
              <w:t xml:space="preserve"> </w:t>
            </w:r>
          </w:p>
        </w:tc>
      </w:tr>
    </w:tbl>
    <w:p w14:paraId="7589458D" w14:textId="77777777" w:rsidR="007153D5" w:rsidRDefault="007153D5" w:rsidP="007153D5">
      <w:pPr>
        <w:jc w:val="both"/>
      </w:pPr>
    </w:p>
    <w:p w14:paraId="0DD119B8" w14:textId="77777777" w:rsidR="003E3A5B" w:rsidRDefault="003E3A5B" w:rsidP="00BD6185">
      <w:pPr>
        <w:jc w:val="both"/>
      </w:pPr>
    </w:p>
    <w:p w14:paraId="15E6F6D2" w14:textId="60004D8A" w:rsidR="002B208D" w:rsidRDefault="003E3A5B" w:rsidP="002B208D">
      <w:pPr>
        <w:jc w:val="both"/>
      </w:pPr>
      <w:r>
        <w:t>Suggested changes to Technique #</w:t>
      </w:r>
      <w:r w:rsidR="0045061B">
        <w:t>D</w:t>
      </w:r>
      <w:r>
        <w:t>-1</w:t>
      </w:r>
    </w:p>
    <w:tbl>
      <w:tblPr>
        <w:tblStyle w:val="TableGrid"/>
        <w:tblW w:w="0" w:type="auto"/>
        <w:tblLook w:val="04A0" w:firstRow="1" w:lastRow="0" w:firstColumn="1" w:lastColumn="0" w:noHBand="0" w:noVBand="1"/>
      </w:tblPr>
      <w:tblGrid>
        <w:gridCol w:w="9962"/>
      </w:tblGrid>
      <w:tr w:rsidR="002B208D" w14:paraId="35A2736C" w14:textId="77777777" w:rsidTr="005A3621">
        <w:tc>
          <w:tcPr>
            <w:tcW w:w="9962" w:type="dxa"/>
          </w:tcPr>
          <w:p w14:paraId="58978215" w14:textId="77777777" w:rsidR="002B208D" w:rsidRPr="000002A3" w:rsidRDefault="002B208D" w:rsidP="002B208D">
            <w:pPr>
              <w:pStyle w:val="BodyText"/>
              <w:numPr>
                <w:ilvl w:val="0"/>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Technique #D-1: Adaptation of transmission power of signals and channels</w:t>
            </w:r>
          </w:p>
          <w:p w14:paraId="47665321" w14:textId="77777777" w:rsidR="002B208D" w:rsidRPr="000002A3" w:rsidRDefault="002B208D" w:rsidP="002B208D">
            <w:pPr>
              <w:pStyle w:val="BodyText"/>
              <w:numPr>
                <w:ilvl w:val="1"/>
                <w:numId w:val="19"/>
              </w:numPr>
              <w:suppressAutoHyphens/>
              <w:overflowPunct/>
              <w:autoSpaceDE/>
              <w:autoSpaceDN/>
              <w:adjustRightInd/>
              <w:spacing w:before="0" w:after="0" w:line="240" w:lineRule="auto"/>
              <w:textAlignment w:val="auto"/>
              <w:rPr>
                <w:rFonts w:ascii="Times New Roman" w:hAnsi="Times New Roman"/>
                <w:sz w:val="22"/>
                <w:szCs w:val="22"/>
                <w:lang w:eastAsia="zh-CN"/>
              </w:rPr>
            </w:pPr>
            <w:r w:rsidRPr="000002A3">
              <w:rPr>
                <w:rFonts w:ascii="Times New Roman" w:hAnsi="Times New Roman"/>
                <w:sz w:val="22"/>
                <w:szCs w:val="22"/>
                <w:lang w:eastAsia="zh-CN"/>
              </w:rPr>
              <w:t>Network energy savings could be potentially obtained by reducing the transmission power</w:t>
            </w:r>
            <w:r w:rsidRPr="000002A3">
              <w:t xml:space="preserve"> </w:t>
            </w:r>
            <w:r w:rsidRPr="000002A3">
              <w:rPr>
                <w:rFonts w:ascii="Times New Roman" w:hAnsi="Times New Roman"/>
                <w:sz w:val="22"/>
                <w:szCs w:val="22"/>
                <w:lang w:eastAsia="zh-CN"/>
              </w:rPr>
              <w:t xml:space="preserve">or PSD of various signals and channels, </w:t>
            </w:r>
            <w:proofErr w:type="spellStart"/>
            <w:r w:rsidRPr="000002A3">
              <w:rPr>
                <w:rFonts w:ascii="Times New Roman" w:hAnsi="Times New Roman"/>
                <w:sz w:val="22"/>
                <w:szCs w:val="22"/>
                <w:lang w:eastAsia="zh-CN"/>
              </w:rPr>
              <w:t>e.g</w:t>
            </w:r>
            <w:proofErr w:type="spellEnd"/>
            <w:r w:rsidRPr="000002A3">
              <w:rPr>
                <w:rFonts w:ascii="Times New Roman" w:hAnsi="Times New Roman"/>
                <w:sz w:val="22"/>
                <w:szCs w:val="22"/>
                <w:lang w:eastAsia="zh-CN"/>
              </w:rPr>
              <w:t xml:space="preserve"> SSB, CSI-RS, PDSCH, during specific scenarios or situations. </w:t>
            </w:r>
          </w:p>
          <w:p w14:paraId="3B9005EF" w14:textId="77777777" w:rsidR="002B208D" w:rsidRPr="000002A3" w:rsidRDefault="002B208D" w:rsidP="002B208D">
            <w:pPr>
              <w:pStyle w:val="ListParagraph"/>
              <w:numPr>
                <w:ilvl w:val="2"/>
                <w:numId w:val="19"/>
              </w:numPr>
              <w:suppressAutoHyphens/>
              <w:autoSpaceDE/>
              <w:autoSpaceDN/>
              <w:adjustRightInd/>
              <w:spacing w:before="0" w:after="0" w:line="240" w:lineRule="auto"/>
              <w:contextualSpacing w:val="0"/>
              <w:jc w:val="left"/>
              <w:textAlignment w:val="auto"/>
              <w:rPr>
                <w:lang w:eastAsia="zh-CN"/>
              </w:rPr>
            </w:pPr>
            <w:r w:rsidRPr="000002A3">
              <w:t xml:space="preserve">Support of </w:t>
            </w:r>
            <w:r w:rsidRPr="000002A3">
              <w:rPr>
                <w:lang w:eastAsia="zh-CN"/>
              </w:rPr>
              <w:t>signaling of modified power ratio between CSI-RS and PDSCH/SSB</w:t>
            </w:r>
            <w:r w:rsidRPr="000002A3">
              <w:t xml:space="preserve"> or between SSB and CSI-RS are expected to provide </w:t>
            </w:r>
            <w:r w:rsidRPr="00EF2861">
              <w:rPr>
                <w:strike/>
                <w:color w:val="FF0000"/>
              </w:rPr>
              <w:t>adaptation of flexible power ratio values and potentially</w:t>
            </w:r>
            <w:r w:rsidRPr="00EF2861">
              <w:rPr>
                <w:color w:val="FF0000"/>
              </w:rPr>
              <w:t xml:space="preserve"> </w:t>
            </w:r>
            <w:r w:rsidRPr="000002A3">
              <w:t xml:space="preserve">reduce overhead, </w:t>
            </w:r>
            <w:proofErr w:type="gramStart"/>
            <w:r w:rsidRPr="000002A3">
              <w:t>e.g.</w:t>
            </w:r>
            <w:proofErr w:type="gramEnd"/>
            <w:r w:rsidRPr="000002A3">
              <w:t xml:space="preserve"> by utilizing group-level or cell common signaling.</w:t>
            </w:r>
          </w:p>
          <w:p w14:paraId="1F407FB6" w14:textId="77777777" w:rsidR="002B208D" w:rsidRPr="00EF2861" w:rsidRDefault="002B208D" w:rsidP="002B208D">
            <w:pPr>
              <w:pStyle w:val="ListParagraph"/>
              <w:numPr>
                <w:ilvl w:val="2"/>
                <w:numId w:val="19"/>
              </w:numPr>
              <w:suppressAutoHyphens/>
              <w:autoSpaceDE/>
              <w:autoSpaceDN/>
              <w:adjustRightInd/>
              <w:spacing w:before="0" w:after="0" w:line="240" w:lineRule="auto"/>
              <w:contextualSpacing w:val="0"/>
              <w:jc w:val="left"/>
              <w:textAlignment w:val="auto"/>
              <w:rPr>
                <w:strike/>
                <w:color w:val="FF0000"/>
              </w:rPr>
            </w:pPr>
            <w:r w:rsidRPr="00EF2861">
              <w:rPr>
                <w:strike/>
                <w:color w:val="FF0000"/>
              </w:rPr>
              <w:t>This may include enhancements on CSI-RS based measurements, such as beam management, beam failure recovery, radio link monitoring, cell (re)selection and handover procedure</w:t>
            </w:r>
          </w:p>
          <w:p w14:paraId="08703373" w14:textId="77777777" w:rsidR="002B208D" w:rsidRPr="000002A3" w:rsidRDefault="002B208D" w:rsidP="002B208D">
            <w:pPr>
              <w:pStyle w:val="ListParagraph"/>
              <w:numPr>
                <w:ilvl w:val="1"/>
                <w:numId w:val="19"/>
              </w:numPr>
              <w:suppressAutoHyphens/>
              <w:autoSpaceDE/>
              <w:autoSpaceDN/>
              <w:adjustRightInd/>
              <w:spacing w:before="0" w:after="0" w:line="240" w:lineRule="auto"/>
              <w:contextualSpacing w:val="0"/>
              <w:jc w:val="left"/>
              <w:textAlignment w:val="auto"/>
              <w:rPr>
                <w:lang w:eastAsia="zh-CN"/>
              </w:rPr>
            </w:pPr>
            <w:r w:rsidRPr="000002A3">
              <w:rPr>
                <w:lang w:eastAsia="zh-CN"/>
              </w:rPr>
              <w:t>The transmission bandwidth may be adapted jointly with transmission power to keep the similar reception performance.</w:t>
            </w:r>
          </w:p>
          <w:p w14:paraId="53727D72" w14:textId="77777777" w:rsidR="002B208D" w:rsidRPr="00EF2861" w:rsidRDefault="002B208D" w:rsidP="002B208D">
            <w:pPr>
              <w:pStyle w:val="ListParagraph"/>
              <w:numPr>
                <w:ilvl w:val="1"/>
                <w:numId w:val="19"/>
              </w:numPr>
              <w:suppressAutoHyphens/>
              <w:autoSpaceDE/>
              <w:autoSpaceDN/>
              <w:adjustRightInd/>
              <w:spacing w:before="0" w:after="0" w:line="240" w:lineRule="auto"/>
              <w:contextualSpacing w:val="0"/>
              <w:jc w:val="left"/>
              <w:textAlignment w:val="auto"/>
              <w:rPr>
                <w:strike/>
                <w:color w:val="FF0000"/>
                <w:lang w:eastAsia="zh-CN"/>
              </w:rPr>
            </w:pPr>
            <w:r w:rsidRPr="00EF2861">
              <w:rPr>
                <w:strike/>
                <w:color w:val="FF0000"/>
                <w:lang w:eastAsia="zh-CN"/>
              </w:rPr>
              <w:t xml:space="preserve">Network energy savings could be potentially obtained by transmission power adaptation with UE feedback information, </w:t>
            </w:r>
            <w:proofErr w:type="spellStart"/>
            <w:r w:rsidRPr="00EF2861">
              <w:rPr>
                <w:strike/>
                <w:color w:val="FF0000"/>
                <w:lang w:eastAsia="zh-CN"/>
              </w:rPr>
              <w:t>e.g</w:t>
            </w:r>
            <w:proofErr w:type="spellEnd"/>
            <w:r w:rsidRPr="00EF2861">
              <w:rPr>
                <w:strike/>
                <w:color w:val="FF0000"/>
                <w:lang w:eastAsia="zh-CN"/>
              </w:rPr>
              <w:t>, CSI reporting, power adjustment indication, etc.</w:t>
            </w:r>
          </w:p>
          <w:p w14:paraId="6A4360DE" w14:textId="77777777" w:rsidR="002B208D" w:rsidRPr="00EF2861" w:rsidRDefault="002B208D" w:rsidP="002B208D">
            <w:pPr>
              <w:pStyle w:val="ListParagraph"/>
              <w:numPr>
                <w:ilvl w:val="1"/>
                <w:numId w:val="19"/>
              </w:numPr>
              <w:suppressAutoHyphens/>
              <w:autoSpaceDE/>
              <w:autoSpaceDN/>
              <w:adjustRightInd/>
              <w:spacing w:before="0" w:after="0" w:line="240" w:lineRule="auto"/>
              <w:contextualSpacing w:val="0"/>
              <w:jc w:val="left"/>
              <w:textAlignment w:val="auto"/>
              <w:rPr>
                <w:strike/>
                <w:color w:val="FF0000"/>
              </w:rPr>
            </w:pPr>
            <w:r w:rsidRPr="00EF2861">
              <w:rPr>
                <w:strike/>
                <w:color w:val="FF0000"/>
              </w:rPr>
              <w:t>Dynamic adaptation of power offset(s) between PDSCH and CSI-RS.</w:t>
            </w:r>
          </w:p>
          <w:p w14:paraId="35E8186A" w14:textId="77777777" w:rsidR="002B208D" w:rsidRPr="00EF2861" w:rsidRDefault="002B208D" w:rsidP="002B208D">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sidRPr="00EF2861">
              <w:rPr>
                <w:strike/>
                <w:color w:val="FF0000"/>
              </w:rPr>
              <w:t>The linear reduction of PAE (power added efficiency) when Tx power reduction should be included in the scaling of the power model.</w:t>
            </w:r>
            <w:r w:rsidRPr="00EF2861">
              <w:rPr>
                <w:color w:val="FF0000"/>
              </w:rPr>
              <w:t xml:space="preserve"> </w:t>
            </w:r>
          </w:p>
          <w:p w14:paraId="23FD6656" w14:textId="77777777" w:rsidR="002B208D" w:rsidRDefault="002B208D" w:rsidP="002B208D">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sidRPr="00627365">
              <w:rPr>
                <w:color w:val="FF0000"/>
                <w:u w:val="single"/>
                <w:lang w:eastAsia="zh-CN"/>
              </w:rPr>
              <w:t>Adaptation</w:t>
            </w:r>
            <w:r>
              <w:rPr>
                <w:color w:val="FF0000"/>
                <w:u w:val="single"/>
                <w:lang w:eastAsia="zh-CN"/>
              </w:rPr>
              <w:t xml:space="preserve"> of transmission power levels of reference signals the </w:t>
            </w:r>
            <w:proofErr w:type="spellStart"/>
            <w:r>
              <w:rPr>
                <w:color w:val="FF0000"/>
                <w:u w:val="single"/>
                <w:lang w:eastAsia="zh-CN"/>
              </w:rPr>
              <w:t>gNB</w:t>
            </w:r>
            <w:proofErr w:type="spellEnd"/>
            <w:r>
              <w:rPr>
                <w:color w:val="FF0000"/>
                <w:u w:val="single"/>
                <w:lang w:eastAsia="zh-CN"/>
              </w:rPr>
              <w:t xml:space="preserve"> can yield in lower power consumption at the potential sacrifice of some throughput loss. In some cases, can provide improved energy efficiency (throughput/consumed power).</w:t>
            </w:r>
          </w:p>
          <w:p w14:paraId="4B4BC430" w14:textId="77777777" w:rsidR="002B208D" w:rsidRDefault="002B208D" w:rsidP="002B208D">
            <w:pPr>
              <w:pStyle w:val="ListParagraph"/>
              <w:numPr>
                <w:ilvl w:val="1"/>
                <w:numId w:val="19"/>
              </w:numPr>
              <w:suppressAutoHyphens/>
              <w:autoSpaceDE/>
              <w:autoSpaceDN/>
              <w:adjustRightInd/>
              <w:spacing w:before="0" w:after="0" w:line="240" w:lineRule="auto"/>
              <w:contextualSpacing w:val="0"/>
              <w:jc w:val="left"/>
              <w:textAlignment w:val="auto"/>
              <w:rPr>
                <w:color w:val="FF0000"/>
                <w:u w:val="single"/>
                <w:lang w:eastAsia="zh-CN"/>
              </w:rPr>
            </w:pPr>
            <w:r>
              <w:rPr>
                <w:color w:val="FF0000"/>
                <w:u w:val="single"/>
                <w:lang w:eastAsia="zh-CN"/>
              </w:rPr>
              <w:t>Potential specification impacts are:</w:t>
            </w:r>
          </w:p>
          <w:p w14:paraId="34B24233" w14:textId="77777777" w:rsidR="002B208D" w:rsidRPr="00C56701" w:rsidRDefault="002B208D" w:rsidP="002B208D">
            <w:pPr>
              <w:pStyle w:val="ListParagraph"/>
              <w:numPr>
                <w:ilvl w:val="2"/>
                <w:numId w:val="19"/>
              </w:numPr>
              <w:suppressAutoHyphens/>
              <w:autoSpaceDE/>
              <w:autoSpaceDN/>
              <w:adjustRightInd/>
              <w:spacing w:before="0" w:after="0" w:line="240" w:lineRule="auto"/>
              <w:contextualSpacing w:val="0"/>
              <w:jc w:val="left"/>
              <w:textAlignment w:val="auto"/>
              <w:rPr>
                <w:color w:val="FF0000"/>
                <w:u w:val="single"/>
                <w:lang w:eastAsia="zh-CN"/>
              </w:rPr>
            </w:pPr>
            <w:r>
              <w:rPr>
                <w:color w:val="FF0000"/>
                <w:u w:val="single"/>
                <w:lang w:eastAsia="zh-CN"/>
              </w:rPr>
              <w:t>Introduction of group-based reconfiguration of various reference signal resources, measurement, reporting, which may be RRC-</w:t>
            </w:r>
            <w:proofErr w:type="gramStart"/>
            <w:r>
              <w:rPr>
                <w:color w:val="FF0000"/>
                <w:u w:val="single"/>
                <w:lang w:eastAsia="zh-CN"/>
              </w:rPr>
              <w:t>based</w:t>
            </w:r>
            <w:proofErr w:type="gramEnd"/>
            <w:r>
              <w:rPr>
                <w:color w:val="FF0000"/>
                <w:u w:val="single"/>
                <w:lang w:eastAsia="zh-CN"/>
              </w:rPr>
              <w:t xml:space="preserve"> or MAC-CE based or by other physical layer indication.</w:t>
            </w:r>
          </w:p>
        </w:tc>
      </w:tr>
    </w:tbl>
    <w:p w14:paraId="3432C85B" w14:textId="77777777" w:rsidR="002B208D" w:rsidRDefault="002B208D" w:rsidP="002B208D">
      <w:pPr>
        <w:jc w:val="both"/>
        <w:rPr>
          <w:rFonts w:eastAsia="Times New Roman"/>
        </w:rPr>
      </w:pPr>
    </w:p>
    <w:p w14:paraId="540512D9" w14:textId="77777777" w:rsidR="003E3A5B" w:rsidRDefault="003E3A5B" w:rsidP="00BD6185">
      <w:pPr>
        <w:jc w:val="both"/>
      </w:pPr>
    </w:p>
    <w:p w14:paraId="5E61778C" w14:textId="77777777" w:rsidR="003E3A5B" w:rsidRPr="00DD137F" w:rsidRDefault="003E3A5B" w:rsidP="00BD6185">
      <w:pPr>
        <w:jc w:val="both"/>
      </w:pPr>
    </w:p>
    <w:p w14:paraId="693D26DA" w14:textId="77777777" w:rsidR="00675496" w:rsidRPr="00DD137F" w:rsidRDefault="00675496" w:rsidP="00675496">
      <w:pPr>
        <w:pStyle w:val="Heading1"/>
        <w:textAlignment w:val="auto"/>
        <w:rPr>
          <w:lang w:val="en-US"/>
        </w:rPr>
      </w:pPr>
      <w:r>
        <w:rPr>
          <w:lang w:val="en-US"/>
        </w:rPr>
        <w:t>References</w:t>
      </w:r>
    </w:p>
    <w:p w14:paraId="30783411" w14:textId="0326658B" w:rsidR="00007644" w:rsidRPr="00731955" w:rsidRDefault="0079150B" w:rsidP="00675496">
      <w:pPr>
        <w:widowControl w:val="0"/>
        <w:numPr>
          <w:ilvl w:val="0"/>
          <w:numId w:val="2"/>
        </w:numPr>
        <w:overflowPunct/>
        <w:autoSpaceDE/>
        <w:adjustRightInd/>
        <w:spacing w:after="120"/>
        <w:jc w:val="both"/>
        <w:textAlignment w:val="auto"/>
        <w:rPr>
          <w:lang w:eastAsia="zh-CN"/>
        </w:rPr>
      </w:pPr>
      <w:r w:rsidRPr="249A3F54">
        <w:rPr>
          <w:lang w:eastAsia="zh-CN"/>
        </w:rPr>
        <w:t xml:space="preserve"> </w:t>
      </w:r>
      <w:r w:rsidR="00BE0D14">
        <w:rPr>
          <w:lang w:eastAsia="zh-CN"/>
        </w:rPr>
        <w:t>R1-2208185</w:t>
      </w:r>
      <w:r w:rsidR="002114EF">
        <w:rPr>
          <w:lang w:eastAsia="zh-CN"/>
        </w:rPr>
        <w:t>, “</w:t>
      </w:r>
      <w:r w:rsidR="002114EF" w:rsidRPr="002114EF">
        <w:rPr>
          <w:lang w:eastAsia="zh-CN"/>
        </w:rPr>
        <w:t>Discussion Summary #2 for energy saving techniques of NW energy saving SI</w:t>
      </w:r>
      <w:r w:rsidR="002114EF">
        <w:rPr>
          <w:lang w:eastAsia="zh-CN"/>
        </w:rPr>
        <w:t>,” Moderator (Intel Corporation)</w:t>
      </w:r>
    </w:p>
    <w:p w14:paraId="29E37CD9" w14:textId="33AD20A9" w:rsidR="00517FC1" w:rsidRDefault="00517FC1" w:rsidP="00675496"/>
    <w:p w14:paraId="406F0D5B" w14:textId="48750050" w:rsidR="00DE3D59" w:rsidRPr="00DD137F" w:rsidRDefault="00DE3D59" w:rsidP="00DE3D59">
      <w:pPr>
        <w:pStyle w:val="Heading1"/>
        <w:textAlignment w:val="auto"/>
        <w:rPr>
          <w:lang w:val="en-US"/>
        </w:rPr>
      </w:pPr>
      <w:r>
        <w:rPr>
          <w:lang w:val="en-US"/>
        </w:rPr>
        <w:lastRenderedPageBreak/>
        <w:t xml:space="preserve">Appendix </w:t>
      </w:r>
      <w:r w:rsidR="009B6BB5">
        <w:rPr>
          <w:lang w:val="en-US"/>
        </w:rPr>
        <w:t xml:space="preserve">A </w:t>
      </w:r>
      <w:r>
        <w:rPr>
          <w:lang w:val="en-US"/>
        </w:rPr>
        <w:t>– Evaluation Assumptions/Parameters</w:t>
      </w:r>
    </w:p>
    <w:p w14:paraId="4C56320B" w14:textId="77777777" w:rsidR="00D07C4A" w:rsidRDefault="00D07C4A" w:rsidP="00675496"/>
    <w:p w14:paraId="1001FAFB" w14:textId="689517DF" w:rsidR="00B30A46" w:rsidRDefault="00B30A46" w:rsidP="00B30A46">
      <w:pPr>
        <w:pStyle w:val="Caption"/>
        <w:keepNext/>
        <w:jc w:val="center"/>
      </w:pPr>
      <w:r>
        <w:t xml:space="preserve">Table </w:t>
      </w:r>
      <w:fldSimple w:instr=" SEQ Table \* ARABIC ">
        <w:r w:rsidR="007342BE">
          <w:rPr>
            <w:noProof/>
          </w:rPr>
          <w:t>2</w:t>
        </w:r>
      </w:fldSimple>
      <w:r>
        <w:t>. System level simulation assumptions</w:t>
      </w:r>
    </w:p>
    <w:tbl>
      <w:tblPr>
        <w:tblStyle w:val="TableGrid"/>
        <w:tblW w:w="0" w:type="auto"/>
        <w:tblLook w:val="04A0" w:firstRow="1" w:lastRow="0" w:firstColumn="1" w:lastColumn="0" w:noHBand="0" w:noVBand="1"/>
      </w:tblPr>
      <w:tblGrid>
        <w:gridCol w:w="3325"/>
        <w:gridCol w:w="6637"/>
      </w:tblGrid>
      <w:tr w:rsidR="007C72D4" w:rsidRPr="00924E17" w14:paraId="10E62954" w14:textId="77777777" w:rsidTr="00BF64EC">
        <w:tc>
          <w:tcPr>
            <w:tcW w:w="3325" w:type="dxa"/>
            <w:shd w:val="clear" w:color="auto" w:fill="F2F2F2" w:themeFill="background1" w:themeFillShade="F2"/>
          </w:tcPr>
          <w:p w14:paraId="2F9D9B26" w14:textId="77777777" w:rsidR="007C72D4" w:rsidRPr="00924E17" w:rsidRDefault="007C72D4" w:rsidP="00BF64EC">
            <w:pPr>
              <w:spacing w:before="60" w:after="60" w:line="240" w:lineRule="auto"/>
              <w:rPr>
                <w:b/>
                <w:bCs/>
                <w:lang w:val="en-GB" w:eastAsia="x-none"/>
              </w:rPr>
            </w:pPr>
            <w:r w:rsidRPr="00924E17">
              <w:rPr>
                <w:b/>
                <w:bCs/>
                <w:lang w:val="en-GB" w:eastAsia="x-none"/>
              </w:rPr>
              <w:t>Parameter</w:t>
            </w:r>
          </w:p>
        </w:tc>
        <w:tc>
          <w:tcPr>
            <w:tcW w:w="6637" w:type="dxa"/>
            <w:shd w:val="clear" w:color="auto" w:fill="F2F2F2" w:themeFill="background1" w:themeFillShade="F2"/>
          </w:tcPr>
          <w:p w14:paraId="4C55C151" w14:textId="77777777" w:rsidR="007C72D4" w:rsidRPr="00924E17" w:rsidRDefault="007C72D4" w:rsidP="00BF64EC">
            <w:pPr>
              <w:spacing w:before="60" w:after="60" w:line="240" w:lineRule="auto"/>
              <w:rPr>
                <w:b/>
                <w:bCs/>
                <w:lang w:val="en-GB" w:eastAsia="x-none"/>
              </w:rPr>
            </w:pPr>
            <w:r w:rsidRPr="00924E17">
              <w:rPr>
                <w:b/>
                <w:bCs/>
                <w:lang w:val="en-GB" w:eastAsia="x-none"/>
              </w:rPr>
              <w:t>Value</w:t>
            </w:r>
          </w:p>
        </w:tc>
      </w:tr>
      <w:tr w:rsidR="007C72D4" w:rsidRPr="00924E17" w14:paraId="5C27D7AF" w14:textId="77777777" w:rsidTr="00BF64EC">
        <w:tc>
          <w:tcPr>
            <w:tcW w:w="3325" w:type="dxa"/>
          </w:tcPr>
          <w:p w14:paraId="68CC3A61" w14:textId="77777777" w:rsidR="007C72D4" w:rsidRPr="00924E17" w:rsidRDefault="007C72D4" w:rsidP="00BF64EC">
            <w:pPr>
              <w:spacing w:before="60" w:after="60" w:line="240" w:lineRule="auto"/>
              <w:rPr>
                <w:lang w:val="en-GB" w:eastAsia="x-none"/>
              </w:rPr>
            </w:pPr>
            <w:r w:rsidRPr="00924E17">
              <w:rPr>
                <w:lang w:val="en-GB" w:eastAsia="x-none"/>
              </w:rPr>
              <w:t>Duplex</w:t>
            </w:r>
          </w:p>
        </w:tc>
        <w:tc>
          <w:tcPr>
            <w:tcW w:w="6637" w:type="dxa"/>
          </w:tcPr>
          <w:p w14:paraId="7DE88449" w14:textId="0694FD36" w:rsidR="007C72D4" w:rsidRPr="00924E17" w:rsidRDefault="007C72D4" w:rsidP="00BF64EC">
            <w:pPr>
              <w:spacing w:before="60" w:after="60" w:line="240" w:lineRule="auto"/>
              <w:rPr>
                <w:lang w:val="en-GB" w:eastAsia="x-none"/>
              </w:rPr>
            </w:pPr>
            <w:r w:rsidRPr="00924E17">
              <w:rPr>
                <w:lang w:val="en-GB" w:eastAsia="x-none"/>
              </w:rPr>
              <w:t>TDD (DDDSU, DDD</w:t>
            </w:r>
            <w:r w:rsidR="002E60C3">
              <w:rPr>
                <w:lang w:val="en-GB" w:eastAsia="x-none"/>
              </w:rPr>
              <w:t>S</w:t>
            </w:r>
            <w:r w:rsidRPr="00924E17">
              <w:rPr>
                <w:lang w:val="en-GB" w:eastAsia="x-none"/>
              </w:rPr>
              <w:t>U)</w:t>
            </w:r>
          </w:p>
        </w:tc>
      </w:tr>
      <w:tr w:rsidR="00A87DCD" w:rsidRPr="00924E17" w14:paraId="4BBC01ED" w14:textId="77777777" w:rsidTr="00BF64EC">
        <w:tc>
          <w:tcPr>
            <w:tcW w:w="3325" w:type="dxa"/>
          </w:tcPr>
          <w:p w14:paraId="5BE75589" w14:textId="601656FB" w:rsidR="00A87DCD" w:rsidRPr="00924E17" w:rsidRDefault="00A87DCD" w:rsidP="00BF64EC">
            <w:pPr>
              <w:spacing w:before="60" w:after="60"/>
              <w:rPr>
                <w:lang w:val="en-GB" w:eastAsia="x-none"/>
              </w:rPr>
            </w:pPr>
            <w:r>
              <w:rPr>
                <w:lang w:val="en-GB" w:eastAsia="x-none"/>
              </w:rPr>
              <w:t>Layout</w:t>
            </w:r>
          </w:p>
        </w:tc>
        <w:tc>
          <w:tcPr>
            <w:tcW w:w="6637" w:type="dxa"/>
          </w:tcPr>
          <w:p w14:paraId="54C95B2F" w14:textId="7E490D03" w:rsidR="00A87DCD" w:rsidRPr="00924E17" w:rsidRDefault="00A87DCD" w:rsidP="00BF64EC">
            <w:pPr>
              <w:spacing w:before="60" w:after="60"/>
              <w:rPr>
                <w:lang w:val="en-GB" w:eastAsia="x-none"/>
              </w:rPr>
            </w:pPr>
            <w:r>
              <w:rPr>
                <w:lang w:val="en-GB" w:eastAsia="x-none"/>
              </w:rPr>
              <w:t>Hex Deployment</w:t>
            </w:r>
            <w:r w:rsidR="004267A4">
              <w:rPr>
                <w:lang w:val="en-GB" w:eastAsia="x-none"/>
              </w:rPr>
              <w:t xml:space="preserve">, </w:t>
            </w:r>
            <w:r w:rsidR="00C03B22">
              <w:rPr>
                <w:lang w:val="en-GB" w:eastAsia="x-none"/>
              </w:rPr>
              <w:t>2 Tier 57 Cell Deployment</w:t>
            </w:r>
          </w:p>
        </w:tc>
      </w:tr>
      <w:tr w:rsidR="00C03B22" w:rsidRPr="00924E17" w14:paraId="4E9A4971" w14:textId="77777777" w:rsidTr="00BF64EC">
        <w:tc>
          <w:tcPr>
            <w:tcW w:w="3325" w:type="dxa"/>
          </w:tcPr>
          <w:p w14:paraId="0F92C798" w14:textId="7B05D221" w:rsidR="00C03B22" w:rsidRDefault="00C03B22" w:rsidP="00BF64EC">
            <w:pPr>
              <w:spacing w:before="60" w:after="60"/>
              <w:rPr>
                <w:lang w:val="en-GB" w:eastAsia="x-none"/>
              </w:rPr>
            </w:pPr>
            <w:r>
              <w:rPr>
                <w:lang w:val="en-GB" w:eastAsia="x-none"/>
              </w:rPr>
              <w:t>ISD</w:t>
            </w:r>
          </w:p>
        </w:tc>
        <w:tc>
          <w:tcPr>
            <w:tcW w:w="6637" w:type="dxa"/>
          </w:tcPr>
          <w:p w14:paraId="0CFFDBA7" w14:textId="5866E416" w:rsidR="00C03B22" w:rsidRDefault="00C03B22" w:rsidP="00BF64EC">
            <w:pPr>
              <w:spacing w:before="60" w:after="60"/>
              <w:rPr>
                <w:lang w:val="en-GB" w:eastAsia="x-none"/>
              </w:rPr>
            </w:pPr>
            <w:r>
              <w:rPr>
                <w:lang w:val="en-GB" w:eastAsia="x-none"/>
              </w:rPr>
              <w:t>500 m</w:t>
            </w:r>
          </w:p>
        </w:tc>
      </w:tr>
      <w:tr w:rsidR="007C72D4" w:rsidRPr="00924E17" w14:paraId="2E8821D3" w14:textId="77777777" w:rsidTr="00BF64EC">
        <w:tc>
          <w:tcPr>
            <w:tcW w:w="3325" w:type="dxa"/>
          </w:tcPr>
          <w:p w14:paraId="7F8A3574" w14:textId="77777777" w:rsidR="007C72D4" w:rsidRPr="00924E17" w:rsidRDefault="007C72D4" w:rsidP="00BF64EC">
            <w:pPr>
              <w:spacing w:before="60" w:after="60" w:line="240" w:lineRule="auto"/>
              <w:rPr>
                <w:lang w:val="en-GB" w:eastAsia="x-none"/>
              </w:rPr>
            </w:pPr>
            <w:r w:rsidRPr="00924E17">
              <w:rPr>
                <w:lang w:val="en-GB" w:eastAsia="x-none"/>
              </w:rPr>
              <w:t>System (carrier) BW</w:t>
            </w:r>
          </w:p>
        </w:tc>
        <w:tc>
          <w:tcPr>
            <w:tcW w:w="6637" w:type="dxa"/>
          </w:tcPr>
          <w:p w14:paraId="74319E05" w14:textId="05FD834C" w:rsidR="007C72D4" w:rsidRPr="00924E17" w:rsidRDefault="007C72D4" w:rsidP="00BF64EC">
            <w:pPr>
              <w:spacing w:before="60" w:after="60" w:line="240" w:lineRule="auto"/>
              <w:rPr>
                <w:lang w:val="en-GB" w:eastAsia="x-none"/>
              </w:rPr>
            </w:pPr>
            <w:r w:rsidRPr="00924E17">
              <w:rPr>
                <w:lang w:val="en-GB" w:eastAsia="x-none"/>
              </w:rPr>
              <w:t>100</w:t>
            </w:r>
            <w:r w:rsidR="0054535B">
              <w:rPr>
                <w:lang w:val="en-GB" w:eastAsia="x-none"/>
              </w:rPr>
              <w:t>/50/25</w:t>
            </w:r>
            <w:r w:rsidRPr="00924E17">
              <w:rPr>
                <w:lang w:val="en-GB" w:eastAsia="x-none"/>
              </w:rPr>
              <w:t xml:space="preserve"> MHz</w:t>
            </w:r>
          </w:p>
        </w:tc>
      </w:tr>
      <w:tr w:rsidR="007C72D4" w:rsidRPr="00924E17" w14:paraId="643DC03B" w14:textId="77777777" w:rsidTr="00BF64EC">
        <w:tc>
          <w:tcPr>
            <w:tcW w:w="3325" w:type="dxa"/>
          </w:tcPr>
          <w:p w14:paraId="378666CE" w14:textId="77777777" w:rsidR="007C72D4" w:rsidRPr="00924E17" w:rsidRDefault="007C72D4" w:rsidP="00BF64EC">
            <w:pPr>
              <w:spacing w:before="60" w:after="60" w:line="240" w:lineRule="auto"/>
              <w:rPr>
                <w:lang w:val="en-GB" w:eastAsia="x-none"/>
              </w:rPr>
            </w:pPr>
            <w:r w:rsidRPr="00924E17">
              <w:rPr>
                <w:lang w:val="en-GB" w:eastAsia="x-none"/>
              </w:rPr>
              <w:t>Number of Carrier</w:t>
            </w:r>
          </w:p>
        </w:tc>
        <w:tc>
          <w:tcPr>
            <w:tcW w:w="6637" w:type="dxa"/>
          </w:tcPr>
          <w:p w14:paraId="3A22CDCB" w14:textId="77777777" w:rsidR="007C72D4" w:rsidRPr="00924E17" w:rsidRDefault="007C72D4" w:rsidP="00BF64EC">
            <w:pPr>
              <w:spacing w:before="60" w:after="60" w:line="240" w:lineRule="auto"/>
              <w:rPr>
                <w:lang w:val="en-GB" w:eastAsia="x-none"/>
              </w:rPr>
            </w:pPr>
            <w:r w:rsidRPr="00924E17">
              <w:rPr>
                <w:lang w:val="en-GB" w:eastAsia="x-none"/>
              </w:rPr>
              <w:t>1</w:t>
            </w:r>
          </w:p>
        </w:tc>
      </w:tr>
      <w:tr w:rsidR="007C72D4" w:rsidRPr="00924E17" w14:paraId="6E7808FD" w14:textId="77777777" w:rsidTr="00BF64EC">
        <w:tc>
          <w:tcPr>
            <w:tcW w:w="3325" w:type="dxa"/>
          </w:tcPr>
          <w:p w14:paraId="30048F52" w14:textId="77777777" w:rsidR="007C72D4" w:rsidRPr="00924E17" w:rsidRDefault="007C72D4" w:rsidP="00BF64EC">
            <w:pPr>
              <w:spacing w:before="60" w:after="60" w:line="240" w:lineRule="auto"/>
              <w:rPr>
                <w:lang w:val="en-GB" w:eastAsia="x-none"/>
              </w:rPr>
            </w:pPr>
            <w:r w:rsidRPr="00924E17">
              <w:rPr>
                <w:lang w:val="en-GB" w:eastAsia="x-none"/>
              </w:rPr>
              <w:t>Number of TRP</w:t>
            </w:r>
          </w:p>
        </w:tc>
        <w:tc>
          <w:tcPr>
            <w:tcW w:w="6637" w:type="dxa"/>
          </w:tcPr>
          <w:p w14:paraId="39FB083E" w14:textId="77777777" w:rsidR="007C72D4" w:rsidRPr="00924E17" w:rsidRDefault="007C72D4" w:rsidP="00BF64EC">
            <w:pPr>
              <w:spacing w:before="60" w:after="60" w:line="240" w:lineRule="auto"/>
              <w:rPr>
                <w:lang w:val="en-GB" w:eastAsia="x-none"/>
              </w:rPr>
            </w:pPr>
            <w:r w:rsidRPr="00924E17">
              <w:rPr>
                <w:lang w:val="en-GB" w:eastAsia="x-none"/>
              </w:rPr>
              <w:t>1</w:t>
            </w:r>
          </w:p>
        </w:tc>
      </w:tr>
      <w:tr w:rsidR="007C72D4" w:rsidRPr="00924E17" w14:paraId="406DE82A" w14:textId="77777777" w:rsidTr="00BF64EC">
        <w:tc>
          <w:tcPr>
            <w:tcW w:w="3325" w:type="dxa"/>
          </w:tcPr>
          <w:p w14:paraId="0DFDC348" w14:textId="77777777" w:rsidR="007C72D4" w:rsidRPr="00924E17" w:rsidRDefault="007C72D4" w:rsidP="00BF64EC">
            <w:pPr>
              <w:spacing w:before="60" w:after="60" w:line="240" w:lineRule="auto"/>
              <w:rPr>
                <w:lang w:val="en-GB" w:eastAsia="x-none"/>
              </w:rPr>
            </w:pPr>
            <w:r w:rsidRPr="00924E17">
              <w:rPr>
                <w:lang w:val="en-GB" w:eastAsia="x-none"/>
              </w:rPr>
              <w:t>Numerology</w:t>
            </w:r>
          </w:p>
        </w:tc>
        <w:tc>
          <w:tcPr>
            <w:tcW w:w="6637" w:type="dxa"/>
          </w:tcPr>
          <w:p w14:paraId="5B394DE3" w14:textId="77777777" w:rsidR="007C72D4" w:rsidRPr="00924E17" w:rsidRDefault="007C72D4" w:rsidP="00BF64EC">
            <w:pPr>
              <w:spacing w:before="60" w:after="60" w:line="240" w:lineRule="auto"/>
              <w:rPr>
                <w:lang w:val="en-GB" w:eastAsia="x-none"/>
              </w:rPr>
            </w:pPr>
            <w:r w:rsidRPr="00924E17">
              <w:rPr>
                <w:lang w:val="en-GB" w:eastAsia="x-none"/>
              </w:rPr>
              <w:t>30 kHz</w:t>
            </w:r>
          </w:p>
        </w:tc>
      </w:tr>
      <w:tr w:rsidR="007C72D4" w:rsidRPr="00924E17" w14:paraId="6BE3DDBE" w14:textId="77777777" w:rsidTr="00BF64EC">
        <w:tc>
          <w:tcPr>
            <w:tcW w:w="3325" w:type="dxa"/>
          </w:tcPr>
          <w:p w14:paraId="53705FE9" w14:textId="77777777" w:rsidR="007C72D4" w:rsidRPr="00924E17" w:rsidRDefault="007C72D4" w:rsidP="00BF64EC">
            <w:pPr>
              <w:spacing w:before="60" w:after="60" w:line="240" w:lineRule="auto"/>
              <w:rPr>
                <w:lang w:val="en-GB" w:eastAsia="x-none"/>
              </w:rPr>
            </w:pPr>
            <w:proofErr w:type="gramStart"/>
            <w:r w:rsidRPr="00924E17">
              <w:rPr>
                <w:lang w:val="en-GB" w:eastAsia="x-none"/>
              </w:rPr>
              <w:t>Total</w:t>
            </w:r>
            <w:proofErr w:type="gramEnd"/>
            <w:r w:rsidRPr="00924E17">
              <w:rPr>
                <w:lang w:val="en-GB" w:eastAsia="x-none"/>
              </w:rPr>
              <w:t xml:space="preserve"> transmit power per TRP</w:t>
            </w:r>
          </w:p>
        </w:tc>
        <w:tc>
          <w:tcPr>
            <w:tcW w:w="6637" w:type="dxa"/>
          </w:tcPr>
          <w:p w14:paraId="207EDA2B" w14:textId="77777777" w:rsidR="006B7E5F" w:rsidRDefault="00221F0F" w:rsidP="00BF64EC">
            <w:pPr>
              <w:spacing w:before="60" w:after="60" w:line="240" w:lineRule="auto"/>
              <w:rPr>
                <w:lang w:val="en-GB" w:eastAsia="x-none"/>
              </w:rPr>
            </w:pPr>
            <w:r>
              <w:rPr>
                <w:lang w:val="en-GB" w:eastAsia="x-none"/>
              </w:rPr>
              <w:t>55</w:t>
            </w:r>
            <w:r w:rsidR="009E2C1D">
              <w:rPr>
                <w:lang w:val="en-GB" w:eastAsia="x-none"/>
              </w:rPr>
              <w:t>/52/49/46/43</w:t>
            </w:r>
            <w:r w:rsidR="007C72D4" w:rsidRPr="00924E17">
              <w:rPr>
                <w:lang w:val="en-GB" w:eastAsia="x-none"/>
              </w:rPr>
              <w:t xml:space="preserve"> dBm</w:t>
            </w:r>
          </w:p>
          <w:p w14:paraId="6E251CFC" w14:textId="77777777" w:rsidR="007C72D4" w:rsidRDefault="006B7E5F" w:rsidP="00BF64EC">
            <w:pPr>
              <w:spacing w:before="60" w:after="60" w:line="240" w:lineRule="auto"/>
              <w:rPr>
                <w:lang w:val="en-GB" w:eastAsia="x-none"/>
              </w:rPr>
            </w:pPr>
            <w:r>
              <w:rPr>
                <w:lang w:val="en-GB" w:eastAsia="x-none"/>
              </w:rPr>
              <w:t>Note 1: The transmit power is scaled depending on occupied bandwidth as it is assumed fixed PSD</w:t>
            </w:r>
            <w:r w:rsidR="00960ADD">
              <w:rPr>
                <w:lang w:val="en-GB" w:eastAsia="x-none"/>
              </w:rPr>
              <w:t>.</w:t>
            </w:r>
          </w:p>
          <w:p w14:paraId="191C4085" w14:textId="3517BB45" w:rsidR="00960ADD" w:rsidRPr="00924E17" w:rsidRDefault="00960ADD" w:rsidP="00BF64EC">
            <w:pPr>
              <w:spacing w:before="60" w:after="60" w:line="240" w:lineRule="auto"/>
              <w:rPr>
                <w:lang w:val="en-GB" w:eastAsia="x-none"/>
              </w:rPr>
            </w:pPr>
            <w:r>
              <w:rPr>
                <w:lang w:val="en-GB" w:eastAsia="x-none"/>
              </w:rPr>
              <w:t xml:space="preserve">Note </w:t>
            </w:r>
            <w:r w:rsidR="005B290E">
              <w:rPr>
                <w:lang w:val="en-GB" w:eastAsia="x-none"/>
              </w:rPr>
              <w:t>2</w:t>
            </w:r>
            <w:r>
              <w:rPr>
                <w:lang w:val="en-GB" w:eastAsia="x-none"/>
              </w:rPr>
              <w:t xml:space="preserve">: Maximum transmit power is </w:t>
            </w:r>
            <w:r w:rsidR="008152A4">
              <w:rPr>
                <w:lang w:val="en-GB" w:eastAsia="x-none"/>
              </w:rPr>
              <w:t xml:space="preserve">linearly </w:t>
            </w:r>
            <w:r>
              <w:rPr>
                <w:lang w:val="en-GB" w:eastAsia="x-none"/>
              </w:rPr>
              <w:t>reduced when number of antenna elements are reduced from 64.</w:t>
            </w:r>
          </w:p>
        </w:tc>
      </w:tr>
      <w:tr w:rsidR="007C72D4" w:rsidRPr="00924E17" w14:paraId="663F519D" w14:textId="77777777" w:rsidTr="00BF64EC">
        <w:tc>
          <w:tcPr>
            <w:tcW w:w="3325" w:type="dxa"/>
          </w:tcPr>
          <w:p w14:paraId="1FBEC167" w14:textId="77777777" w:rsidR="007C72D4" w:rsidRPr="00924E17" w:rsidRDefault="007C72D4" w:rsidP="00BF64EC">
            <w:pPr>
              <w:spacing w:before="60" w:after="60" w:line="240" w:lineRule="auto"/>
              <w:rPr>
                <w:lang w:val="en-GB" w:eastAsia="x-none"/>
              </w:rPr>
            </w:pPr>
            <w:r w:rsidRPr="00924E17">
              <w:rPr>
                <w:lang w:val="en-GB" w:eastAsia="x-none"/>
              </w:rPr>
              <w:t>Carrier Frequency</w:t>
            </w:r>
          </w:p>
        </w:tc>
        <w:tc>
          <w:tcPr>
            <w:tcW w:w="6637" w:type="dxa"/>
          </w:tcPr>
          <w:p w14:paraId="740E5E29" w14:textId="77777777" w:rsidR="007C72D4" w:rsidRPr="00924E17" w:rsidRDefault="007C72D4" w:rsidP="00BF64EC">
            <w:pPr>
              <w:spacing w:before="60" w:after="60" w:line="240" w:lineRule="auto"/>
              <w:rPr>
                <w:lang w:val="en-GB" w:eastAsia="x-none"/>
              </w:rPr>
            </w:pPr>
            <w:r w:rsidRPr="00924E17">
              <w:rPr>
                <w:lang w:val="en-GB" w:eastAsia="x-none"/>
              </w:rPr>
              <w:t>4GHz</w:t>
            </w:r>
          </w:p>
        </w:tc>
      </w:tr>
      <w:tr w:rsidR="007C72D4" w:rsidRPr="00924E17" w14:paraId="20197E9E" w14:textId="77777777" w:rsidTr="00BF64EC">
        <w:tc>
          <w:tcPr>
            <w:tcW w:w="3325" w:type="dxa"/>
          </w:tcPr>
          <w:p w14:paraId="262AE4A7" w14:textId="77777777" w:rsidR="007C72D4" w:rsidRPr="00924E17" w:rsidRDefault="007C72D4" w:rsidP="00BF64EC">
            <w:pPr>
              <w:spacing w:before="60" w:after="60" w:line="240" w:lineRule="auto"/>
              <w:rPr>
                <w:lang w:val="en-GB" w:eastAsia="x-none"/>
              </w:rPr>
            </w:pPr>
            <w:r w:rsidRPr="00924E17">
              <w:rPr>
                <w:lang w:val="en-GB" w:eastAsia="x-none"/>
              </w:rPr>
              <w:t>BS Antenna Configuration</w:t>
            </w:r>
          </w:p>
        </w:tc>
        <w:tc>
          <w:tcPr>
            <w:tcW w:w="6637" w:type="dxa"/>
          </w:tcPr>
          <w:p w14:paraId="4213AEFA" w14:textId="5B628473" w:rsidR="007C72D4" w:rsidRDefault="007C72D4" w:rsidP="00EA1045">
            <w:pPr>
              <w:spacing w:before="60" w:after="60" w:line="240" w:lineRule="auto"/>
              <w:rPr>
                <w:lang w:val="en-GB"/>
              </w:rPr>
            </w:pPr>
            <w:r w:rsidRPr="00924E17">
              <w:rPr>
                <w:lang w:val="en-GB"/>
              </w:rPr>
              <w:t xml:space="preserve">64 </w:t>
            </w:r>
            <w:proofErr w:type="spellStart"/>
            <w:r w:rsidRPr="00924E17">
              <w:rPr>
                <w:lang w:val="en-GB"/>
              </w:rPr>
              <w:t>TxRu</w:t>
            </w:r>
            <w:proofErr w:type="spellEnd"/>
            <w:r w:rsidRPr="00924E17">
              <w:rPr>
                <w:lang w:val="en-GB"/>
              </w:rPr>
              <w:t xml:space="preserve">, (M, N, P, Mg, Ng; </w:t>
            </w:r>
            <w:proofErr w:type="spellStart"/>
            <w:r w:rsidRPr="00924E17">
              <w:rPr>
                <w:lang w:val="en-GB"/>
              </w:rPr>
              <w:t>Mp</w:t>
            </w:r>
            <w:proofErr w:type="spellEnd"/>
            <w:r w:rsidRPr="00924E17">
              <w:rPr>
                <w:lang w:val="en-GB"/>
              </w:rPr>
              <w:t>, Np) = (8,</w:t>
            </w:r>
            <w:r w:rsidR="00AB0946">
              <w:rPr>
                <w:lang w:val="en-GB"/>
              </w:rPr>
              <w:t>8</w:t>
            </w:r>
            <w:r w:rsidRPr="00924E17">
              <w:rPr>
                <w:lang w:val="en-GB"/>
              </w:rPr>
              <w:t>,2,1,1;4,8)</w:t>
            </w:r>
            <w:r w:rsidR="00EA1045">
              <w:rPr>
                <w:lang w:val="en-GB"/>
              </w:rPr>
              <w:t xml:space="preserve"> </w:t>
            </w:r>
            <w:r w:rsidRPr="00924E17">
              <w:rPr>
                <w:lang w:val="en-GB"/>
              </w:rPr>
              <w:t>(</w:t>
            </w:r>
            <w:proofErr w:type="spellStart"/>
            <w:r w:rsidRPr="00924E17">
              <w:rPr>
                <w:lang w:val="en-GB"/>
              </w:rPr>
              <w:t>d</w:t>
            </w:r>
            <w:r w:rsidRPr="00924E17">
              <w:rPr>
                <w:vertAlign w:val="subscript"/>
                <w:lang w:val="en-GB"/>
              </w:rPr>
              <w:t>H</w:t>
            </w:r>
            <w:proofErr w:type="spellEnd"/>
            <w:r w:rsidRPr="00924E17">
              <w:rPr>
                <w:lang w:val="en-GB"/>
              </w:rPr>
              <w:t xml:space="preserve">, </w:t>
            </w:r>
            <w:proofErr w:type="spellStart"/>
            <w:r w:rsidRPr="00924E17">
              <w:rPr>
                <w:lang w:val="en-GB"/>
              </w:rPr>
              <w:t>d</w:t>
            </w:r>
            <w:r w:rsidRPr="00924E17">
              <w:rPr>
                <w:vertAlign w:val="subscript"/>
                <w:lang w:val="en-GB"/>
              </w:rPr>
              <w:t>V</w:t>
            </w:r>
            <w:proofErr w:type="spellEnd"/>
            <w:r w:rsidRPr="00924E17">
              <w:rPr>
                <w:lang w:val="en-GB"/>
              </w:rPr>
              <w:t>) = (0.5λ, 0.8λ)</w:t>
            </w:r>
          </w:p>
          <w:p w14:paraId="0F64CF41" w14:textId="5F5EE2CD" w:rsidR="00EA1045" w:rsidRDefault="00EA1045" w:rsidP="00EA1045">
            <w:pPr>
              <w:spacing w:before="60" w:after="60" w:line="240" w:lineRule="auto"/>
              <w:rPr>
                <w:lang w:val="en-GB"/>
              </w:rPr>
            </w:pPr>
            <w:r>
              <w:rPr>
                <w:lang w:val="en-GB"/>
              </w:rPr>
              <w:t>32</w:t>
            </w:r>
            <w:r w:rsidRPr="00924E17">
              <w:rPr>
                <w:lang w:val="en-GB"/>
              </w:rPr>
              <w:t xml:space="preserve"> </w:t>
            </w:r>
            <w:proofErr w:type="spellStart"/>
            <w:r w:rsidRPr="00924E17">
              <w:rPr>
                <w:lang w:val="en-GB"/>
              </w:rPr>
              <w:t>TxRu</w:t>
            </w:r>
            <w:proofErr w:type="spellEnd"/>
            <w:r w:rsidRPr="00924E17">
              <w:rPr>
                <w:lang w:val="en-GB"/>
              </w:rPr>
              <w:t xml:space="preserve">, (M, N, P, Mg, Ng; </w:t>
            </w:r>
            <w:proofErr w:type="spellStart"/>
            <w:r w:rsidRPr="00924E17">
              <w:rPr>
                <w:lang w:val="en-GB"/>
              </w:rPr>
              <w:t>Mp</w:t>
            </w:r>
            <w:proofErr w:type="spellEnd"/>
            <w:r w:rsidRPr="00924E17">
              <w:rPr>
                <w:lang w:val="en-GB"/>
              </w:rPr>
              <w:t>, Np) = (</w:t>
            </w:r>
            <w:r w:rsidR="00AB0946">
              <w:rPr>
                <w:lang w:val="en-GB"/>
              </w:rPr>
              <w:t>4</w:t>
            </w:r>
            <w:r w:rsidRPr="00924E17">
              <w:rPr>
                <w:lang w:val="en-GB"/>
              </w:rPr>
              <w:t>,</w:t>
            </w:r>
            <w:r w:rsidR="00AB0946">
              <w:rPr>
                <w:lang w:val="en-GB"/>
              </w:rPr>
              <w:t>8</w:t>
            </w:r>
            <w:r w:rsidRPr="00924E17">
              <w:rPr>
                <w:lang w:val="en-GB"/>
              </w:rPr>
              <w:t>,2,1,1;</w:t>
            </w:r>
            <w:r w:rsidR="00AB0946">
              <w:rPr>
                <w:lang w:val="en-GB"/>
              </w:rPr>
              <w:t>2</w:t>
            </w:r>
            <w:r w:rsidRPr="00924E17">
              <w:rPr>
                <w:lang w:val="en-GB"/>
              </w:rPr>
              <w:t>,8)</w:t>
            </w:r>
            <w:r>
              <w:rPr>
                <w:lang w:val="en-GB"/>
              </w:rPr>
              <w:t xml:space="preserve"> </w:t>
            </w:r>
            <w:r w:rsidRPr="00924E17">
              <w:rPr>
                <w:lang w:val="en-GB"/>
              </w:rPr>
              <w:t>(</w:t>
            </w:r>
            <w:proofErr w:type="spellStart"/>
            <w:r w:rsidRPr="00924E17">
              <w:rPr>
                <w:lang w:val="en-GB"/>
              </w:rPr>
              <w:t>d</w:t>
            </w:r>
            <w:r w:rsidRPr="00924E17">
              <w:rPr>
                <w:vertAlign w:val="subscript"/>
                <w:lang w:val="en-GB"/>
              </w:rPr>
              <w:t>H</w:t>
            </w:r>
            <w:proofErr w:type="spellEnd"/>
            <w:r w:rsidRPr="00924E17">
              <w:rPr>
                <w:lang w:val="en-GB"/>
              </w:rPr>
              <w:t xml:space="preserve">, </w:t>
            </w:r>
            <w:proofErr w:type="spellStart"/>
            <w:r w:rsidRPr="00924E17">
              <w:rPr>
                <w:lang w:val="en-GB"/>
              </w:rPr>
              <w:t>d</w:t>
            </w:r>
            <w:r w:rsidRPr="00924E17">
              <w:rPr>
                <w:vertAlign w:val="subscript"/>
                <w:lang w:val="en-GB"/>
              </w:rPr>
              <w:t>V</w:t>
            </w:r>
            <w:proofErr w:type="spellEnd"/>
            <w:r w:rsidRPr="00924E17">
              <w:rPr>
                <w:lang w:val="en-GB"/>
              </w:rPr>
              <w:t>) = (0.5λ, 0.8λ)</w:t>
            </w:r>
          </w:p>
          <w:p w14:paraId="552C5082" w14:textId="0B4731EA" w:rsidR="00EA1045" w:rsidRPr="00924E17" w:rsidRDefault="00EA1045" w:rsidP="00EA1045">
            <w:pPr>
              <w:spacing w:before="60" w:after="60" w:line="240" w:lineRule="auto"/>
              <w:rPr>
                <w:lang w:val="en-GB"/>
              </w:rPr>
            </w:pPr>
            <w:r>
              <w:rPr>
                <w:lang w:val="en-GB"/>
              </w:rPr>
              <w:t>16</w:t>
            </w:r>
            <w:r w:rsidRPr="00924E17">
              <w:rPr>
                <w:lang w:val="en-GB"/>
              </w:rPr>
              <w:t xml:space="preserve"> </w:t>
            </w:r>
            <w:proofErr w:type="spellStart"/>
            <w:r w:rsidRPr="00924E17">
              <w:rPr>
                <w:lang w:val="en-GB"/>
              </w:rPr>
              <w:t>TxRu</w:t>
            </w:r>
            <w:proofErr w:type="spellEnd"/>
            <w:r w:rsidRPr="00924E17">
              <w:rPr>
                <w:lang w:val="en-GB"/>
              </w:rPr>
              <w:t xml:space="preserve">, (M, N, P, Mg, Ng; </w:t>
            </w:r>
            <w:proofErr w:type="spellStart"/>
            <w:r w:rsidRPr="00924E17">
              <w:rPr>
                <w:lang w:val="en-GB"/>
              </w:rPr>
              <w:t>Mp</w:t>
            </w:r>
            <w:proofErr w:type="spellEnd"/>
            <w:r w:rsidRPr="00924E17">
              <w:rPr>
                <w:lang w:val="en-GB"/>
              </w:rPr>
              <w:t>, Np) = (</w:t>
            </w:r>
            <w:r w:rsidR="005A4071">
              <w:rPr>
                <w:lang w:val="en-GB"/>
              </w:rPr>
              <w:t>4</w:t>
            </w:r>
            <w:r w:rsidRPr="00924E17">
              <w:rPr>
                <w:lang w:val="en-GB"/>
              </w:rPr>
              <w:t>,</w:t>
            </w:r>
            <w:r w:rsidR="005A4071">
              <w:rPr>
                <w:lang w:val="en-GB"/>
              </w:rPr>
              <w:t>4</w:t>
            </w:r>
            <w:r w:rsidRPr="00924E17">
              <w:rPr>
                <w:lang w:val="en-GB"/>
              </w:rPr>
              <w:t>,2,1,1;</w:t>
            </w:r>
            <w:r w:rsidR="005A4071">
              <w:rPr>
                <w:lang w:val="en-GB"/>
              </w:rPr>
              <w:t>2</w:t>
            </w:r>
            <w:r w:rsidRPr="00924E17">
              <w:rPr>
                <w:lang w:val="en-GB"/>
              </w:rPr>
              <w:t>,</w:t>
            </w:r>
            <w:r w:rsidR="005A4071">
              <w:rPr>
                <w:lang w:val="en-GB"/>
              </w:rPr>
              <w:t>4</w:t>
            </w:r>
            <w:r w:rsidRPr="00924E17">
              <w:rPr>
                <w:lang w:val="en-GB"/>
              </w:rPr>
              <w:t>)</w:t>
            </w:r>
            <w:r>
              <w:rPr>
                <w:lang w:val="en-GB"/>
              </w:rPr>
              <w:t xml:space="preserve"> </w:t>
            </w:r>
            <w:r w:rsidRPr="00924E17">
              <w:rPr>
                <w:lang w:val="en-GB"/>
              </w:rPr>
              <w:t>(</w:t>
            </w:r>
            <w:proofErr w:type="spellStart"/>
            <w:r w:rsidRPr="00924E17">
              <w:rPr>
                <w:lang w:val="en-GB"/>
              </w:rPr>
              <w:t>d</w:t>
            </w:r>
            <w:r w:rsidRPr="00924E17">
              <w:rPr>
                <w:vertAlign w:val="subscript"/>
                <w:lang w:val="en-GB"/>
              </w:rPr>
              <w:t>H</w:t>
            </w:r>
            <w:proofErr w:type="spellEnd"/>
            <w:r w:rsidRPr="00924E17">
              <w:rPr>
                <w:lang w:val="en-GB"/>
              </w:rPr>
              <w:t xml:space="preserve">, </w:t>
            </w:r>
            <w:proofErr w:type="spellStart"/>
            <w:r w:rsidRPr="00924E17">
              <w:rPr>
                <w:lang w:val="en-GB"/>
              </w:rPr>
              <w:t>d</w:t>
            </w:r>
            <w:r w:rsidRPr="00924E17">
              <w:rPr>
                <w:vertAlign w:val="subscript"/>
                <w:lang w:val="en-GB"/>
              </w:rPr>
              <w:t>V</w:t>
            </w:r>
            <w:proofErr w:type="spellEnd"/>
            <w:r w:rsidRPr="00924E17">
              <w:rPr>
                <w:lang w:val="en-GB"/>
              </w:rPr>
              <w:t>) = (0.5λ, 0.8λ)</w:t>
            </w:r>
          </w:p>
        </w:tc>
      </w:tr>
      <w:tr w:rsidR="00CF434E" w:rsidRPr="00924E17" w14:paraId="68619FE0" w14:textId="77777777" w:rsidTr="00BF64EC">
        <w:tc>
          <w:tcPr>
            <w:tcW w:w="3325" w:type="dxa"/>
          </w:tcPr>
          <w:p w14:paraId="17A2F7DB" w14:textId="71A6F1DA" w:rsidR="00CF434E" w:rsidRPr="00924E17" w:rsidRDefault="00CF434E" w:rsidP="00BF64EC">
            <w:pPr>
              <w:spacing w:before="60" w:after="60"/>
              <w:rPr>
                <w:lang w:val="en-GB" w:eastAsia="x-none"/>
              </w:rPr>
            </w:pPr>
            <w:r>
              <w:rPr>
                <w:lang w:val="en-GB" w:eastAsia="x-none"/>
              </w:rPr>
              <w:t>DL Traffic</w:t>
            </w:r>
          </w:p>
        </w:tc>
        <w:tc>
          <w:tcPr>
            <w:tcW w:w="6637" w:type="dxa"/>
          </w:tcPr>
          <w:p w14:paraId="620B58FC" w14:textId="117D8A07" w:rsidR="00CF434E" w:rsidRPr="00924E17" w:rsidRDefault="00CF434E" w:rsidP="00BF64EC">
            <w:pPr>
              <w:spacing w:before="60" w:after="60"/>
              <w:rPr>
                <w:lang w:val="en-GB"/>
              </w:rPr>
            </w:pPr>
            <w:r>
              <w:rPr>
                <w:lang w:val="en-GB"/>
              </w:rPr>
              <w:t>FTP3 0.5M</w:t>
            </w:r>
            <w:r w:rsidR="00737404">
              <w:rPr>
                <w:lang w:val="en-GB"/>
              </w:rPr>
              <w:t>b</w:t>
            </w:r>
            <w:r>
              <w:rPr>
                <w:lang w:val="en-GB"/>
              </w:rPr>
              <w:t>yte</w:t>
            </w:r>
            <w:r w:rsidR="00737404">
              <w:rPr>
                <w:lang w:val="en-GB"/>
              </w:rPr>
              <w:t>, 200 msec Reading Time</w:t>
            </w:r>
          </w:p>
        </w:tc>
      </w:tr>
      <w:tr w:rsidR="00CF434E" w:rsidRPr="00924E17" w14:paraId="6D9E8C8E" w14:textId="77777777" w:rsidTr="00BF64EC">
        <w:tc>
          <w:tcPr>
            <w:tcW w:w="3325" w:type="dxa"/>
          </w:tcPr>
          <w:p w14:paraId="2F1F5AEC" w14:textId="1BE0A5F3" w:rsidR="00CF434E" w:rsidRPr="00924E17" w:rsidRDefault="00737404" w:rsidP="00BF64EC">
            <w:pPr>
              <w:spacing w:before="60" w:after="60"/>
              <w:rPr>
                <w:lang w:val="en-GB" w:eastAsia="x-none"/>
              </w:rPr>
            </w:pPr>
            <w:r>
              <w:rPr>
                <w:lang w:val="en-GB" w:eastAsia="x-none"/>
              </w:rPr>
              <w:t>UL Traffic</w:t>
            </w:r>
          </w:p>
        </w:tc>
        <w:tc>
          <w:tcPr>
            <w:tcW w:w="6637" w:type="dxa"/>
          </w:tcPr>
          <w:p w14:paraId="60EFE12E" w14:textId="235035E8" w:rsidR="00CF434E" w:rsidRPr="00924E17" w:rsidRDefault="00737404" w:rsidP="00BF64EC">
            <w:pPr>
              <w:spacing w:before="60" w:after="60"/>
              <w:rPr>
                <w:lang w:val="en-GB"/>
              </w:rPr>
            </w:pPr>
            <w:r>
              <w:rPr>
                <w:lang w:val="en-GB"/>
              </w:rPr>
              <w:t>None</w:t>
            </w:r>
          </w:p>
        </w:tc>
      </w:tr>
      <w:tr w:rsidR="00CF434E" w:rsidRPr="00924E17" w14:paraId="26E5F066" w14:textId="77777777" w:rsidTr="00BF64EC">
        <w:tc>
          <w:tcPr>
            <w:tcW w:w="3325" w:type="dxa"/>
          </w:tcPr>
          <w:p w14:paraId="28B0CB54" w14:textId="1F3D4C44" w:rsidR="00CF434E" w:rsidRPr="00924E17" w:rsidRDefault="00737404" w:rsidP="00BF64EC">
            <w:pPr>
              <w:spacing w:before="60" w:after="60"/>
              <w:rPr>
                <w:lang w:val="en-GB" w:eastAsia="x-none"/>
              </w:rPr>
            </w:pPr>
            <w:r>
              <w:rPr>
                <w:lang w:val="en-GB" w:eastAsia="x-none"/>
              </w:rPr>
              <w:t>SSB Periodicity</w:t>
            </w:r>
          </w:p>
        </w:tc>
        <w:tc>
          <w:tcPr>
            <w:tcW w:w="6637" w:type="dxa"/>
          </w:tcPr>
          <w:p w14:paraId="21752A56" w14:textId="0EF052B5" w:rsidR="00CF434E" w:rsidRPr="00924E17" w:rsidRDefault="00737404" w:rsidP="00BF64EC">
            <w:pPr>
              <w:spacing w:before="60" w:after="60"/>
              <w:rPr>
                <w:lang w:val="en-GB"/>
              </w:rPr>
            </w:pPr>
            <w:r>
              <w:rPr>
                <w:lang w:val="en-GB"/>
              </w:rPr>
              <w:t>20, 160</w:t>
            </w:r>
            <w:r w:rsidR="00F200C4">
              <w:rPr>
                <w:lang w:val="en-GB"/>
              </w:rPr>
              <w:t>, 2560</w:t>
            </w:r>
            <w:r>
              <w:rPr>
                <w:lang w:val="en-GB"/>
              </w:rPr>
              <w:t xml:space="preserve"> msec</w:t>
            </w:r>
          </w:p>
        </w:tc>
      </w:tr>
      <w:tr w:rsidR="00CF434E" w:rsidRPr="00924E17" w14:paraId="0E974DDD" w14:textId="77777777" w:rsidTr="00BF64EC">
        <w:tc>
          <w:tcPr>
            <w:tcW w:w="3325" w:type="dxa"/>
          </w:tcPr>
          <w:p w14:paraId="7BD53744" w14:textId="6913007C" w:rsidR="00CF434E" w:rsidRPr="00924E17" w:rsidRDefault="00737404" w:rsidP="00BF64EC">
            <w:pPr>
              <w:spacing w:before="60" w:after="60"/>
              <w:rPr>
                <w:lang w:val="en-GB" w:eastAsia="x-none"/>
              </w:rPr>
            </w:pPr>
            <w:r>
              <w:rPr>
                <w:lang w:val="en-GB" w:eastAsia="x-none"/>
              </w:rPr>
              <w:t>SIB1 PDSCH Periodicity</w:t>
            </w:r>
          </w:p>
        </w:tc>
        <w:tc>
          <w:tcPr>
            <w:tcW w:w="6637" w:type="dxa"/>
          </w:tcPr>
          <w:p w14:paraId="3DB61D85" w14:textId="296BCA0E" w:rsidR="00CF434E" w:rsidRPr="00924E17" w:rsidRDefault="00F200C4" w:rsidP="00BF64EC">
            <w:pPr>
              <w:spacing w:before="60" w:after="60"/>
              <w:rPr>
                <w:lang w:val="en-GB"/>
              </w:rPr>
            </w:pPr>
            <w:r>
              <w:rPr>
                <w:lang w:val="en-GB"/>
              </w:rPr>
              <w:t>8</w:t>
            </w:r>
            <w:r w:rsidR="00737404">
              <w:rPr>
                <w:lang w:val="en-GB"/>
              </w:rPr>
              <w:t>0, 160</w:t>
            </w:r>
            <w:r>
              <w:rPr>
                <w:lang w:val="en-GB"/>
              </w:rPr>
              <w:t>, 2560</w:t>
            </w:r>
            <w:r w:rsidR="00737404">
              <w:rPr>
                <w:lang w:val="en-GB"/>
              </w:rPr>
              <w:t xml:space="preserve"> msec</w:t>
            </w:r>
            <w:r w:rsidR="00875548">
              <w:rPr>
                <w:lang w:val="en-GB"/>
              </w:rPr>
              <w:t xml:space="preserve"> (occupies </w:t>
            </w:r>
            <w:r w:rsidR="00E322EC">
              <w:rPr>
                <w:lang w:val="en-GB"/>
              </w:rPr>
              <w:t>48</w:t>
            </w:r>
            <w:r w:rsidR="00875548">
              <w:rPr>
                <w:lang w:val="en-GB"/>
              </w:rPr>
              <w:t xml:space="preserve"> PRB)</w:t>
            </w:r>
          </w:p>
        </w:tc>
      </w:tr>
      <w:tr w:rsidR="00CF434E" w:rsidRPr="00924E17" w14:paraId="5EA7F727" w14:textId="77777777" w:rsidTr="00BF64EC">
        <w:tc>
          <w:tcPr>
            <w:tcW w:w="3325" w:type="dxa"/>
          </w:tcPr>
          <w:p w14:paraId="09634877" w14:textId="0EAC0FB2" w:rsidR="00CF434E" w:rsidRPr="00924E17" w:rsidRDefault="00875548" w:rsidP="00BF64EC">
            <w:pPr>
              <w:spacing w:before="60" w:after="60"/>
              <w:rPr>
                <w:lang w:val="en-GB" w:eastAsia="x-none"/>
              </w:rPr>
            </w:pPr>
            <w:r>
              <w:rPr>
                <w:lang w:val="en-GB" w:eastAsia="x-none"/>
              </w:rPr>
              <w:t>PRACH Periodicity</w:t>
            </w:r>
          </w:p>
        </w:tc>
        <w:tc>
          <w:tcPr>
            <w:tcW w:w="6637" w:type="dxa"/>
          </w:tcPr>
          <w:p w14:paraId="40DFA41E" w14:textId="58DDDE45" w:rsidR="00CF434E" w:rsidRPr="00924E17" w:rsidRDefault="00F200C4" w:rsidP="00BF64EC">
            <w:pPr>
              <w:spacing w:before="60" w:after="60"/>
              <w:rPr>
                <w:lang w:val="en-GB"/>
              </w:rPr>
            </w:pPr>
            <w:r>
              <w:rPr>
                <w:lang w:val="en-GB"/>
              </w:rPr>
              <w:t>80, 160, 2560</w:t>
            </w:r>
            <w:r w:rsidR="00875548">
              <w:rPr>
                <w:lang w:val="en-GB"/>
              </w:rPr>
              <w:t>msec</w:t>
            </w:r>
          </w:p>
        </w:tc>
      </w:tr>
      <w:tr w:rsidR="00CF434E" w:rsidRPr="00924E17" w14:paraId="05A93FFA" w14:textId="77777777" w:rsidTr="00BF64EC">
        <w:tc>
          <w:tcPr>
            <w:tcW w:w="3325" w:type="dxa"/>
          </w:tcPr>
          <w:p w14:paraId="269F0F7A" w14:textId="3D010F74" w:rsidR="00CF434E" w:rsidRPr="00924E17" w:rsidRDefault="000E719A" w:rsidP="00BF64EC">
            <w:pPr>
              <w:spacing w:before="60" w:after="60"/>
              <w:rPr>
                <w:lang w:val="en-GB" w:eastAsia="x-none"/>
              </w:rPr>
            </w:pPr>
            <w:r>
              <w:rPr>
                <w:lang w:val="en-GB" w:eastAsia="x-none"/>
              </w:rPr>
              <w:t>Average n</w:t>
            </w:r>
            <w:r w:rsidR="003F4ED6">
              <w:rPr>
                <w:lang w:val="en-GB" w:eastAsia="x-none"/>
              </w:rPr>
              <w:t>umber of Users</w:t>
            </w:r>
            <w:r>
              <w:rPr>
                <w:lang w:val="en-GB" w:eastAsia="x-none"/>
              </w:rPr>
              <w:t xml:space="preserve"> per cell</w:t>
            </w:r>
          </w:p>
        </w:tc>
        <w:tc>
          <w:tcPr>
            <w:tcW w:w="6637" w:type="dxa"/>
          </w:tcPr>
          <w:p w14:paraId="3F21904A" w14:textId="232D2194" w:rsidR="00CF434E" w:rsidRPr="00924E17" w:rsidRDefault="005C3B99" w:rsidP="00BF64EC">
            <w:pPr>
              <w:spacing w:before="60" w:after="60"/>
              <w:rPr>
                <w:lang w:val="en-GB"/>
              </w:rPr>
            </w:pPr>
            <w:r>
              <w:rPr>
                <w:lang w:val="en-GB"/>
              </w:rPr>
              <w:t xml:space="preserve">3.28, </w:t>
            </w:r>
            <w:r w:rsidR="008F3266">
              <w:rPr>
                <w:lang w:val="en-GB"/>
              </w:rPr>
              <w:t xml:space="preserve">7, 11 </w:t>
            </w:r>
            <w:r w:rsidR="006A0026">
              <w:rPr>
                <w:lang w:val="en-GB"/>
              </w:rPr>
              <w:t xml:space="preserve">(used to vary </w:t>
            </w:r>
            <w:r w:rsidR="000D42E7">
              <w:rPr>
                <w:lang w:val="en-GB"/>
              </w:rPr>
              <w:t xml:space="preserve">the </w:t>
            </w:r>
            <w:r w:rsidR="006A0026">
              <w:rPr>
                <w:lang w:val="en-GB"/>
              </w:rPr>
              <w:t>network load)</w:t>
            </w:r>
          </w:p>
        </w:tc>
      </w:tr>
      <w:tr w:rsidR="00DD2D18" w:rsidRPr="00924E17" w14:paraId="49865C03" w14:textId="77777777" w:rsidTr="00BF64EC">
        <w:tc>
          <w:tcPr>
            <w:tcW w:w="3325" w:type="dxa"/>
          </w:tcPr>
          <w:p w14:paraId="797F467F" w14:textId="52E01105" w:rsidR="00DD2D18" w:rsidRDefault="00DD2D18" w:rsidP="00BF64EC">
            <w:pPr>
              <w:spacing w:before="60" w:after="60"/>
              <w:rPr>
                <w:lang w:val="en-GB" w:eastAsia="x-none"/>
              </w:rPr>
            </w:pPr>
            <w:r>
              <w:rPr>
                <w:lang w:val="en-GB" w:eastAsia="x-none"/>
              </w:rPr>
              <w:t>BS power model</w:t>
            </w:r>
          </w:p>
        </w:tc>
        <w:tc>
          <w:tcPr>
            <w:tcW w:w="6637" w:type="dxa"/>
          </w:tcPr>
          <w:p w14:paraId="22C06243" w14:textId="5D3ED786" w:rsidR="00DD2D18" w:rsidRDefault="00624BA9" w:rsidP="00BF64EC">
            <w:pPr>
              <w:spacing w:before="60" w:after="60"/>
              <w:rPr>
                <w:lang w:val="en-GB"/>
              </w:rPr>
            </w:pPr>
            <w:r>
              <w:rPr>
                <w:lang w:val="en-GB"/>
              </w:rPr>
              <w:t>Cat 1 BS power model (unless stated otherwise)</w:t>
            </w:r>
          </w:p>
        </w:tc>
      </w:tr>
    </w:tbl>
    <w:p w14:paraId="796ECB0E" w14:textId="77777777" w:rsidR="00D07C4A" w:rsidRDefault="00D07C4A" w:rsidP="00675496"/>
    <w:p w14:paraId="75E923CA" w14:textId="2384B098" w:rsidR="00B30A46" w:rsidRDefault="00B30A46" w:rsidP="00B30A46">
      <w:pPr>
        <w:pStyle w:val="Caption"/>
        <w:keepNext/>
        <w:jc w:val="center"/>
      </w:pPr>
      <w:r>
        <w:t xml:space="preserve">Table </w:t>
      </w:r>
      <w:fldSimple w:instr=" SEQ Table \* ARABIC ">
        <w:r w:rsidR="007342BE">
          <w:rPr>
            <w:noProof/>
          </w:rPr>
          <w:t>3</w:t>
        </w:r>
      </w:fldSimple>
      <w:r>
        <w:t>. Relative Power Consumption Modeling</w:t>
      </w:r>
    </w:p>
    <w:tbl>
      <w:tblPr>
        <w:tblStyle w:val="TableGrid"/>
        <w:tblW w:w="9962" w:type="dxa"/>
        <w:jc w:val="center"/>
        <w:tblLook w:val="04A0" w:firstRow="1" w:lastRow="0" w:firstColumn="1" w:lastColumn="0" w:noHBand="0" w:noVBand="1"/>
      </w:tblPr>
      <w:tblGrid>
        <w:gridCol w:w="3055"/>
        <w:gridCol w:w="3453"/>
        <w:gridCol w:w="3454"/>
      </w:tblGrid>
      <w:tr w:rsidR="0061328B" w:rsidRPr="00924E17" w14:paraId="48E48FB1" w14:textId="680EBC50" w:rsidTr="00405487">
        <w:trPr>
          <w:trHeight w:val="215"/>
          <w:jc w:val="center"/>
        </w:trPr>
        <w:tc>
          <w:tcPr>
            <w:tcW w:w="3055" w:type="dxa"/>
            <w:shd w:val="clear" w:color="auto" w:fill="F2F2F2" w:themeFill="background1" w:themeFillShade="F2"/>
            <w:vAlign w:val="center"/>
          </w:tcPr>
          <w:p w14:paraId="5C7102AF" w14:textId="77777777" w:rsidR="0061328B" w:rsidRPr="00924E17" w:rsidRDefault="0061328B" w:rsidP="00BF64EC">
            <w:pPr>
              <w:pStyle w:val="ListParagraph"/>
              <w:spacing w:before="60" w:after="60" w:line="240" w:lineRule="auto"/>
              <w:ind w:left="0"/>
              <w:jc w:val="left"/>
              <w:rPr>
                <w:b/>
                <w:bCs/>
                <w:lang w:val="en-GB" w:eastAsia="x-none"/>
              </w:rPr>
            </w:pPr>
            <w:r w:rsidRPr="00924E17">
              <w:rPr>
                <w:b/>
                <w:bCs/>
                <w:lang w:val="en-GB" w:eastAsia="x-none"/>
              </w:rPr>
              <w:t>States/Modes and description</w:t>
            </w:r>
          </w:p>
        </w:tc>
        <w:tc>
          <w:tcPr>
            <w:tcW w:w="3453" w:type="dxa"/>
            <w:shd w:val="clear" w:color="auto" w:fill="F2F2F2" w:themeFill="background1" w:themeFillShade="F2"/>
            <w:vAlign w:val="center"/>
          </w:tcPr>
          <w:p w14:paraId="518ECFE3" w14:textId="77777777" w:rsidR="00405487" w:rsidRDefault="0061328B" w:rsidP="00BF64EC">
            <w:pPr>
              <w:pStyle w:val="ListParagraph"/>
              <w:spacing w:before="60" w:after="60" w:line="240" w:lineRule="auto"/>
              <w:ind w:left="0"/>
              <w:jc w:val="left"/>
              <w:rPr>
                <w:b/>
                <w:bCs/>
                <w:lang w:val="en-GB" w:eastAsia="x-none"/>
              </w:rPr>
            </w:pPr>
            <w:r w:rsidRPr="00924E17">
              <w:rPr>
                <w:b/>
                <w:bCs/>
                <w:lang w:val="en-GB" w:eastAsia="x-none"/>
              </w:rPr>
              <w:t>Relative Power Value</w:t>
            </w:r>
            <w:r>
              <w:rPr>
                <w:b/>
                <w:bCs/>
                <w:lang w:val="en-GB" w:eastAsia="x-none"/>
              </w:rPr>
              <w:t xml:space="preserve"> (per slot) </w:t>
            </w:r>
          </w:p>
          <w:p w14:paraId="7680DE7E" w14:textId="62C59916" w:rsidR="0061328B" w:rsidRPr="00924E17" w:rsidRDefault="0061328B" w:rsidP="00BF64EC">
            <w:pPr>
              <w:pStyle w:val="ListParagraph"/>
              <w:spacing w:before="60" w:after="60" w:line="240" w:lineRule="auto"/>
              <w:ind w:left="0"/>
              <w:jc w:val="left"/>
              <w:rPr>
                <w:b/>
                <w:bCs/>
                <w:lang w:val="en-GB" w:eastAsia="x-none"/>
              </w:rPr>
            </w:pPr>
            <w:r>
              <w:rPr>
                <w:b/>
                <w:bCs/>
                <w:lang w:val="en-GB" w:eastAsia="x-none"/>
              </w:rPr>
              <w:t>– Cat 1</w:t>
            </w:r>
          </w:p>
        </w:tc>
        <w:tc>
          <w:tcPr>
            <w:tcW w:w="3454" w:type="dxa"/>
            <w:shd w:val="clear" w:color="auto" w:fill="F2F2F2" w:themeFill="background1" w:themeFillShade="F2"/>
          </w:tcPr>
          <w:p w14:paraId="084052E4" w14:textId="77777777" w:rsidR="00405487" w:rsidRDefault="0061328B" w:rsidP="00BF64EC">
            <w:pPr>
              <w:pStyle w:val="ListParagraph"/>
              <w:spacing w:before="60" w:after="60"/>
              <w:ind w:left="0"/>
              <w:rPr>
                <w:b/>
                <w:bCs/>
                <w:lang w:val="en-GB" w:eastAsia="x-none"/>
              </w:rPr>
            </w:pPr>
            <w:r w:rsidRPr="00924E17">
              <w:rPr>
                <w:b/>
                <w:bCs/>
                <w:lang w:val="en-GB" w:eastAsia="x-none"/>
              </w:rPr>
              <w:t>Relative Power Value</w:t>
            </w:r>
            <w:r>
              <w:rPr>
                <w:b/>
                <w:bCs/>
                <w:lang w:val="en-GB" w:eastAsia="x-none"/>
              </w:rPr>
              <w:t xml:space="preserve"> (per slot)</w:t>
            </w:r>
          </w:p>
          <w:p w14:paraId="185B2826" w14:textId="5809BA63" w:rsidR="0061328B" w:rsidRPr="00924E17" w:rsidRDefault="0061328B" w:rsidP="00BF64EC">
            <w:pPr>
              <w:pStyle w:val="ListParagraph"/>
              <w:spacing w:before="60" w:after="60"/>
              <w:ind w:left="0"/>
              <w:rPr>
                <w:b/>
                <w:bCs/>
                <w:lang w:val="en-GB" w:eastAsia="x-none"/>
              </w:rPr>
            </w:pPr>
            <w:r>
              <w:rPr>
                <w:b/>
                <w:bCs/>
                <w:lang w:val="en-GB" w:eastAsia="x-none"/>
              </w:rPr>
              <w:t>– Cat 2</w:t>
            </w:r>
          </w:p>
        </w:tc>
      </w:tr>
      <w:tr w:rsidR="0061328B" w:rsidRPr="00924E17" w14:paraId="482E4C26" w14:textId="027C5062" w:rsidTr="00405487">
        <w:trPr>
          <w:trHeight w:val="316"/>
          <w:jc w:val="center"/>
        </w:trPr>
        <w:tc>
          <w:tcPr>
            <w:tcW w:w="3055" w:type="dxa"/>
            <w:vAlign w:val="center"/>
          </w:tcPr>
          <w:p w14:paraId="03696653" w14:textId="7AC772BA" w:rsidR="0061328B" w:rsidRPr="00924E17" w:rsidRDefault="0061328B" w:rsidP="00BD6821">
            <w:pPr>
              <w:pStyle w:val="ListParagraph"/>
              <w:spacing w:before="60" w:after="60" w:line="240" w:lineRule="auto"/>
              <w:ind w:left="0"/>
              <w:jc w:val="left"/>
              <w:rPr>
                <w:lang w:val="en-GB" w:eastAsia="x-none"/>
              </w:rPr>
            </w:pPr>
            <w:r w:rsidRPr="00924E17">
              <w:rPr>
                <w:lang w:val="en-GB" w:eastAsia="x-none"/>
              </w:rPr>
              <w:t>SM3</w:t>
            </w:r>
          </w:p>
        </w:tc>
        <w:tc>
          <w:tcPr>
            <w:tcW w:w="3453" w:type="dxa"/>
            <w:vAlign w:val="center"/>
          </w:tcPr>
          <w:p w14:paraId="7D873CA4" w14:textId="48CA04A1" w:rsidR="0061328B" w:rsidRPr="00924E17" w:rsidRDefault="0061328B" w:rsidP="00BD6821">
            <w:pPr>
              <w:pStyle w:val="ListParagraph"/>
              <w:spacing w:before="60" w:after="60" w:line="240" w:lineRule="auto"/>
              <w:ind w:left="0"/>
              <w:jc w:val="left"/>
              <w:rPr>
                <w:lang w:val="en-GB" w:eastAsia="x-none"/>
              </w:rPr>
            </w:pPr>
            <w:r w:rsidRPr="00924E17">
              <w:rPr>
                <w:lang w:val="en-GB" w:eastAsia="x-none"/>
              </w:rPr>
              <w:t>1</w:t>
            </w:r>
          </w:p>
        </w:tc>
        <w:tc>
          <w:tcPr>
            <w:tcW w:w="3454" w:type="dxa"/>
          </w:tcPr>
          <w:p w14:paraId="7624820F" w14:textId="31384F03" w:rsidR="0061328B" w:rsidRPr="00924E17" w:rsidRDefault="00BA48B3" w:rsidP="00BD6821">
            <w:pPr>
              <w:pStyle w:val="ListParagraph"/>
              <w:spacing w:before="60" w:after="60"/>
              <w:ind w:left="0"/>
              <w:rPr>
                <w:lang w:val="en-GB" w:eastAsia="x-none"/>
              </w:rPr>
            </w:pPr>
            <w:r>
              <w:rPr>
                <w:lang w:val="en-GB" w:eastAsia="x-none"/>
              </w:rPr>
              <w:t>1</w:t>
            </w:r>
          </w:p>
        </w:tc>
      </w:tr>
      <w:tr w:rsidR="0061328B" w:rsidRPr="00924E17" w14:paraId="13CF1BF2" w14:textId="7F5B1BC8" w:rsidTr="00405487">
        <w:trPr>
          <w:trHeight w:val="215"/>
          <w:jc w:val="center"/>
        </w:trPr>
        <w:tc>
          <w:tcPr>
            <w:tcW w:w="3055" w:type="dxa"/>
            <w:vAlign w:val="center"/>
          </w:tcPr>
          <w:p w14:paraId="69438BDF" w14:textId="026B1EC4" w:rsidR="0061328B" w:rsidRPr="00924E17" w:rsidRDefault="0061328B" w:rsidP="00BF64EC">
            <w:pPr>
              <w:pStyle w:val="ListParagraph"/>
              <w:spacing w:before="60" w:after="60"/>
              <w:ind w:left="0"/>
              <w:rPr>
                <w:lang w:val="en-GB" w:eastAsia="x-none"/>
              </w:rPr>
            </w:pPr>
            <w:r>
              <w:rPr>
                <w:lang w:val="en-GB" w:eastAsia="x-none"/>
              </w:rPr>
              <w:t>Transition between SM3 – SM1</w:t>
            </w:r>
          </w:p>
        </w:tc>
        <w:tc>
          <w:tcPr>
            <w:tcW w:w="3453" w:type="dxa"/>
            <w:vAlign w:val="center"/>
          </w:tcPr>
          <w:p w14:paraId="3E7ACE22" w14:textId="0B881A97" w:rsidR="00097C60" w:rsidRPr="00EE3888" w:rsidRDefault="0061328B" w:rsidP="00BF64EC">
            <w:pPr>
              <w:pStyle w:val="ListParagraph"/>
              <w:spacing w:before="60" w:after="60"/>
              <w:ind w:left="0"/>
              <w:rPr>
                <w:lang w:val="en-GB" w:eastAsia="x-none"/>
              </w:rPr>
            </w:pPr>
            <w:r w:rsidRPr="00EE3888">
              <w:rPr>
                <w:lang w:val="en-GB" w:eastAsia="x-none"/>
              </w:rPr>
              <w:t>1</w:t>
            </w:r>
            <w:r w:rsidR="00921FB4" w:rsidRPr="00EE3888">
              <w:rPr>
                <w:lang w:val="en-GB" w:eastAsia="x-none"/>
              </w:rPr>
              <w:t>4</w:t>
            </w:r>
            <w:r w:rsidRPr="00EE3888">
              <w:rPr>
                <w:lang w:val="en-GB" w:eastAsia="x-none"/>
              </w:rPr>
              <w:t>.</w:t>
            </w:r>
            <w:r w:rsidR="00921FB4" w:rsidRPr="00EE3888">
              <w:rPr>
                <w:lang w:val="en-GB" w:eastAsia="x-none"/>
              </w:rPr>
              <w:t>5</w:t>
            </w:r>
            <w:r w:rsidRPr="00EE3888">
              <w:rPr>
                <w:lang w:val="en-GB" w:eastAsia="x-none"/>
              </w:rPr>
              <w:t xml:space="preserve"> </w:t>
            </w:r>
          </w:p>
          <w:p w14:paraId="160B5500" w14:textId="7E69C991" w:rsidR="0061328B" w:rsidRPr="00EE3888" w:rsidRDefault="007142A0" w:rsidP="003E4A0E">
            <w:pPr>
              <w:pStyle w:val="ListParagraph"/>
              <w:numPr>
                <w:ilvl w:val="0"/>
                <w:numId w:val="17"/>
              </w:numPr>
              <w:spacing w:before="60" w:after="60"/>
              <w:rPr>
                <w:lang w:val="en-GB" w:eastAsia="x-none"/>
              </w:rPr>
            </w:pPr>
            <w:r w:rsidRPr="00EE3888">
              <w:rPr>
                <w:lang w:val="en-GB" w:eastAsia="x-none"/>
              </w:rPr>
              <w:t>T</w:t>
            </w:r>
            <w:r w:rsidR="0061328B" w:rsidRPr="00EE3888">
              <w:rPr>
                <w:lang w:val="en-GB" w:eastAsia="x-none"/>
              </w:rPr>
              <w:t>otal transition energy</w:t>
            </w:r>
            <w:r w:rsidR="00A85E01" w:rsidRPr="00EE3888">
              <w:rPr>
                <w:lang w:val="en-GB" w:eastAsia="x-none"/>
              </w:rPr>
              <w:t>:</w:t>
            </w:r>
            <w:r w:rsidR="0061328B" w:rsidRPr="00EE3888">
              <w:rPr>
                <w:lang w:val="en-GB" w:eastAsia="x-none"/>
              </w:rPr>
              <w:t xml:space="preserve"> 1</w:t>
            </w:r>
            <w:r w:rsidR="00097C60" w:rsidRPr="00EE3888">
              <w:rPr>
                <w:lang w:val="en-GB" w:eastAsia="x-none"/>
              </w:rPr>
              <w:t>450</w:t>
            </w:r>
          </w:p>
          <w:p w14:paraId="5B2FE07A" w14:textId="61B9C3E8" w:rsidR="00E31F58" w:rsidRPr="00EE3888" w:rsidRDefault="00E31F58" w:rsidP="003E4A0E">
            <w:pPr>
              <w:pStyle w:val="ListParagraph"/>
              <w:numPr>
                <w:ilvl w:val="0"/>
                <w:numId w:val="17"/>
              </w:numPr>
              <w:spacing w:before="60" w:after="60"/>
              <w:rPr>
                <w:lang w:val="en-GB" w:eastAsia="x-none"/>
              </w:rPr>
            </w:pPr>
            <w:r w:rsidRPr="00EE3888">
              <w:rPr>
                <w:lang w:val="en-GB" w:eastAsia="x-none"/>
              </w:rPr>
              <w:t>Additional energy: 1350</w:t>
            </w:r>
          </w:p>
          <w:p w14:paraId="5F59D1B6" w14:textId="48FD5E61" w:rsidR="008A3580" w:rsidRPr="00EE3888" w:rsidRDefault="008A3580" w:rsidP="003E4A0E">
            <w:pPr>
              <w:pStyle w:val="ListParagraph"/>
              <w:numPr>
                <w:ilvl w:val="0"/>
                <w:numId w:val="17"/>
              </w:numPr>
              <w:spacing w:before="60" w:after="60"/>
              <w:rPr>
                <w:lang w:val="en-GB" w:eastAsia="x-none"/>
              </w:rPr>
            </w:pPr>
            <w:r w:rsidRPr="00EE3888">
              <w:rPr>
                <w:lang w:val="en-GB" w:eastAsia="x-none"/>
              </w:rPr>
              <w:t>Total transition duration: 50 msec</w:t>
            </w:r>
          </w:p>
        </w:tc>
        <w:tc>
          <w:tcPr>
            <w:tcW w:w="3454" w:type="dxa"/>
          </w:tcPr>
          <w:p w14:paraId="568EB95C" w14:textId="02476FE4" w:rsidR="002B05A7" w:rsidRPr="00EE3888" w:rsidRDefault="00EE3888" w:rsidP="00405487">
            <w:pPr>
              <w:pStyle w:val="ListParagraph"/>
              <w:spacing w:before="60" w:after="60"/>
              <w:ind w:left="0"/>
              <w:rPr>
                <w:lang w:val="en-GB" w:eastAsia="x-none"/>
              </w:rPr>
            </w:pPr>
            <w:r w:rsidRPr="00EE3888">
              <w:rPr>
                <w:lang w:val="en-GB" w:eastAsia="x-none"/>
              </w:rPr>
              <w:t>1</w:t>
            </w:r>
            <w:r w:rsidR="00324F95" w:rsidRPr="00EE3888">
              <w:rPr>
                <w:lang w:val="en-GB" w:eastAsia="x-none"/>
              </w:rPr>
              <w:t>.</w:t>
            </w:r>
            <w:r w:rsidRPr="00EE3888">
              <w:rPr>
                <w:lang w:val="en-GB" w:eastAsia="x-none"/>
              </w:rPr>
              <w:t>65</w:t>
            </w:r>
          </w:p>
          <w:p w14:paraId="662EE9A1" w14:textId="6B997DA5" w:rsidR="00405487" w:rsidRPr="00EE3888" w:rsidRDefault="002B05A7" w:rsidP="002B05A7">
            <w:pPr>
              <w:pStyle w:val="ListParagraph"/>
              <w:numPr>
                <w:ilvl w:val="0"/>
                <w:numId w:val="22"/>
              </w:numPr>
              <w:spacing w:before="60" w:after="60"/>
              <w:rPr>
                <w:lang w:val="en-GB" w:eastAsia="x-none"/>
              </w:rPr>
            </w:pPr>
            <w:r w:rsidRPr="00EE3888">
              <w:rPr>
                <w:lang w:val="en-GB" w:eastAsia="x-none"/>
              </w:rPr>
              <w:t>T</w:t>
            </w:r>
            <w:r w:rsidR="005358AC" w:rsidRPr="00EE3888">
              <w:rPr>
                <w:lang w:val="en-GB" w:eastAsia="x-none"/>
              </w:rPr>
              <w:t>otal transition energy</w:t>
            </w:r>
            <w:r w:rsidR="00A85E01" w:rsidRPr="00EE3888">
              <w:rPr>
                <w:lang w:val="en-GB" w:eastAsia="x-none"/>
              </w:rPr>
              <w:t>:</w:t>
            </w:r>
            <w:r w:rsidR="005358AC" w:rsidRPr="00EE3888">
              <w:rPr>
                <w:lang w:val="en-GB" w:eastAsia="x-none"/>
              </w:rPr>
              <w:t xml:space="preserve"> </w:t>
            </w:r>
            <w:r w:rsidR="00A13768" w:rsidRPr="00EE3888">
              <w:rPr>
                <w:lang w:val="en-GB" w:eastAsia="x-none"/>
              </w:rPr>
              <w:t>330</w:t>
            </w:r>
            <w:r w:rsidRPr="00EE3888">
              <w:rPr>
                <w:lang w:val="en-GB" w:eastAsia="x-none"/>
              </w:rPr>
              <w:t>00</w:t>
            </w:r>
          </w:p>
          <w:p w14:paraId="6B06EEB9" w14:textId="15D12800" w:rsidR="0056080C" w:rsidRPr="00EE3888" w:rsidRDefault="0056080C" w:rsidP="002B05A7">
            <w:pPr>
              <w:pStyle w:val="ListParagraph"/>
              <w:numPr>
                <w:ilvl w:val="0"/>
                <w:numId w:val="22"/>
              </w:numPr>
              <w:spacing w:before="60" w:after="60"/>
              <w:rPr>
                <w:lang w:val="en-GB" w:eastAsia="x-none"/>
              </w:rPr>
            </w:pPr>
            <w:r w:rsidRPr="00EE3888">
              <w:rPr>
                <w:lang w:val="en-GB" w:eastAsia="x-none"/>
              </w:rPr>
              <w:t xml:space="preserve">Additional energy: </w:t>
            </w:r>
            <w:r w:rsidR="00290E12" w:rsidRPr="00EE3888">
              <w:rPr>
                <w:lang w:val="en-GB" w:eastAsia="x-none"/>
              </w:rPr>
              <w:t>13000</w:t>
            </w:r>
          </w:p>
          <w:p w14:paraId="6545D605" w14:textId="15E66BB7" w:rsidR="0061328B" w:rsidRPr="00EE3888" w:rsidRDefault="00405487" w:rsidP="002B05A7">
            <w:pPr>
              <w:pStyle w:val="ListParagraph"/>
              <w:numPr>
                <w:ilvl w:val="0"/>
                <w:numId w:val="22"/>
              </w:numPr>
              <w:spacing w:before="60" w:after="60"/>
              <w:rPr>
                <w:lang w:val="en-GB" w:eastAsia="x-none"/>
              </w:rPr>
            </w:pPr>
            <w:r w:rsidRPr="00EE3888">
              <w:rPr>
                <w:lang w:val="en-GB" w:eastAsia="x-none"/>
              </w:rPr>
              <w:t>Total transition duration: 10000 msec</w:t>
            </w:r>
          </w:p>
        </w:tc>
      </w:tr>
      <w:tr w:rsidR="0061328B" w:rsidRPr="00924E17" w14:paraId="59EDAF45" w14:textId="4E593938" w:rsidTr="00405487">
        <w:trPr>
          <w:trHeight w:val="215"/>
          <w:jc w:val="center"/>
        </w:trPr>
        <w:tc>
          <w:tcPr>
            <w:tcW w:w="3055" w:type="dxa"/>
            <w:vAlign w:val="center"/>
          </w:tcPr>
          <w:p w14:paraId="332C2F4A" w14:textId="3210ABBB" w:rsidR="0061328B" w:rsidRPr="00924E17" w:rsidRDefault="0061328B" w:rsidP="00BD6821">
            <w:pPr>
              <w:pStyle w:val="ListParagraph"/>
              <w:spacing w:before="60" w:after="60" w:line="240" w:lineRule="auto"/>
              <w:ind w:left="0"/>
              <w:jc w:val="left"/>
              <w:rPr>
                <w:lang w:val="en-GB" w:eastAsia="x-none"/>
              </w:rPr>
            </w:pPr>
            <w:r w:rsidRPr="00924E17">
              <w:rPr>
                <w:lang w:val="en-GB" w:eastAsia="x-none"/>
              </w:rPr>
              <w:lastRenderedPageBreak/>
              <w:t>SM2</w:t>
            </w:r>
          </w:p>
        </w:tc>
        <w:tc>
          <w:tcPr>
            <w:tcW w:w="3453" w:type="dxa"/>
            <w:vAlign w:val="center"/>
          </w:tcPr>
          <w:p w14:paraId="411EE96C" w14:textId="22203626" w:rsidR="0061328B" w:rsidRPr="00924E17" w:rsidRDefault="0061328B" w:rsidP="00BD6821">
            <w:pPr>
              <w:pStyle w:val="ListParagraph"/>
              <w:spacing w:before="60" w:after="60" w:line="240" w:lineRule="auto"/>
              <w:ind w:left="0"/>
              <w:jc w:val="left"/>
              <w:rPr>
                <w:lang w:val="en-GB" w:eastAsia="x-none"/>
              </w:rPr>
            </w:pPr>
            <w:r>
              <w:rPr>
                <w:lang w:val="en-GB" w:eastAsia="x-none"/>
              </w:rPr>
              <w:t>25</w:t>
            </w:r>
          </w:p>
        </w:tc>
        <w:tc>
          <w:tcPr>
            <w:tcW w:w="3454" w:type="dxa"/>
          </w:tcPr>
          <w:p w14:paraId="4FF4FE0C" w14:textId="5C1B2475" w:rsidR="0061328B" w:rsidRDefault="00BA48B3" w:rsidP="00BD6821">
            <w:pPr>
              <w:pStyle w:val="ListParagraph"/>
              <w:spacing w:before="60" w:after="60"/>
              <w:ind w:left="0"/>
              <w:rPr>
                <w:lang w:val="en-GB" w:eastAsia="x-none"/>
              </w:rPr>
            </w:pPr>
            <w:r>
              <w:rPr>
                <w:lang w:val="en-GB" w:eastAsia="x-none"/>
              </w:rPr>
              <w:t>2.1</w:t>
            </w:r>
          </w:p>
        </w:tc>
      </w:tr>
      <w:tr w:rsidR="0061328B" w:rsidRPr="00924E17" w14:paraId="07CE0521" w14:textId="45E920EB" w:rsidTr="00405487">
        <w:trPr>
          <w:trHeight w:val="209"/>
          <w:jc w:val="center"/>
        </w:trPr>
        <w:tc>
          <w:tcPr>
            <w:tcW w:w="3055" w:type="dxa"/>
            <w:vAlign w:val="center"/>
          </w:tcPr>
          <w:p w14:paraId="4EFD103E" w14:textId="611A0D33" w:rsidR="0061328B" w:rsidRPr="00924E17" w:rsidRDefault="0061328B" w:rsidP="00BF64EC">
            <w:pPr>
              <w:pStyle w:val="ListParagraph"/>
              <w:spacing w:before="60" w:after="60"/>
              <w:ind w:left="0"/>
              <w:rPr>
                <w:lang w:val="en-GB" w:eastAsia="x-none"/>
              </w:rPr>
            </w:pPr>
            <w:r>
              <w:rPr>
                <w:lang w:val="en-GB" w:eastAsia="x-none"/>
              </w:rPr>
              <w:t>Transition between SM2 – SM1</w:t>
            </w:r>
          </w:p>
        </w:tc>
        <w:tc>
          <w:tcPr>
            <w:tcW w:w="3453" w:type="dxa"/>
            <w:vAlign w:val="center"/>
          </w:tcPr>
          <w:p w14:paraId="32E98D57" w14:textId="16F74B08" w:rsidR="003E4A0E" w:rsidRDefault="00D90627" w:rsidP="00BF64EC">
            <w:pPr>
              <w:pStyle w:val="ListParagraph"/>
              <w:spacing w:before="60" w:after="60"/>
              <w:ind w:left="0"/>
              <w:rPr>
                <w:lang w:val="en-GB" w:eastAsia="x-none"/>
              </w:rPr>
            </w:pPr>
            <w:r>
              <w:rPr>
                <w:lang w:val="en-GB" w:eastAsia="x-none"/>
              </w:rPr>
              <w:t>32.5</w:t>
            </w:r>
          </w:p>
          <w:p w14:paraId="26C668A0" w14:textId="006B3BE6" w:rsidR="0061328B" w:rsidRPr="00947607" w:rsidRDefault="007142A0" w:rsidP="00947607">
            <w:pPr>
              <w:pStyle w:val="ListParagraph"/>
              <w:numPr>
                <w:ilvl w:val="0"/>
                <w:numId w:val="21"/>
              </w:numPr>
              <w:spacing w:before="60" w:after="60"/>
              <w:rPr>
                <w:lang w:val="en-GB" w:eastAsia="x-none"/>
              </w:rPr>
            </w:pPr>
            <w:r>
              <w:rPr>
                <w:lang w:val="en-GB" w:eastAsia="x-none"/>
              </w:rPr>
              <w:t>T</w:t>
            </w:r>
            <w:r w:rsidR="0061328B" w:rsidRPr="00947607">
              <w:rPr>
                <w:lang w:val="en-GB" w:eastAsia="x-none"/>
              </w:rPr>
              <w:t>otal transition energy</w:t>
            </w:r>
            <w:r w:rsidR="00A85E01" w:rsidRPr="00947607">
              <w:rPr>
                <w:lang w:val="en-GB" w:eastAsia="x-none"/>
              </w:rPr>
              <w:t>:</w:t>
            </w:r>
            <w:r w:rsidR="0061328B" w:rsidRPr="00947607">
              <w:rPr>
                <w:lang w:val="en-GB" w:eastAsia="x-none"/>
              </w:rPr>
              <w:t xml:space="preserve"> </w:t>
            </w:r>
            <w:r w:rsidR="000110A0">
              <w:rPr>
                <w:lang w:val="en-GB" w:eastAsia="x-none"/>
              </w:rPr>
              <w:t>39</w:t>
            </w:r>
            <w:r w:rsidR="0061328B" w:rsidRPr="00947607">
              <w:rPr>
                <w:lang w:val="en-GB" w:eastAsia="x-none"/>
              </w:rPr>
              <w:t>0</w:t>
            </w:r>
          </w:p>
          <w:p w14:paraId="21F2FA49" w14:textId="20D5D766" w:rsidR="006A5DC4" w:rsidRPr="00947607" w:rsidRDefault="006A5DC4" w:rsidP="00947607">
            <w:pPr>
              <w:pStyle w:val="ListParagraph"/>
              <w:numPr>
                <w:ilvl w:val="0"/>
                <w:numId w:val="21"/>
              </w:numPr>
              <w:spacing w:before="60" w:after="60"/>
              <w:rPr>
                <w:lang w:val="en-GB" w:eastAsia="x-none"/>
              </w:rPr>
            </w:pPr>
            <w:r w:rsidRPr="00947607">
              <w:rPr>
                <w:lang w:val="en-GB" w:eastAsia="x-none"/>
              </w:rPr>
              <w:t>Additional energy</w:t>
            </w:r>
            <w:r w:rsidR="007142A0">
              <w:rPr>
                <w:lang w:val="en-GB" w:eastAsia="x-none"/>
              </w:rPr>
              <w:t>:</w:t>
            </w:r>
            <w:r w:rsidRPr="00947607">
              <w:rPr>
                <w:lang w:val="en-GB" w:eastAsia="x-none"/>
              </w:rPr>
              <w:t xml:space="preserve"> </w:t>
            </w:r>
            <w:r w:rsidR="00E31F58" w:rsidRPr="00947607">
              <w:rPr>
                <w:lang w:val="en-GB" w:eastAsia="x-none"/>
              </w:rPr>
              <w:t>90</w:t>
            </w:r>
          </w:p>
          <w:p w14:paraId="5D650718" w14:textId="3A8A277F" w:rsidR="008A3580" w:rsidRPr="00924E17" w:rsidRDefault="008A3580" w:rsidP="00947607">
            <w:pPr>
              <w:pStyle w:val="ListParagraph"/>
              <w:numPr>
                <w:ilvl w:val="0"/>
                <w:numId w:val="21"/>
              </w:numPr>
              <w:spacing w:before="60" w:after="60"/>
              <w:rPr>
                <w:lang w:val="en-GB" w:eastAsia="x-none"/>
              </w:rPr>
            </w:pPr>
            <w:r w:rsidRPr="00947607">
              <w:rPr>
                <w:lang w:val="en-GB" w:eastAsia="x-none"/>
              </w:rPr>
              <w:t>Total transition duration: 6 msec</w:t>
            </w:r>
          </w:p>
        </w:tc>
        <w:tc>
          <w:tcPr>
            <w:tcW w:w="3454" w:type="dxa"/>
          </w:tcPr>
          <w:p w14:paraId="4359078D" w14:textId="58DFB97E" w:rsidR="00A1545F" w:rsidRDefault="00FF4AA1" w:rsidP="00405487">
            <w:pPr>
              <w:pStyle w:val="ListParagraph"/>
              <w:spacing w:before="60" w:after="60"/>
              <w:ind w:left="0"/>
              <w:rPr>
                <w:lang w:val="en-GB" w:eastAsia="x-none"/>
              </w:rPr>
            </w:pPr>
            <w:r>
              <w:rPr>
                <w:lang w:val="en-GB" w:eastAsia="x-none"/>
              </w:rPr>
              <w:t>2.95</w:t>
            </w:r>
          </w:p>
          <w:p w14:paraId="564CF842" w14:textId="2134C9E3" w:rsidR="00405487" w:rsidRPr="00A1545F" w:rsidRDefault="00A1545F" w:rsidP="00A1545F">
            <w:pPr>
              <w:pStyle w:val="ListParagraph"/>
              <w:numPr>
                <w:ilvl w:val="0"/>
                <w:numId w:val="23"/>
              </w:numPr>
              <w:spacing w:before="60" w:after="60"/>
              <w:rPr>
                <w:lang w:val="en-GB" w:eastAsia="x-none"/>
              </w:rPr>
            </w:pPr>
            <w:r>
              <w:rPr>
                <w:lang w:val="en-GB" w:eastAsia="x-none"/>
              </w:rPr>
              <w:t>T</w:t>
            </w:r>
            <w:r w:rsidR="005358AC" w:rsidRPr="00A1545F">
              <w:rPr>
                <w:lang w:val="en-GB" w:eastAsia="x-none"/>
              </w:rPr>
              <w:t>otal transition energy</w:t>
            </w:r>
            <w:r w:rsidR="00A85E01" w:rsidRPr="00A1545F">
              <w:rPr>
                <w:lang w:val="en-GB" w:eastAsia="x-none"/>
              </w:rPr>
              <w:t>:</w:t>
            </w:r>
            <w:r w:rsidR="005358AC" w:rsidRPr="00A1545F">
              <w:rPr>
                <w:lang w:val="en-GB" w:eastAsia="x-none"/>
              </w:rPr>
              <w:t xml:space="preserve"> </w:t>
            </w:r>
            <w:r w:rsidR="007D190B">
              <w:rPr>
                <w:lang w:val="en-GB" w:eastAsia="x-none"/>
              </w:rPr>
              <w:t>3776</w:t>
            </w:r>
          </w:p>
          <w:p w14:paraId="44C3F4A2" w14:textId="2FDBE899" w:rsidR="0056080C" w:rsidRPr="00A1545F" w:rsidRDefault="0056080C" w:rsidP="00A1545F">
            <w:pPr>
              <w:pStyle w:val="ListParagraph"/>
              <w:numPr>
                <w:ilvl w:val="0"/>
                <w:numId w:val="23"/>
              </w:numPr>
              <w:spacing w:before="60" w:after="60"/>
              <w:rPr>
                <w:lang w:val="en-GB" w:eastAsia="x-none"/>
              </w:rPr>
            </w:pPr>
            <w:r w:rsidRPr="00A1545F">
              <w:rPr>
                <w:lang w:val="en-GB" w:eastAsia="x-none"/>
              </w:rPr>
              <w:t>Additional energy: 1088</w:t>
            </w:r>
          </w:p>
          <w:p w14:paraId="1BA0BD93" w14:textId="0F43BA03" w:rsidR="0061328B" w:rsidRDefault="00405487" w:rsidP="00A1545F">
            <w:pPr>
              <w:pStyle w:val="ListParagraph"/>
              <w:numPr>
                <w:ilvl w:val="0"/>
                <w:numId w:val="23"/>
              </w:numPr>
              <w:spacing w:before="60" w:after="60"/>
              <w:rPr>
                <w:lang w:val="en-GB" w:eastAsia="x-none"/>
              </w:rPr>
            </w:pPr>
            <w:r w:rsidRPr="00A1545F">
              <w:rPr>
                <w:lang w:val="en-GB" w:eastAsia="x-none"/>
              </w:rPr>
              <w:t>Total transition duration: 640 msec</w:t>
            </w:r>
          </w:p>
        </w:tc>
      </w:tr>
      <w:tr w:rsidR="0061328B" w:rsidRPr="00924E17" w14:paraId="5A3E7D37" w14:textId="2274931D" w:rsidTr="00405487">
        <w:trPr>
          <w:trHeight w:val="209"/>
          <w:jc w:val="center"/>
        </w:trPr>
        <w:tc>
          <w:tcPr>
            <w:tcW w:w="3055" w:type="dxa"/>
            <w:vAlign w:val="center"/>
          </w:tcPr>
          <w:p w14:paraId="0E69DE82" w14:textId="0040DF00" w:rsidR="0061328B" w:rsidRPr="00924E17" w:rsidRDefault="0061328B" w:rsidP="00BD6821">
            <w:pPr>
              <w:pStyle w:val="ListParagraph"/>
              <w:spacing w:before="60" w:after="60" w:line="240" w:lineRule="auto"/>
              <w:ind w:left="0"/>
              <w:jc w:val="left"/>
              <w:rPr>
                <w:lang w:val="en-GB" w:eastAsia="x-none"/>
              </w:rPr>
            </w:pPr>
            <w:r w:rsidRPr="00924E17">
              <w:rPr>
                <w:lang w:val="en-GB" w:eastAsia="x-none"/>
              </w:rPr>
              <w:t>SM1</w:t>
            </w:r>
          </w:p>
        </w:tc>
        <w:tc>
          <w:tcPr>
            <w:tcW w:w="3453" w:type="dxa"/>
            <w:vAlign w:val="center"/>
          </w:tcPr>
          <w:p w14:paraId="0E89DF0C" w14:textId="5DB81496" w:rsidR="0061328B" w:rsidRPr="00924E17" w:rsidRDefault="0061328B" w:rsidP="00BD6821">
            <w:pPr>
              <w:pStyle w:val="ListParagraph"/>
              <w:spacing w:before="60" w:after="60" w:line="240" w:lineRule="auto"/>
              <w:ind w:left="0"/>
              <w:jc w:val="left"/>
              <w:rPr>
                <w:lang w:val="en-GB" w:eastAsia="x-none"/>
              </w:rPr>
            </w:pPr>
            <w:r>
              <w:rPr>
                <w:lang w:val="en-GB" w:eastAsia="x-none"/>
              </w:rPr>
              <w:t>55</w:t>
            </w:r>
          </w:p>
        </w:tc>
        <w:tc>
          <w:tcPr>
            <w:tcW w:w="3454" w:type="dxa"/>
          </w:tcPr>
          <w:p w14:paraId="6D3C912A" w14:textId="6109C985" w:rsidR="0061328B" w:rsidRDefault="00BA48B3" w:rsidP="00BD6821">
            <w:pPr>
              <w:pStyle w:val="ListParagraph"/>
              <w:spacing w:before="60" w:after="60"/>
              <w:ind w:left="0"/>
              <w:rPr>
                <w:lang w:val="en-GB" w:eastAsia="x-none"/>
              </w:rPr>
            </w:pPr>
            <w:r>
              <w:rPr>
                <w:lang w:val="en-GB" w:eastAsia="x-none"/>
              </w:rPr>
              <w:t>5.5</w:t>
            </w:r>
          </w:p>
        </w:tc>
      </w:tr>
      <w:tr w:rsidR="0061328B" w:rsidRPr="00924E17" w14:paraId="425CF9CD" w14:textId="52BB5FC6" w:rsidTr="00405487">
        <w:trPr>
          <w:trHeight w:val="215"/>
          <w:jc w:val="center"/>
        </w:trPr>
        <w:tc>
          <w:tcPr>
            <w:tcW w:w="3055" w:type="dxa"/>
            <w:vAlign w:val="center"/>
          </w:tcPr>
          <w:p w14:paraId="37A28BE0" w14:textId="550D6FE6" w:rsidR="0061328B" w:rsidRPr="00924E17" w:rsidRDefault="0061328B" w:rsidP="00BF64EC">
            <w:pPr>
              <w:pStyle w:val="ListParagraph"/>
              <w:spacing w:before="60" w:after="60"/>
              <w:ind w:left="0"/>
              <w:rPr>
                <w:lang w:val="en-GB" w:eastAsia="x-none"/>
              </w:rPr>
            </w:pPr>
            <w:r>
              <w:rPr>
                <w:lang w:val="en-GB" w:eastAsia="x-none"/>
              </w:rPr>
              <w:t>Transition between SM1 – Active</w:t>
            </w:r>
          </w:p>
        </w:tc>
        <w:tc>
          <w:tcPr>
            <w:tcW w:w="3453" w:type="dxa"/>
            <w:vAlign w:val="center"/>
          </w:tcPr>
          <w:p w14:paraId="01F402E9" w14:textId="77777777" w:rsidR="0061328B" w:rsidRDefault="0061328B" w:rsidP="00BF64EC">
            <w:pPr>
              <w:pStyle w:val="ListParagraph"/>
              <w:spacing w:before="60" w:after="60"/>
              <w:ind w:left="0"/>
              <w:rPr>
                <w:lang w:val="en-GB" w:eastAsia="x-none"/>
              </w:rPr>
            </w:pPr>
            <w:r>
              <w:rPr>
                <w:lang w:val="en-GB" w:eastAsia="x-none"/>
              </w:rPr>
              <w:t>0</w:t>
            </w:r>
          </w:p>
          <w:p w14:paraId="71DCE57E" w14:textId="20039B6C" w:rsidR="008A3580" w:rsidRPr="00924E17" w:rsidRDefault="008A3580" w:rsidP="00BF64EC">
            <w:pPr>
              <w:pStyle w:val="ListParagraph"/>
              <w:spacing w:before="60" w:after="60"/>
              <w:ind w:left="0"/>
              <w:rPr>
                <w:lang w:val="en-GB" w:eastAsia="x-none"/>
              </w:rPr>
            </w:pPr>
            <w:r>
              <w:rPr>
                <w:lang w:val="en-GB" w:eastAsia="x-none"/>
              </w:rPr>
              <w:t>Total transition duration: 0 msec</w:t>
            </w:r>
          </w:p>
        </w:tc>
        <w:tc>
          <w:tcPr>
            <w:tcW w:w="3454" w:type="dxa"/>
          </w:tcPr>
          <w:p w14:paraId="16F9D114" w14:textId="77777777" w:rsidR="0061328B" w:rsidRDefault="00752E53" w:rsidP="00BF64EC">
            <w:pPr>
              <w:pStyle w:val="ListParagraph"/>
              <w:spacing w:before="60" w:after="60"/>
              <w:ind w:left="0"/>
              <w:rPr>
                <w:lang w:val="en-GB" w:eastAsia="x-none"/>
              </w:rPr>
            </w:pPr>
            <w:r>
              <w:rPr>
                <w:lang w:val="en-GB" w:eastAsia="x-none"/>
              </w:rPr>
              <w:t>0</w:t>
            </w:r>
          </w:p>
          <w:p w14:paraId="79560DDC" w14:textId="49B14390" w:rsidR="003D7DF0" w:rsidRDefault="003D7DF0" w:rsidP="00BF64EC">
            <w:pPr>
              <w:pStyle w:val="ListParagraph"/>
              <w:spacing w:before="60" w:after="60"/>
              <w:ind w:left="0"/>
              <w:rPr>
                <w:lang w:val="en-GB" w:eastAsia="x-none"/>
              </w:rPr>
            </w:pPr>
            <w:r>
              <w:rPr>
                <w:lang w:val="en-GB" w:eastAsia="x-none"/>
              </w:rPr>
              <w:t>Total transition duration: 0 msec</w:t>
            </w:r>
          </w:p>
        </w:tc>
      </w:tr>
      <w:tr w:rsidR="00BA48B3" w:rsidRPr="00924E17" w14:paraId="5835965A" w14:textId="425F5D0D" w:rsidTr="00405487">
        <w:trPr>
          <w:trHeight w:val="316"/>
          <w:jc w:val="center"/>
        </w:trPr>
        <w:tc>
          <w:tcPr>
            <w:tcW w:w="3055" w:type="dxa"/>
            <w:vAlign w:val="center"/>
          </w:tcPr>
          <w:p w14:paraId="637D0326" w14:textId="4116D01F" w:rsidR="00BA48B3" w:rsidRPr="00924E17" w:rsidRDefault="00BA48B3" w:rsidP="00BA48B3">
            <w:pPr>
              <w:pStyle w:val="ListParagraph"/>
              <w:spacing w:before="60" w:after="60" w:line="240" w:lineRule="auto"/>
              <w:ind w:left="0"/>
              <w:jc w:val="left"/>
              <w:rPr>
                <w:lang w:val="en-GB" w:eastAsia="x-none"/>
              </w:rPr>
            </w:pPr>
            <w:r>
              <w:rPr>
                <w:lang w:val="en-GB" w:eastAsia="x-none"/>
              </w:rPr>
              <w:t>Active DL</w:t>
            </w:r>
          </w:p>
        </w:tc>
        <w:tc>
          <w:tcPr>
            <w:tcW w:w="3453" w:type="dxa"/>
            <w:vAlign w:val="center"/>
          </w:tcPr>
          <w:p w14:paraId="4DEEAB7C" w14:textId="246241B4" w:rsidR="00BA48B3" w:rsidRPr="00924E17" w:rsidRDefault="00112F0E" w:rsidP="00BA48B3">
            <w:pPr>
              <w:pStyle w:val="ListParagraph"/>
              <w:spacing w:before="60" w:after="60" w:line="240" w:lineRule="auto"/>
              <w:ind w:left="0"/>
              <w:jc w:val="left"/>
              <w:rPr>
                <w:lang w:val="en-GB" w:eastAsia="x-none"/>
              </w:rPr>
            </w:pPr>
            <w:r>
              <w:rPr>
                <w:lang w:val="en-GB" w:eastAsia="x-none"/>
              </w:rPr>
              <w:t>(110 + 115*</w:t>
            </w:r>
            <w:proofErr w:type="gramStart"/>
            <w:r>
              <w:rPr>
                <w:lang w:val="en-GB" w:eastAsia="x-none"/>
              </w:rPr>
              <w:t>a)</w:t>
            </w:r>
            <w:r w:rsidR="00BA48B3">
              <w:rPr>
                <w:lang w:val="en-GB" w:eastAsia="x-none"/>
              </w:rPr>
              <w:t>*</w:t>
            </w:r>
            <w:proofErr w:type="gramEnd"/>
            <w:r w:rsidR="00BA48B3">
              <w:rPr>
                <w:lang w:val="en-GB" w:eastAsia="x-none"/>
              </w:rPr>
              <w:t>b*c + 55</w:t>
            </w:r>
          </w:p>
        </w:tc>
        <w:tc>
          <w:tcPr>
            <w:tcW w:w="3454" w:type="dxa"/>
            <w:vAlign w:val="center"/>
          </w:tcPr>
          <w:p w14:paraId="5F81A346" w14:textId="5CB5AC55" w:rsidR="00BA48B3" w:rsidRDefault="00BA48B3" w:rsidP="00BA48B3">
            <w:pPr>
              <w:pStyle w:val="ListParagraph"/>
              <w:spacing w:before="60" w:after="60"/>
              <w:ind w:left="0"/>
              <w:rPr>
                <w:lang w:val="en-GB" w:eastAsia="x-none"/>
              </w:rPr>
            </w:pPr>
            <w:r>
              <w:rPr>
                <w:lang w:val="en-GB" w:eastAsia="x-none"/>
              </w:rPr>
              <w:t>(</w:t>
            </w:r>
            <w:r w:rsidR="006A57D9">
              <w:rPr>
                <w:lang w:val="en-GB" w:eastAsia="x-none"/>
              </w:rPr>
              <w:t>13.25 + 1</w:t>
            </w:r>
            <w:r w:rsidR="001B4271">
              <w:rPr>
                <w:lang w:val="en-GB" w:eastAsia="x-none"/>
              </w:rPr>
              <w:t>3</w:t>
            </w:r>
            <w:r w:rsidR="006A57D9">
              <w:rPr>
                <w:lang w:val="en-GB" w:eastAsia="x-none"/>
              </w:rPr>
              <w:t>.</w:t>
            </w:r>
            <w:r w:rsidR="001B4271">
              <w:rPr>
                <w:lang w:val="en-GB" w:eastAsia="x-none"/>
              </w:rPr>
              <w:t>25</w:t>
            </w:r>
            <w:r>
              <w:rPr>
                <w:lang w:val="en-GB" w:eastAsia="x-none"/>
              </w:rPr>
              <w:t>*</w:t>
            </w:r>
            <w:proofErr w:type="gramStart"/>
            <w:r>
              <w:rPr>
                <w:lang w:val="en-GB" w:eastAsia="x-none"/>
              </w:rPr>
              <w:t>a</w:t>
            </w:r>
            <w:r w:rsidR="006A57D9">
              <w:rPr>
                <w:lang w:val="en-GB" w:eastAsia="x-none"/>
              </w:rPr>
              <w:t>)</w:t>
            </w:r>
            <w:r>
              <w:rPr>
                <w:lang w:val="en-GB" w:eastAsia="x-none"/>
              </w:rPr>
              <w:t>*</w:t>
            </w:r>
            <w:proofErr w:type="gramEnd"/>
            <w:r>
              <w:rPr>
                <w:lang w:val="en-GB" w:eastAsia="x-none"/>
              </w:rPr>
              <w:t>b*c + 5.5</w:t>
            </w:r>
          </w:p>
        </w:tc>
      </w:tr>
      <w:tr w:rsidR="00BA48B3" w:rsidRPr="00924E17" w14:paraId="70DABFF2" w14:textId="51CAFC85" w:rsidTr="00405487">
        <w:trPr>
          <w:trHeight w:val="316"/>
          <w:jc w:val="center"/>
        </w:trPr>
        <w:tc>
          <w:tcPr>
            <w:tcW w:w="3055" w:type="dxa"/>
            <w:vAlign w:val="center"/>
          </w:tcPr>
          <w:p w14:paraId="1AD5E087" w14:textId="735E6792" w:rsidR="00BA48B3" w:rsidRPr="00924E17" w:rsidRDefault="00BA48B3" w:rsidP="00BA48B3">
            <w:pPr>
              <w:pStyle w:val="ListParagraph"/>
              <w:spacing w:before="60" w:after="60" w:line="240" w:lineRule="auto"/>
              <w:ind w:left="0"/>
              <w:jc w:val="left"/>
              <w:rPr>
                <w:lang w:val="en-GB" w:eastAsia="x-none"/>
              </w:rPr>
            </w:pPr>
            <w:r>
              <w:rPr>
                <w:lang w:val="en-GB" w:eastAsia="x-none"/>
              </w:rPr>
              <w:t xml:space="preserve">Active </w:t>
            </w:r>
            <w:r w:rsidRPr="00924E17">
              <w:rPr>
                <w:lang w:val="en-GB" w:eastAsia="x-none"/>
              </w:rPr>
              <w:t>UL</w:t>
            </w:r>
          </w:p>
        </w:tc>
        <w:tc>
          <w:tcPr>
            <w:tcW w:w="3453" w:type="dxa"/>
            <w:vAlign w:val="center"/>
          </w:tcPr>
          <w:p w14:paraId="1A1348C0" w14:textId="2DCCC7B5" w:rsidR="00BA48B3" w:rsidRPr="00924E17" w:rsidRDefault="00BA48B3" w:rsidP="00BA48B3">
            <w:pPr>
              <w:pStyle w:val="ListParagraph"/>
              <w:spacing w:before="60" w:after="60" w:line="240" w:lineRule="auto"/>
              <w:ind w:left="0"/>
              <w:jc w:val="left"/>
              <w:rPr>
                <w:lang w:val="en-GB" w:eastAsia="x-none"/>
              </w:rPr>
            </w:pPr>
            <w:r>
              <w:rPr>
                <w:lang w:val="en-GB" w:eastAsia="x-none"/>
              </w:rPr>
              <w:t>55*b*c + 55</w:t>
            </w:r>
          </w:p>
        </w:tc>
        <w:tc>
          <w:tcPr>
            <w:tcW w:w="3454" w:type="dxa"/>
            <w:vAlign w:val="center"/>
          </w:tcPr>
          <w:p w14:paraId="73464DC9" w14:textId="2D1170ED" w:rsidR="00BA48B3" w:rsidRDefault="00DC0E8C" w:rsidP="00BA48B3">
            <w:pPr>
              <w:pStyle w:val="ListParagraph"/>
              <w:spacing w:before="60" w:after="60"/>
              <w:ind w:left="0"/>
              <w:rPr>
                <w:lang w:val="en-GB" w:eastAsia="x-none"/>
              </w:rPr>
            </w:pPr>
            <w:r>
              <w:rPr>
                <w:lang w:val="en-GB" w:eastAsia="x-none"/>
              </w:rPr>
              <w:t>1.0</w:t>
            </w:r>
            <w:r w:rsidR="00BA48B3">
              <w:rPr>
                <w:lang w:val="en-GB" w:eastAsia="x-none"/>
              </w:rPr>
              <w:t>*b*c + 5.5</w:t>
            </w:r>
          </w:p>
        </w:tc>
      </w:tr>
      <w:tr w:rsidR="0061328B" w:rsidRPr="00047425" w14:paraId="33EF0444" w14:textId="2CF05F18" w:rsidTr="00D64072">
        <w:trPr>
          <w:trHeight w:val="316"/>
          <w:jc w:val="center"/>
        </w:trPr>
        <w:tc>
          <w:tcPr>
            <w:tcW w:w="9962" w:type="dxa"/>
            <w:gridSpan w:val="3"/>
            <w:vAlign w:val="center"/>
          </w:tcPr>
          <w:p w14:paraId="1C7CE2C1" w14:textId="687F697C" w:rsidR="0061328B" w:rsidRDefault="0061328B" w:rsidP="00BF64EC">
            <w:pPr>
              <w:pStyle w:val="ListParagraph"/>
              <w:spacing w:before="60" w:after="60"/>
              <w:ind w:left="0"/>
              <w:rPr>
                <w:lang w:val="en-GB" w:eastAsia="x-none"/>
              </w:rPr>
            </w:pPr>
            <w:r>
              <w:rPr>
                <w:lang w:val="en-GB" w:eastAsia="x-none"/>
              </w:rPr>
              <w:t>BW/Power scaling: a = is the relative transmission power with respect to maximum Tx power of 55dBm. Reduction of BW from 100MHz to 50 or 25 MHz, results in reduction of power by 0.5 or 0.25.</w:t>
            </w:r>
          </w:p>
        </w:tc>
      </w:tr>
      <w:tr w:rsidR="0061328B" w:rsidRPr="00924E17" w14:paraId="5ADA1F78" w14:textId="61801CA6" w:rsidTr="00FE6E08">
        <w:trPr>
          <w:trHeight w:val="316"/>
          <w:jc w:val="center"/>
        </w:trPr>
        <w:tc>
          <w:tcPr>
            <w:tcW w:w="9962" w:type="dxa"/>
            <w:gridSpan w:val="3"/>
            <w:vAlign w:val="center"/>
          </w:tcPr>
          <w:p w14:paraId="0AD7E792" w14:textId="70531B0A" w:rsidR="0061328B" w:rsidRDefault="0061328B" w:rsidP="00BF64EC">
            <w:pPr>
              <w:pStyle w:val="ListParagraph"/>
              <w:spacing w:before="60" w:after="60"/>
              <w:ind w:left="0"/>
              <w:rPr>
                <w:lang w:val="en-GB" w:eastAsia="x-none"/>
              </w:rPr>
            </w:pPr>
            <w:r>
              <w:rPr>
                <w:lang w:val="en-GB" w:eastAsia="x-none"/>
              </w:rPr>
              <w:t xml:space="preserve">Time scaling: b = </w:t>
            </w:r>
            <w:r w:rsidR="00CB09C0">
              <w:rPr>
                <w:lang w:val="en-GB" w:eastAsia="x-none"/>
              </w:rPr>
              <w:t>x/14, where x is the number of occupied OFDM symbols within a slot.</w:t>
            </w:r>
          </w:p>
        </w:tc>
      </w:tr>
      <w:tr w:rsidR="0061328B" w:rsidRPr="00924E17" w14:paraId="0CD59457" w14:textId="635A962C" w:rsidTr="008F2367">
        <w:trPr>
          <w:trHeight w:val="316"/>
          <w:jc w:val="center"/>
        </w:trPr>
        <w:tc>
          <w:tcPr>
            <w:tcW w:w="9962" w:type="dxa"/>
            <w:gridSpan w:val="3"/>
            <w:vAlign w:val="center"/>
          </w:tcPr>
          <w:p w14:paraId="254011EB" w14:textId="6C51AC2E" w:rsidR="0061328B" w:rsidRDefault="0061328B" w:rsidP="00BF64EC">
            <w:pPr>
              <w:pStyle w:val="ListParagraph"/>
              <w:spacing w:before="60" w:after="60"/>
              <w:ind w:left="0"/>
              <w:rPr>
                <w:lang w:val="en-GB" w:eastAsia="x-none"/>
              </w:rPr>
            </w:pPr>
            <w:r>
              <w:rPr>
                <w:lang w:val="en-GB" w:eastAsia="x-none"/>
              </w:rPr>
              <w:t>Antenna scaling: c = 0.7</w:t>
            </w:r>
            <w:proofErr w:type="gramStart"/>
            <w:r>
              <w:rPr>
                <w:lang w:val="en-GB" w:eastAsia="x-none"/>
              </w:rPr>
              <w:t>^(</w:t>
            </w:r>
            <w:proofErr w:type="gramEnd"/>
            <w:r>
              <w:rPr>
                <w:lang w:val="en-GB" w:eastAsia="x-none"/>
              </w:rPr>
              <w:t>64/N - 1), where N is the number of active antenna ports</w:t>
            </w:r>
          </w:p>
        </w:tc>
      </w:tr>
    </w:tbl>
    <w:p w14:paraId="31204F68" w14:textId="77777777" w:rsidR="00A65349" w:rsidRDefault="00A65349" w:rsidP="00A65349">
      <w:pPr>
        <w:rPr>
          <w:lang w:val="en-GB"/>
        </w:rPr>
      </w:pPr>
    </w:p>
    <w:p w14:paraId="23775931" w14:textId="77777777" w:rsidR="007A595B" w:rsidRDefault="007A595B" w:rsidP="00A65349">
      <w:pPr>
        <w:rPr>
          <w:lang w:val="en-GB"/>
        </w:rPr>
      </w:pPr>
    </w:p>
    <w:p w14:paraId="0B760E4D" w14:textId="68EA212C" w:rsidR="00634962" w:rsidRPr="00DD137F" w:rsidRDefault="00634962" w:rsidP="00634962">
      <w:pPr>
        <w:pStyle w:val="Heading1"/>
        <w:textAlignment w:val="auto"/>
        <w:rPr>
          <w:lang w:val="en-US"/>
        </w:rPr>
      </w:pPr>
      <w:r>
        <w:rPr>
          <w:lang w:val="en-US"/>
        </w:rPr>
        <w:t xml:space="preserve">Appendix </w:t>
      </w:r>
      <w:r w:rsidR="009B6BB5">
        <w:rPr>
          <w:lang w:val="en-US"/>
        </w:rPr>
        <w:t xml:space="preserve">B </w:t>
      </w:r>
      <w:r>
        <w:rPr>
          <w:lang w:val="en-US"/>
        </w:rPr>
        <w:t>– Additional Evaluation Results</w:t>
      </w:r>
    </w:p>
    <w:p w14:paraId="7E74CA05" w14:textId="77777777" w:rsidR="009F3AE7" w:rsidRDefault="009F3AE7" w:rsidP="00A65349">
      <w:pPr>
        <w:rPr>
          <w:lang w:val="en-GB"/>
        </w:rPr>
      </w:pPr>
    </w:p>
    <w:p w14:paraId="38BF6DDD" w14:textId="38A2DE60" w:rsidR="00E5129F" w:rsidRDefault="00E5129F" w:rsidP="00E5129F">
      <w:pPr>
        <w:pStyle w:val="Heading2"/>
      </w:pPr>
      <w:r>
        <w:t>Time Domain Technique Evaluations</w:t>
      </w:r>
    </w:p>
    <w:p w14:paraId="56E6CFBD" w14:textId="3104865C" w:rsidR="00653892" w:rsidRDefault="00AB22C3" w:rsidP="00653892">
      <w:r>
        <w:fldChar w:fldCharType="begin"/>
      </w:r>
      <w:r>
        <w:instrText xml:space="preserve"> REF _Ref115291906 \h </w:instrText>
      </w:r>
      <w:r>
        <w:fldChar w:fldCharType="separate"/>
      </w:r>
      <w:r w:rsidR="0040608E">
        <w:t xml:space="preserve">Figure </w:t>
      </w:r>
      <w:r>
        <w:fldChar w:fldCharType="end"/>
      </w:r>
      <w:r>
        <w:t xml:space="preserve"> shows c</w:t>
      </w:r>
      <w:r w:rsidR="00653892">
        <w:t xml:space="preserve">omparison of </w:t>
      </w:r>
      <w:r w:rsidR="00D5290C">
        <w:t xml:space="preserve">various network KPI with 20 msec </w:t>
      </w:r>
      <w:r w:rsidR="00653892">
        <w:t>SSB periodicity</w:t>
      </w:r>
      <w:r w:rsidR="00D5290C">
        <w:t>, and 80 msec SIB1/PRACH periodicity</w:t>
      </w:r>
      <w:r w:rsidR="00F71F36">
        <w:t xml:space="preserve"> versus 160 msec SSB/SIB1/PRACH periodicity</w:t>
      </w:r>
      <w:r w:rsidR="0097638D">
        <w:t xml:space="preserve"> in low, light, and medium loads.</w:t>
      </w:r>
    </w:p>
    <w:p w14:paraId="7587714E" w14:textId="49F990AE" w:rsidR="00E605C0" w:rsidRDefault="00653892" w:rsidP="00653892">
      <w:pPr>
        <w:keepNext/>
        <w:jc w:val="center"/>
      </w:pPr>
      <w:r w:rsidRPr="00D54495">
        <w:rPr>
          <w:noProof/>
        </w:rPr>
        <w:lastRenderedPageBreak/>
        <w:drawing>
          <wp:inline distT="0" distB="0" distL="0" distR="0" wp14:anchorId="69AF2875" wp14:editId="7FB01007">
            <wp:extent cx="2926080" cy="21945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E605C0" w:rsidRPr="00E605C0">
        <w:rPr>
          <w:noProof/>
        </w:rPr>
        <w:t xml:space="preserve"> </w:t>
      </w:r>
      <w:r w:rsidR="00E605C0" w:rsidRPr="00DD4BF4">
        <w:rPr>
          <w:noProof/>
        </w:rPr>
        <w:drawing>
          <wp:inline distT="0" distB="0" distL="0" distR="0" wp14:anchorId="2225A722" wp14:editId="19897927">
            <wp:extent cx="2926080" cy="21945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2E803107" w14:textId="1624D233" w:rsidR="00E605C0" w:rsidRDefault="00653892" w:rsidP="00653892">
      <w:pPr>
        <w:keepNext/>
        <w:jc w:val="center"/>
      </w:pPr>
      <w:r w:rsidRPr="00D54495">
        <w:rPr>
          <w:noProof/>
        </w:rPr>
        <w:drawing>
          <wp:inline distT="0" distB="0" distL="0" distR="0" wp14:anchorId="2063E298" wp14:editId="32F8930C">
            <wp:extent cx="2926080" cy="21945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E605C0" w:rsidRPr="00E605C0">
        <w:rPr>
          <w:noProof/>
        </w:rPr>
        <w:t xml:space="preserve"> </w:t>
      </w:r>
      <w:r w:rsidR="00E605C0" w:rsidRPr="00DD4BF4">
        <w:rPr>
          <w:noProof/>
        </w:rPr>
        <w:drawing>
          <wp:inline distT="0" distB="0" distL="0" distR="0" wp14:anchorId="7A57250A" wp14:editId="7C34F195">
            <wp:extent cx="2926080" cy="21945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FBC6198" w14:textId="0CEC128F" w:rsidR="00653892" w:rsidRDefault="00653892" w:rsidP="00653892">
      <w:pPr>
        <w:keepNext/>
        <w:jc w:val="center"/>
      </w:pPr>
      <w:r w:rsidRPr="00C04EF1">
        <w:rPr>
          <w:noProof/>
        </w:rPr>
        <w:drawing>
          <wp:inline distT="0" distB="0" distL="0" distR="0" wp14:anchorId="052E052F" wp14:editId="51899D09">
            <wp:extent cx="2926080" cy="21945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E605C0" w:rsidRPr="00E605C0">
        <w:rPr>
          <w:noProof/>
        </w:rPr>
        <w:t xml:space="preserve"> </w:t>
      </w:r>
      <w:r w:rsidR="00E605C0" w:rsidRPr="007532FB">
        <w:rPr>
          <w:noProof/>
        </w:rPr>
        <w:drawing>
          <wp:inline distT="0" distB="0" distL="0" distR="0" wp14:anchorId="4C3F60F2" wp14:editId="3676F6EF">
            <wp:extent cx="2926080" cy="21945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28F8FF8D" w14:textId="6FB1309F" w:rsidR="00653892" w:rsidRDefault="00653892" w:rsidP="00653892">
      <w:pPr>
        <w:pStyle w:val="Caption"/>
        <w:jc w:val="center"/>
      </w:pPr>
      <w:bookmarkStart w:id="20" w:name="_Ref115291906"/>
      <w:r>
        <w:t xml:space="preserve">Figure </w:t>
      </w:r>
      <w:fldSimple w:instr=" SEQ Figure \* ARABIC ">
        <w:r w:rsidR="0040608E">
          <w:rPr>
            <w:noProof/>
          </w:rPr>
          <w:t>17</w:t>
        </w:r>
      </w:fldSimple>
      <w:bookmarkEnd w:id="20"/>
      <w:r>
        <w:t xml:space="preserve">. Comparison of cell throughput and power consumption in load, light, and medium load scenarios with 20 </w:t>
      </w:r>
      <w:r w:rsidR="00EE23AE">
        <w:t xml:space="preserve">or 160 </w:t>
      </w:r>
      <w:r>
        <w:t>msec SSB periodicity (Cat 1 BS Power Model)</w:t>
      </w:r>
    </w:p>
    <w:p w14:paraId="7377D301" w14:textId="77777777" w:rsidR="00653892" w:rsidRDefault="00653892" w:rsidP="00A65349"/>
    <w:p w14:paraId="4A9B1142" w14:textId="4EEBB5A7" w:rsidR="001821CF" w:rsidRDefault="001821CF" w:rsidP="00A65349">
      <w:r>
        <w:t xml:space="preserve">For evaluation results in </w:t>
      </w:r>
      <w:r w:rsidR="00697240">
        <w:fldChar w:fldCharType="begin"/>
      </w:r>
      <w:r w:rsidR="00697240">
        <w:instrText xml:space="preserve"> REF _Ref115291768 \h </w:instrText>
      </w:r>
      <w:r w:rsidR="00697240">
        <w:fldChar w:fldCharType="separate"/>
      </w:r>
      <w:r w:rsidR="0040608E">
        <w:t xml:space="preserve">Figure </w:t>
      </w:r>
      <w:r w:rsidR="00697240">
        <w:fldChar w:fldCharType="end"/>
      </w:r>
      <w:r w:rsidR="00AB2D0A">
        <w:t xml:space="preserve">, </w:t>
      </w:r>
      <w:r w:rsidR="00697240">
        <w:fldChar w:fldCharType="begin"/>
      </w:r>
      <w:r w:rsidR="00697240">
        <w:instrText xml:space="preserve"> REF _Ref115291769 \h </w:instrText>
      </w:r>
      <w:r w:rsidR="00697240">
        <w:fldChar w:fldCharType="separate"/>
      </w:r>
      <w:r w:rsidR="0040608E">
        <w:t xml:space="preserve">Figure </w:t>
      </w:r>
      <w:r w:rsidR="00697240">
        <w:fldChar w:fldCharType="end"/>
      </w:r>
      <w:r w:rsidR="00AB2D0A">
        <w:t xml:space="preserve">, and </w:t>
      </w:r>
      <w:r w:rsidR="00697240">
        <w:fldChar w:fldCharType="begin"/>
      </w:r>
      <w:r w:rsidR="00697240">
        <w:instrText xml:space="preserve"> REF _Ref115291770 \h </w:instrText>
      </w:r>
      <w:r w:rsidR="00697240">
        <w:fldChar w:fldCharType="separate"/>
      </w:r>
      <w:r w:rsidR="0040608E">
        <w:t xml:space="preserve">Figure </w:t>
      </w:r>
      <w:r w:rsidR="00697240">
        <w:fldChar w:fldCharType="end"/>
      </w:r>
      <w:r w:rsidR="00AB2D0A">
        <w:t xml:space="preserve"> show slot utilization analysis and relative power consumption analysis in low, light, and medium loads with BS power model category 2.</w:t>
      </w:r>
      <w:r>
        <w:t xml:space="preserve"> </w:t>
      </w:r>
      <w:r w:rsidR="00AB2D0A">
        <w:t>I</w:t>
      </w:r>
      <w:r>
        <w:t xml:space="preserve">t should be noted that BS power model category 2 requires cell to have much longer periods of non-activity, </w:t>
      </w:r>
      <w:proofErr w:type="gramStart"/>
      <w:r>
        <w:t>e.g.</w:t>
      </w:r>
      <w:proofErr w:type="gramEnd"/>
      <w:r>
        <w:t xml:space="preserve"> in the order to 640 msec to 10 sec, before deeper sleep modes can be leveraged. Since the user traffic are generated on average of 200 msec, cells that have any active user may not be able to leverage deeper sleep modes. This creates difficulty in obtaining insightful observations even at low load scenarios.</w:t>
      </w:r>
      <w:r w:rsidR="00ED3B81">
        <w:t xml:space="preserve"> </w:t>
      </w:r>
      <w:r w:rsidR="00ED3B81">
        <w:lastRenderedPageBreak/>
        <w:t xml:space="preserve">This is one the primary reasons why there is no </w:t>
      </w:r>
      <w:r w:rsidR="002A1608">
        <w:t>meaningful</w:t>
      </w:r>
      <w:r w:rsidR="0038329D">
        <w:t xml:space="preserve"> </w:t>
      </w:r>
      <w:r w:rsidR="00ED3B81">
        <w:t>difference in terms of relative power consumption between SSB periodicity of 20msec and 2560 msec.</w:t>
      </w:r>
    </w:p>
    <w:p w14:paraId="78D5AD63" w14:textId="77777777" w:rsidR="00784247" w:rsidRDefault="00784247" w:rsidP="00784247">
      <w:pPr>
        <w:keepNext/>
      </w:pPr>
      <w:r w:rsidRPr="0020272E">
        <w:rPr>
          <w:noProof/>
        </w:rPr>
        <w:drawing>
          <wp:inline distT="0" distB="0" distL="0" distR="0" wp14:anchorId="56ED0D79" wp14:editId="5F2ABEE9">
            <wp:extent cx="6374310" cy="2000992"/>
            <wp:effectExtent l="0" t="0" r="762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8908" r="8482"/>
                    <a:stretch/>
                  </pic:blipFill>
                  <pic:spPr bwMode="auto">
                    <a:xfrm>
                      <a:off x="0" y="0"/>
                      <a:ext cx="6403042" cy="2010011"/>
                    </a:xfrm>
                    <a:prstGeom prst="rect">
                      <a:avLst/>
                    </a:prstGeom>
                    <a:noFill/>
                    <a:ln>
                      <a:noFill/>
                    </a:ln>
                    <a:extLst>
                      <a:ext uri="{53640926-AAD7-44D8-BBD7-CCE9431645EC}">
                        <a14:shadowObscured xmlns:a14="http://schemas.microsoft.com/office/drawing/2010/main"/>
                      </a:ext>
                    </a:extLst>
                  </pic:spPr>
                </pic:pic>
              </a:graphicData>
            </a:graphic>
          </wp:inline>
        </w:drawing>
      </w:r>
    </w:p>
    <w:p w14:paraId="3869B16A" w14:textId="17B25301" w:rsidR="00784247" w:rsidRDefault="00784247" w:rsidP="00784247">
      <w:pPr>
        <w:pStyle w:val="Caption"/>
      </w:pPr>
      <w:bookmarkStart w:id="21" w:name="_Ref115291768"/>
      <w:r>
        <w:t xml:space="preserve">Figure </w:t>
      </w:r>
      <w:fldSimple w:instr=" SEQ Figure \* ARABIC ">
        <w:r w:rsidR="0040608E">
          <w:rPr>
            <w:noProof/>
          </w:rPr>
          <w:t>18</w:t>
        </w:r>
      </w:fldSimple>
      <w:bookmarkEnd w:id="21"/>
      <w:r>
        <w:t>. Comparison of slot utilization in low, light, and medium load scenarios with 160 msec SSB/SIB1/PRACH periodicity (Cat 2 BS Power Model)</w:t>
      </w:r>
    </w:p>
    <w:p w14:paraId="49C8127D" w14:textId="77777777" w:rsidR="00784247" w:rsidRDefault="00784247" w:rsidP="00784247">
      <w:pPr>
        <w:keepNext/>
      </w:pPr>
      <w:r w:rsidRPr="00AE68D3">
        <w:rPr>
          <w:noProof/>
        </w:rPr>
        <w:drawing>
          <wp:inline distT="0" distB="0" distL="0" distR="0" wp14:anchorId="05EAD653" wp14:editId="1D2CF44A">
            <wp:extent cx="6340471" cy="2000992"/>
            <wp:effectExtent l="0" t="0" r="381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9002" r="8762"/>
                    <a:stretch/>
                  </pic:blipFill>
                  <pic:spPr bwMode="auto">
                    <a:xfrm>
                      <a:off x="0" y="0"/>
                      <a:ext cx="6366827" cy="2009310"/>
                    </a:xfrm>
                    <a:prstGeom prst="rect">
                      <a:avLst/>
                    </a:prstGeom>
                    <a:noFill/>
                    <a:ln>
                      <a:noFill/>
                    </a:ln>
                    <a:extLst>
                      <a:ext uri="{53640926-AAD7-44D8-BBD7-CCE9431645EC}">
                        <a14:shadowObscured xmlns:a14="http://schemas.microsoft.com/office/drawing/2010/main"/>
                      </a:ext>
                    </a:extLst>
                  </pic:spPr>
                </pic:pic>
              </a:graphicData>
            </a:graphic>
          </wp:inline>
        </w:drawing>
      </w:r>
    </w:p>
    <w:p w14:paraId="1B7A1D3B" w14:textId="373E5357" w:rsidR="00784247" w:rsidRDefault="00784247" w:rsidP="00784247">
      <w:pPr>
        <w:pStyle w:val="Caption"/>
      </w:pPr>
      <w:bookmarkStart w:id="22" w:name="_Ref115291769"/>
      <w:r>
        <w:t xml:space="preserve">Figure </w:t>
      </w:r>
      <w:fldSimple w:instr=" SEQ Figure \* ARABIC ">
        <w:r w:rsidR="0040608E">
          <w:rPr>
            <w:noProof/>
          </w:rPr>
          <w:t>19</w:t>
        </w:r>
      </w:fldSimple>
      <w:bookmarkEnd w:id="22"/>
      <w:r>
        <w:t>. Comparison of slot utilization in low, light, and medium load scenarios with 2560 msec SSB/SIB1/PRACH periodicity (Cat 2 BS Power Model)</w:t>
      </w:r>
    </w:p>
    <w:p w14:paraId="011C2B15" w14:textId="77777777" w:rsidR="00784247" w:rsidRDefault="00784247" w:rsidP="00784247"/>
    <w:p w14:paraId="30AD6260" w14:textId="77777777" w:rsidR="00784247" w:rsidRDefault="00784247" w:rsidP="00784247">
      <w:pPr>
        <w:keepNext/>
      </w:pPr>
      <w:r w:rsidRPr="00915046">
        <w:rPr>
          <w:noProof/>
        </w:rPr>
        <w:lastRenderedPageBreak/>
        <w:drawing>
          <wp:inline distT="0" distB="0" distL="0" distR="0" wp14:anchorId="60A46EF5" wp14:editId="1F419010">
            <wp:extent cx="6332220" cy="28067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332220" cy="2806700"/>
                    </a:xfrm>
                    <a:prstGeom prst="rect">
                      <a:avLst/>
                    </a:prstGeom>
                    <a:noFill/>
                    <a:ln>
                      <a:noFill/>
                    </a:ln>
                  </pic:spPr>
                </pic:pic>
              </a:graphicData>
            </a:graphic>
          </wp:inline>
        </w:drawing>
      </w:r>
    </w:p>
    <w:p w14:paraId="5C6DE362" w14:textId="10A4E4E1" w:rsidR="00946656" w:rsidRDefault="00784247" w:rsidP="00946656">
      <w:pPr>
        <w:pStyle w:val="Caption"/>
      </w:pPr>
      <w:bookmarkStart w:id="23" w:name="_Ref115291770"/>
      <w:r>
        <w:t xml:space="preserve">Figure </w:t>
      </w:r>
      <w:fldSimple w:instr=" SEQ Figure \* ARABIC ">
        <w:r w:rsidR="0040608E">
          <w:rPr>
            <w:noProof/>
          </w:rPr>
          <w:t>20</w:t>
        </w:r>
      </w:fldSimple>
      <w:bookmarkEnd w:id="23"/>
      <w:r w:rsidR="00697240">
        <w:t xml:space="preserve">. </w:t>
      </w:r>
      <w:r w:rsidR="00946656">
        <w:t>Relative power consumption comparison in low/light/medium load scenarios with 20, 160, and 640 msec SSB periodicity (Cat 2 BS Power Model).</w:t>
      </w:r>
    </w:p>
    <w:p w14:paraId="06A3DAFD" w14:textId="7EB907A1" w:rsidR="00784247" w:rsidRDefault="00784247" w:rsidP="00784247">
      <w:pPr>
        <w:pStyle w:val="Caption"/>
      </w:pPr>
    </w:p>
    <w:p w14:paraId="4B8F1252" w14:textId="77777777" w:rsidR="00D1188B" w:rsidRDefault="00D1188B" w:rsidP="00D1188B">
      <w:pPr>
        <w:keepNext/>
      </w:pPr>
      <w:r w:rsidRPr="00D1188B">
        <w:rPr>
          <w:noProof/>
        </w:rPr>
        <w:drawing>
          <wp:inline distT="0" distB="0" distL="0" distR="0" wp14:anchorId="3FC07D37" wp14:editId="0277D089">
            <wp:extent cx="6332220" cy="208089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332220" cy="2080895"/>
                    </a:xfrm>
                    <a:prstGeom prst="rect">
                      <a:avLst/>
                    </a:prstGeom>
                  </pic:spPr>
                </pic:pic>
              </a:graphicData>
            </a:graphic>
          </wp:inline>
        </w:drawing>
      </w:r>
    </w:p>
    <w:p w14:paraId="6B6730CE" w14:textId="616114FB" w:rsidR="00D1188B" w:rsidRDefault="00D1188B" w:rsidP="00D1188B">
      <w:pPr>
        <w:pStyle w:val="Caption"/>
      </w:pPr>
      <w:r>
        <w:t xml:space="preserve">Figure </w:t>
      </w:r>
      <w:fldSimple w:instr=" SEQ Figure \* ARABIC ">
        <w:r w:rsidR="0040608E">
          <w:rPr>
            <w:noProof/>
          </w:rPr>
          <w:t>21</w:t>
        </w:r>
      </w:fldSimple>
    </w:p>
    <w:p w14:paraId="62F5A3BC" w14:textId="77777777" w:rsidR="00D1188B" w:rsidRDefault="00D1188B" w:rsidP="00D1188B">
      <w:pPr>
        <w:keepNext/>
      </w:pPr>
      <w:r w:rsidRPr="00D1188B">
        <w:rPr>
          <w:noProof/>
        </w:rPr>
        <w:drawing>
          <wp:inline distT="0" distB="0" distL="0" distR="0" wp14:anchorId="484B245A" wp14:editId="6D93CF8F">
            <wp:extent cx="6332220" cy="20808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332220" cy="2080895"/>
                    </a:xfrm>
                    <a:prstGeom prst="rect">
                      <a:avLst/>
                    </a:prstGeom>
                  </pic:spPr>
                </pic:pic>
              </a:graphicData>
            </a:graphic>
          </wp:inline>
        </w:drawing>
      </w:r>
    </w:p>
    <w:p w14:paraId="0354CFDF" w14:textId="21AC9FC5" w:rsidR="00D1188B" w:rsidRDefault="00D1188B" w:rsidP="00D1188B">
      <w:pPr>
        <w:pStyle w:val="Caption"/>
      </w:pPr>
      <w:r>
        <w:t xml:space="preserve">Figure </w:t>
      </w:r>
      <w:fldSimple w:instr=" SEQ Figure \* ARABIC ">
        <w:r w:rsidR="0040608E">
          <w:rPr>
            <w:noProof/>
          </w:rPr>
          <w:t>22</w:t>
        </w:r>
      </w:fldSimple>
    </w:p>
    <w:p w14:paraId="7573E54A" w14:textId="77777777" w:rsidR="00D1188B" w:rsidRDefault="00D1188B" w:rsidP="00D1188B">
      <w:pPr>
        <w:keepNext/>
      </w:pPr>
      <w:r w:rsidRPr="00D1188B">
        <w:rPr>
          <w:noProof/>
        </w:rPr>
        <w:lastRenderedPageBreak/>
        <w:drawing>
          <wp:inline distT="0" distB="0" distL="0" distR="0" wp14:anchorId="66208F2B" wp14:editId="5C8270E6">
            <wp:extent cx="6332220" cy="208089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332220" cy="2080895"/>
                    </a:xfrm>
                    <a:prstGeom prst="rect">
                      <a:avLst/>
                    </a:prstGeom>
                  </pic:spPr>
                </pic:pic>
              </a:graphicData>
            </a:graphic>
          </wp:inline>
        </w:drawing>
      </w:r>
    </w:p>
    <w:p w14:paraId="7B5EAC9B" w14:textId="2706CD6C" w:rsidR="00D1188B" w:rsidRDefault="00D1188B" w:rsidP="00D1188B">
      <w:pPr>
        <w:pStyle w:val="Caption"/>
      </w:pPr>
      <w:r>
        <w:t xml:space="preserve">Figure </w:t>
      </w:r>
      <w:fldSimple w:instr=" SEQ Figure \* ARABIC ">
        <w:r w:rsidR="0040608E">
          <w:rPr>
            <w:noProof/>
          </w:rPr>
          <w:t>23</w:t>
        </w:r>
      </w:fldSimple>
    </w:p>
    <w:p w14:paraId="4BF52DC3" w14:textId="77777777" w:rsidR="00D1188B" w:rsidRDefault="00D1188B" w:rsidP="00D1188B"/>
    <w:p w14:paraId="5806602C" w14:textId="77777777" w:rsidR="00066A71" w:rsidRDefault="00C21E73" w:rsidP="00066A71">
      <w:pPr>
        <w:keepNext/>
      </w:pPr>
      <w:r w:rsidRPr="00C21E73">
        <w:rPr>
          <w:noProof/>
        </w:rPr>
        <w:drawing>
          <wp:inline distT="0" distB="0" distL="0" distR="0" wp14:anchorId="557570A5" wp14:editId="0A74D83E">
            <wp:extent cx="6332220" cy="2052320"/>
            <wp:effectExtent l="0" t="0" r="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332220" cy="2052320"/>
                    </a:xfrm>
                    <a:prstGeom prst="rect">
                      <a:avLst/>
                    </a:prstGeom>
                  </pic:spPr>
                </pic:pic>
              </a:graphicData>
            </a:graphic>
          </wp:inline>
        </w:drawing>
      </w:r>
    </w:p>
    <w:p w14:paraId="0EE3F7E1" w14:textId="27892798" w:rsidR="00C21E73" w:rsidRDefault="00066A71" w:rsidP="00066A71">
      <w:pPr>
        <w:pStyle w:val="Caption"/>
      </w:pPr>
      <w:r>
        <w:t xml:space="preserve">Figure </w:t>
      </w:r>
      <w:fldSimple w:instr=" SEQ Figure \* ARABIC ">
        <w:r w:rsidR="0040608E">
          <w:rPr>
            <w:noProof/>
          </w:rPr>
          <w:t>24</w:t>
        </w:r>
      </w:fldSimple>
    </w:p>
    <w:p w14:paraId="755BB8CC" w14:textId="77777777" w:rsidR="00066A71" w:rsidRDefault="00066A71" w:rsidP="00066A71">
      <w:pPr>
        <w:keepNext/>
      </w:pPr>
      <w:r w:rsidRPr="00066A71">
        <w:rPr>
          <w:noProof/>
        </w:rPr>
        <w:drawing>
          <wp:inline distT="0" distB="0" distL="0" distR="0" wp14:anchorId="55F76476" wp14:editId="5DA2A640">
            <wp:extent cx="6332220" cy="2052320"/>
            <wp:effectExtent l="0" t="0" r="0" b="508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332220" cy="2052320"/>
                    </a:xfrm>
                    <a:prstGeom prst="rect">
                      <a:avLst/>
                    </a:prstGeom>
                  </pic:spPr>
                </pic:pic>
              </a:graphicData>
            </a:graphic>
          </wp:inline>
        </w:drawing>
      </w:r>
    </w:p>
    <w:p w14:paraId="73F99FAB" w14:textId="42C7F4B9" w:rsidR="00D1188B" w:rsidRDefault="00066A71" w:rsidP="00066A71">
      <w:pPr>
        <w:pStyle w:val="Caption"/>
      </w:pPr>
      <w:r>
        <w:t xml:space="preserve">Figure </w:t>
      </w:r>
      <w:fldSimple w:instr=" SEQ Figure \* ARABIC ">
        <w:r w:rsidR="0040608E">
          <w:rPr>
            <w:noProof/>
          </w:rPr>
          <w:t>25</w:t>
        </w:r>
      </w:fldSimple>
    </w:p>
    <w:p w14:paraId="3DB80403" w14:textId="77777777" w:rsidR="00066A71" w:rsidRDefault="00066A71" w:rsidP="00066A71">
      <w:pPr>
        <w:keepNext/>
      </w:pPr>
      <w:r w:rsidRPr="00066A71">
        <w:rPr>
          <w:noProof/>
        </w:rPr>
        <w:lastRenderedPageBreak/>
        <w:drawing>
          <wp:inline distT="0" distB="0" distL="0" distR="0" wp14:anchorId="7007EB5D" wp14:editId="2D29678A">
            <wp:extent cx="6332220" cy="204724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332220" cy="2047240"/>
                    </a:xfrm>
                    <a:prstGeom prst="rect">
                      <a:avLst/>
                    </a:prstGeom>
                  </pic:spPr>
                </pic:pic>
              </a:graphicData>
            </a:graphic>
          </wp:inline>
        </w:drawing>
      </w:r>
    </w:p>
    <w:p w14:paraId="09B1AA08" w14:textId="5C0507F0" w:rsidR="00C21E73" w:rsidRDefault="00066A71" w:rsidP="00066A71">
      <w:pPr>
        <w:pStyle w:val="Caption"/>
      </w:pPr>
      <w:r>
        <w:t xml:space="preserve">Figure </w:t>
      </w:r>
      <w:fldSimple w:instr=" SEQ Figure \* ARABIC ">
        <w:r w:rsidR="0040608E">
          <w:rPr>
            <w:noProof/>
          </w:rPr>
          <w:t>26</w:t>
        </w:r>
      </w:fldSimple>
    </w:p>
    <w:p w14:paraId="1F184913" w14:textId="77777777" w:rsidR="00C21E73" w:rsidRPr="00D1188B" w:rsidRDefault="00C21E73" w:rsidP="00D1188B"/>
    <w:p w14:paraId="5714E048" w14:textId="0DFE7AD9" w:rsidR="00784247" w:rsidRDefault="00763FC8" w:rsidP="00784247">
      <w:pPr>
        <w:pStyle w:val="Heading2"/>
      </w:pPr>
      <w:r>
        <w:t>Frequency Domain Technique Evaluations</w:t>
      </w:r>
    </w:p>
    <w:p w14:paraId="43458B9A" w14:textId="5263CDD4" w:rsidR="00E5129F" w:rsidRDefault="00040E4C" w:rsidP="00784247">
      <w:r>
        <w:fldChar w:fldCharType="begin"/>
      </w:r>
      <w:r>
        <w:instrText xml:space="preserve"> REF _Ref115296413 \h </w:instrText>
      </w:r>
      <w:r>
        <w:fldChar w:fldCharType="separate"/>
      </w:r>
      <w:r w:rsidR="0040608E">
        <w:t xml:space="preserve">Figure </w:t>
      </w:r>
      <w:r>
        <w:fldChar w:fldCharType="end"/>
      </w:r>
      <w:r>
        <w:t xml:space="preserve">, </w:t>
      </w:r>
      <w:r>
        <w:fldChar w:fldCharType="begin"/>
      </w:r>
      <w:r>
        <w:instrText xml:space="preserve"> REF _Ref115296415 \h </w:instrText>
      </w:r>
      <w:r>
        <w:fldChar w:fldCharType="separate"/>
      </w:r>
      <w:r w:rsidR="0040608E">
        <w:t xml:space="preserve">Figure </w:t>
      </w:r>
      <w:r>
        <w:fldChar w:fldCharType="end"/>
      </w:r>
      <w:r>
        <w:t xml:space="preserve">, and </w:t>
      </w:r>
      <w:r>
        <w:fldChar w:fldCharType="begin"/>
      </w:r>
      <w:r>
        <w:instrText xml:space="preserve"> REF _Ref115296417 \h </w:instrText>
      </w:r>
      <w:r>
        <w:fldChar w:fldCharType="separate"/>
      </w:r>
      <w:r w:rsidR="0040608E">
        <w:t xml:space="preserve">Figure </w:t>
      </w:r>
      <w:r>
        <w:fldChar w:fldCharType="end"/>
      </w:r>
      <w:r>
        <w:t xml:space="preserve"> shows the slot utilization of the </w:t>
      </w:r>
      <w:proofErr w:type="spellStart"/>
      <w:r>
        <w:t>gNB</w:t>
      </w:r>
      <w:proofErr w:type="spellEnd"/>
      <w:r w:rsidR="004F4D45">
        <w:t xml:space="preserve"> in low, light, and medium load scenarios with 100%, 50% and 25% utilization of the system bandwidth.</w:t>
      </w:r>
      <w:r w:rsidR="00584F62">
        <w:t xml:space="preserve"> It shows </w:t>
      </w:r>
      <w:r w:rsidR="00B55FA0">
        <w:t>that the</w:t>
      </w:r>
      <w:r w:rsidR="00584F62">
        <w:t xml:space="preserve"> </w:t>
      </w:r>
      <w:proofErr w:type="spellStart"/>
      <w:r w:rsidR="00B55FA0">
        <w:t>gNB</w:t>
      </w:r>
      <w:proofErr w:type="spellEnd"/>
      <w:r w:rsidR="00B55FA0">
        <w:t xml:space="preserve"> activity </w:t>
      </w:r>
      <w:r w:rsidR="00CF3D7D">
        <w:t xml:space="preserve">duration </w:t>
      </w:r>
      <w:r w:rsidR="00B55FA0">
        <w:t>increases significantly as the bandwidth of the system reduces.</w:t>
      </w:r>
    </w:p>
    <w:p w14:paraId="0374DC62" w14:textId="77777777" w:rsidR="0017532A" w:rsidRDefault="0017532A" w:rsidP="0017532A">
      <w:pPr>
        <w:keepNext/>
        <w:jc w:val="center"/>
      </w:pPr>
      <w:r w:rsidRPr="00F55A74">
        <w:rPr>
          <w:noProof/>
        </w:rPr>
        <w:drawing>
          <wp:inline distT="0" distB="0" distL="0" distR="0" wp14:anchorId="177D7E0C" wp14:editId="44595DE3">
            <wp:extent cx="6174044" cy="2299648"/>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8838" r="9047"/>
                    <a:stretch/>
                  </pic:blipFill>
                  <pic:spPr bwMode="auto">
                    <a:xfrm>
                      <a:off x="0" y="0"/>
                      <a:ext cx="6208038" cy="2312310"/>
                    </a:xfrm>
                    <a:prstGeom prst="rect">
                      <a:avLst/>
                    </a:prstGeom>
                    <a:ln>
                      <a:noFill/>
                    </a:ln>
                    <a:extLst>
                      <a:ext uri="{53640926-AAD7-44D8-BBD7-CCE9431645EC}">
                        <a14:shadowObscured xmlns:a14="http://schemas.microsoft.com/office/drawing/2010/main"/>
                      </a:ext>
                    </a:extLst>
                  </pic:spPr>
                </pic:pic>
              </a:graphicData>
            </a:graphic>
          </wp:inline>
        </w:drawing>
      </w:r>
    </w:p>
    <w:p w14:paraId="35374C28" w14:textId="1D306E15" w:rsidR="0017532A" w:rsidRDefault="0017532A" w:rsidP="0017532A">
      <w:pPr>
        <w:pStyle w:val="Caption"/>
        <w:jc w:val="center"/>
      </w:pPr>
      <w:bookmarkStart w:id="24" w:name="_Ref115296413"/>
      <w:r>
        <w:t xml:space="preserve">Figure </w:t>
      </w:r>
      <w:fldSimple w:instr=" SEQ Figure \* ARABIC ">
        <w:r w:rsidR="0040608E">
          <w:rPr>
            <w:noProof/>
          </w:rPr>
          <w:t>27</w:t>
        </w:r>
      </w:fldSimple>
      <w:bookmarkEnd w:id="24"/>
      <w:r>
        <w:t>. Comparison of slot utilization with average of 0.57 user per cell (corresponding to very low load of RU of</w:t>
      </w:r>
      <w:r w:rsidRPr="000526FE">
        <w:t xml:space="preserve"> </w:t>
      </w:r>
      <w:r>
        <w:t>1.1%</w:t>
      </w:r>
      <w:r>
        <w:tab/>
        <w:t xml:space="preserve"> in case of full BW usage) </w:t>
      </w:r>
      <w:r w:rsidR="00AB2560">
        <w:t>and using</w:t>
      </w:r>
      <w:r>
        <w:t xml:space="preserve"> 100%, 50%, and 25% of the system bandwidth</w:t>
      </w:r>
    </w:p>
    <w:p w14:paraId="257168FC" w14:textId="77777777" w:rsidR="0017532A" w:rsidRDefault="0017532A" w:rsidP="0017532A">
      <w:r w:rsidRPr="00230EAC">
        <w:rPr>
          <w:noProof/>
        </w:rPr>
        <w:lastRenderedPageBreak/>
        <w:drawing>
          <wp:inline distT="0" distB="0" distL="0" distR="0" wp14:anchorId="3373AAE7" wp14:editId="777026CC">
            <wp:extent cx="6322347" cy="2361062"/>
            <wp:effectExtent l="0" t="0" r="254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9376" r="8724"/>
                    <a:stretch/>
                  </pic:blipFill>
                  <pic:spPr bwMode="auto">
                    <a:xfrm>
                      <a:off x="0" y="0"/>
                      <a:ext cx="6352072" cy="2372163"/>
                    </a:xfrm>
                    <a:prstGeom prst="rect">
                      <a:avLst/>
                    </a:prstGeom>
                    <a:ln>
                      <a:noFill/>
                    </a:ln>
                    <a:extLst>
                      <a:ext uri="{53640926-AAD7-44D8-BBD7-CCE9431645EC}">
                        <a14:shadowObscured xmlns:a14="http://schemas.microsoft.com/office/drawing/2010/main"/>
                      </a:ext>
                    </a:extLst>
                  </pic:spPr>
                </pic:pic>
              </a:graphicData>
            </a:graphic>
          </wp:inline>
        </w:drawing>
      </w:r>
    </w:p>
    <w:p w14:paraId="0AD545D8" w14:textId="084776AC" w:rsidR="0017532A" w:rsidRDefault="0017532A" w:rsidP="0017532A">
      <w:pPr>
        <w:pStyle w:val="Caption"/>
      </w:pPr>
      <w:bookmarkStart w:id="25" w:name="_Ref115296415"/>
      <w:r>
        <w:t xml:space="preserve">Figure </w:t>
      </w:r>
      <w:fldSimple w:instr=" SEQ Figure \* ARABIC ">
        <w:r w:rsidR="0040608E">
          <w:rPr>
            <w:noProof/>
          </w:rPr>
          <w:t>28</w:t>
        </w:r>
      </w:fldSimple>
      <w:bookmarkEnd w:id="25"/>
      <w:r>
        <w:t xml:space="preserve">. Comparison of slot utilization with average of 3.29 user per cell (corresponding to low load of RU of 7.9% in case of full BW usage) </w:t>
      </w:r>
      <w:r w:rsidR="000A3DBE">
        <w:t>and using 100%, 50%, and 25% of the system bandwidth</w:t>
      </w:r>
    </w:p>
    <w:p w14:paraId="32E52F16" w14:textId="77777777" w:rsidR="0017532A" w:rsidRDefault="0017532A" w:rsidP="0017532A">
      <w:pPr>
        <w:jc w:val="center"/>
      </w:pPr>
      <w:r w:rsidRPr="0007078D">
        <w:t xml:space="preserve"> </w:t>
      </w:r>
    </w:p>
    <w:p w14:paraId="1D4C1AA3" w14:textId="77777777" w:rsidR="0017532A" w:rsidRDefault="0017532A" w:rsidP="0017532A">
      <w:pPr>
        <w:keepNext/>
      </w:pPr>
      <w:r w:rsidRPr="008461DB">
        <w:rPr>
          <w:noProof/>
        </w:rPr>
        <w:drawing>
          <wp:inline distT="0" distB="0" distL="0" distR="0" wp14:anchorId="248D59DF" wp14:editId="5DBD79EE">
            <wp:extent cx="6343458" cy="2354239"/>
            <wp:effectExtent l="0" t="0" r="0" b="825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71">
                      <a:extLst>
                        <a:ext uri="{28A0092B-C50C-407E-A947-70E740481C1C}">
                          <a14:useLocalDpi xmlns:a14="http://schemas.microsoft.com/office/drawing/2010/main" val="0"/>
                        </a:ext>
                      </a:extLst>
                    </a:blip>
                    <a:srcRect l="9160" r="8508"/>
                    <a:stretch/>
                  </pic:blipFill>
                  <pic:spPr bwMode="auto">
                    <a:xfrm>
                      <a:off x="0" y="0"/>
                      <a:ext cx="6361400" cy="2360898"/>
                    </a:xfrm>
                    <a:prstGeom prst="rect">
                      <a:avLst/>
                    </a:prstGeom>
                    <a:noFill/>
                    <a:ln>
                      <a:noFill/>
                    </a:ln>
                    <a:extLst>
                      <a:ext uri="{53640926-AAD7-44D8-BBD7-CCE9431645EC}">
                        <a14:shadowObscured xmlns:a14="http://schemas.microsoft.com/office/drawing/2010/main"/>
                      </a:ext>
                    </a:extLst>
                  </pic:spPr>
                </pic:pic>
              </a:graphicData>
            </a:graphic>
          </wp:inline>
        </w:drawing>
      </w:r>
    </w:p>
    <w:p w14:paraId="0BA6A92C" w14:textId="79F2379F" w:rsidR="0017532A" w:rsidRDefault="0017532A" w:rsidP="0017532A">
      <w:pPr>
        <w:pStyle w:val="Caption"/>
      </w:pPr>
      <w:bookmarkStart w:id="26" w:name="_Ref115296417"/>
      <w:r>
        <w:t xml:space="preserve">Figure </w:t>
      </w:r>
      <w:fldSimple w:instr=" SEQ Figure \* ARABIC ">
        <w:r w:rsidR="0040608E">
          <w:rPr>
            <w:noProof/>
          </w:rPr>
          <w:t>29</w:t>
        </w:r>
      </w:fldSimple>
      <w:bookmarkEnd w:id="26"/>
      <w:r>
        <w:t xml:space="preserve">. Comparison of slot utilization with average of 7 user per cell (corresponding to light load of RU of 20.9% in case of full BW usage) </w:t>
      </w:r>
      <w:r w:rsidR="000A3DBE">
        <w:t>and using 100%, 50%, and 25% of the system bandwidth</w:t>
      </w:r>
    </w:p>
    <w:p w14:paraId="13B4BB2E" w14:textId="77777777" w:rsidR="0017532A" w:rsidRDefault="0017532A" w:rsidP="0017532A"/>
    <w:p w14:paraId="1976E4FE" w14:textId="25BD5AC5" w:rsidR="008A4567" w:rsidRDefault="008A4567" w:rsidP="008A4567">
      <w:pPr>
        <w:pStyle w:val="Heading2"/>
      </w:pPr>
      <w:r>
        <w:t>Spatial Domain Technique Evaluations</w:t>
      </w:r>
    </w:p>
    <w:p w14:paraId="5D8600B3" w14:textId="4101C13D" w:rsidR="00784247" w:rsidRDefault="00584F62" w:rsidP="00A65349">
      <w:r>
        <w:fldChar w:fldCharType="begin"/>
      </w:r>
      <w:r>
        <w:instrText xml:space="preserve"> REF _Ref115296476 \h </w:instrText>
      </w:r>
      <w:r>
        <w:fldChar w:fldCharType="separate"/>
      </w:r>
      <w:r w:rsidR="0040608E">
        <w:t xml:space="preserve">Figure </w:t>
      </w:r>
      <w:r>
        <w:fldChar w:fldCharType="end"/>
      </w:r>
      <w:r>
        <w:t xml:space="preserve">, </w:t>
      </w:r>
      <w:r>
        <w:fldChar w:fldCharType="begin"/>
      </w:r>
      <w:r>
        <w:instrText xml:space="preserve"> REF _Ref115296478 \h </w:instrText>
      </w:r>
      <w:r>
        <w:fldChar w:fldCharType="separate"/>
      </w:r>
      <w:r w:rsidR="0040608E">
        <w:t xml:space="preserve">Figure </w:t>
      </w:r>
      <w:r>
        <w:fldChar w:fldCharType="end"/>
      </w:r>
      <w:r>
        <w:t xml:space="preserve">, and </w:t>
      </w:r>
      <w:r>
        <w:fldChar w:fldCharType="begin"/>
      </w:r>
      <w:r>
        <w:instrText xml:space="preserve"> REF _Ref115296480 \h </w:instrText>
      </w:r>
      <w:r>
        <w:fldChar w:fldCharType="separate"/>
      </w:r>
      <w:r w:rsidR="0040608E">
        <w:t xml:space="preserve">Figure </w:t>
      </w:r>
      <w:r>
        <w:fldChar w:fldCharType="end"/>
      </w:r>
      <w:r>
        <w:t xml:space="preserve"> shows the slot utilization of the </w:t>
      </w:r>
      <w:proofErr w:type="spellStart"/>
      <w:r>
        <w:t>gNB</w:t>
      </w:r>
      <w:proofErr w:type="spellEnd"/>
      <w:r>
        <w:t xml:space="preserve"> in low, light, and medium load scenarios with 100%, 50% and 25% utilization of the </w:t>
      </w:r>
      <w:r w:rsidR="00C66E42">
        <w:t>number of antenna elements</w:t>
      </w:r>
      <w:r>
        <w:t>.</w:t>
      </w:r>
    </w:p>
    <w:p w14:paraId="1822B8D0" w14:textId="77777777" w:rsidR="004D4087" w:rsidRDefault="004D4087" w:rsidP="004D4087">
      <w:pPr>
        <w:keepNext/>
      </w:pPr>
      <w:r w:rsidRPr="00E279A4">
        <w:rPr>
          <w:noProof/>
        </w:rPr>
        <w:lastRenderedPageBreak/>
        <w:drawing>
          <wp:inline distT="0" distB="0" distL="0" distR="0" wp14:anchorId="2F203AA4" wp14:editId="027660C7">
            <wp:extent cx="6367500" cy="249975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9283" r="8670"/>
                    <a:stretch/>
                  </pic:blipFill>
                  <pic:spPr bwMode="auto">
                    <a:xfrm>
                      <a:off x="0" y="0"/>
                      <a:ext cx="6393993" cy="2510157"/>
                    </a:xfrm>
                    <a:prstGeom prst="rect">
                      <a:avLst/>
                    </a:prstGeom>
                    <a:ln>
                      <a:noFill/>
                    </a:ln>
                    <a:extLst>
                      <a:ext uri="{53640926-AAD7-44D8-BBD7-CCE9431645EC}">
                        <a14:shadowObscured xmlns:a14="http://schemas.microsoft.com/office/drawing/2010/main"/>
                      </a:ext>
                    </a:extLst>
                  </pic:spPr>
                </pic:pic>
              </a:graphicData>
            </a:graphic>
          </wp:inline>
        </w:drawing>
      </w:r>
    </w:p>
    <w:p w14:paraId="0718B462" w14:textId="0C6597E8" w:rsidR="004D4087" w:rsidRDefault="004D4087" w:rsidP="004D4087">
      <w:pPr>
        <w:pStyle w:val="Caption"/>
        <w:jc w:val="center"/>
      </w:pPr>
      <w:bookmarkStart w:id="27" w:name="_Ref115296476"/>
      <w:r>
        <w:t xml:space="preserve">Figure </w:t>
      </w:r>
      <w:fldSimple w:instr=" SEQ Figure \* ARABIC ">
        <w:r w:rsidR="0040608E">
          <w:rPr>
            <w:noProof/>
          </w:rPr>
          <w:t>30</w:t>
        </w:r>
      </w:fldSimple>
      <w:bookmarkEnd w:id="27"/>
      <w:r>
        <w:t xml:space="preserve">. Comparison of slot utilization with average of 3.28 user per cell (corresponding to low load of RU of 7.9% in case of full BW and full </w:t>
      </w:r>
      <w:proofErr w:type="spellStart"/>
      <w:r>
        <w:t>TxRx</w:t>
      </w:r>
      <w:proofErr w:type="spellEnd"/>
      <w:r>
        <w:t xml:space="preserve"> usage) </w:t>
      </w:r>
      <w:r w:rsidR="00136F88">
        <w:t>and using</w:t>
      </w:r>
      <w:r>
        <w:t xml:space="preserve"> 100%, 50%, and 25% of the number of antenna elements.</w:t>
      </w:r>
    </w:p>
    <w:p w14:paraId="59CCC0E5" w14:textId="77777777" w:rsidR="004D4087" w:rsidRDefault="004D4087" w:rsidP="004D4087">
      <w:pPr>
        <w:keepNext/>
      </w:pPr>
      <w:r w:rsidRPr="003066DD">
        <w:rPr>
          <w:noProof/>
        </w:rPr>
        <w:drawing>
          <wp:inline distT="0" distB="0" distL="0" distR="0" wp14:anchorId="126B5271" wp14:editId="3A46699B">
            <wp:extent cx="6302049" cy="245819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3">
                      <a:extLst>
                        <a:ext uri="{28A0092B-C50C-407E-A947-70E740481C1C}">
                          <a14:useLocalDpi xmlns:a14="http://schemas.microsoft.com/office/drawing/2010/main" val="0"/>
                        </a:ext>
                      </a:extLst>
                    </a:blip>
                    <a:srcRect l="9095" r="8482"/>
                    <a:stretch/>
                  </pic:blipFill>
                  <pic:spPr bwMode="auto">
                    <a:xfrm>
                      <a:off x="0" y="0"/>
                      <a:ext cx="6326226" cy="2467623"/>
                    </a:xfrm>
                    <a:prstGeom prst="rect">
                      <a:avLst/>
                    </a:prstGeom>
                    <a:noFill/>
                    <a:ln>
                      <a:noFill/>
                    </a:ln>
                    <a:extLst>
                      <a:ext uri="{53640926-AAD7-44D8-BBD7-CCE9431645EC}">
                        <a14:shadowObscured xmlns:a14="http://schemas.microsoft.com/office/drawing/2010/main"/>
                      </a:ext>
                    </a:extLst>
                  </pic:spPr>
                </pic:pic>
              </a:graphicData>
            </a:graphic>
          </wp:inline>
        </w:drawing>
      </w:r>
    </w:p>
    <w:p w14:paraId="1F10F69C" w14:textId="005227E7" w:rsidR="004D4087" w:rsidRDefault="004D4087" w:rsidP="004D4087">
      <w:pPr>
        <w:pStyle w:val="Caption"/>
      </w:pPr>
      <w:bookmarkStart w:id="28" w:name="_Ref115296478"/>
      <w:r>
        <w:t xml:space="preserve">Figure </w:t>
      </w:r>
      <w:fldSimple w:instr=" SEQ Figure \* ARABIC ">
        <w:r w:rsidR="0040608E">
          <w:rPr>
            <w:noProof/>
          </w:rPr>
          <w:t>31</w:t>
        </w:r>
      </w:fldSimple>
      <w:bookmarkEnd w:id="28"/>
      <w:r>
        <w:t xml:space="preserve">. Comparison of slot utilization with average of 7 user per cell (corresponding to light load of RU of 20.9% in case of full BW and full </w:t>
      </w:r>
      <w:proofErr w:type="spellStart"/>
      <w:r>
        <w:t>TxRx</w:t>
      </w:r>
      <w:proofErr w:type="spellEnd"/>
      <w:r>
        <w:t xml:space="preserve"> usage) </w:t>
      </w:r>
      <w:r w:rsidR="00725F03">
        <w:t>and using 100%, 50%, and 25% of the number of antenna elements.</w:t>
      </w:r>
    </w:p>
    <w:p w14:paraId="68D17F8F" w14:textId="77777777" w:rsidR="004D4087" w:rsidRDefault="004D4087" w:rsidP="004D4087"/>
    <w:p w14:paraId="48177654" w14:textId="77777777" w:rsidR="004D4087" w:rsidRDefault="004D4087" w:rsidP="004D4087">
      <w:pPr>
        <w:keepNext/>
      </w:pPr>
      <w:r w:rsidRPr="005F6478">
        <w:rPr>
          <w:noProof/>
        </w:rPr>
        <w:lastRenderedPageBreak/>
        <w:drawing>
          <wp:inline distT="0" distB="0" distL="0" distR="0" wp14:anchorId="3A4E44C3" wp14:editId="67B0C46E">
            <wp:extent cx="6270334" cy="2470068"/>
            <wp:effectExtent l="0" t="0" r="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9470" r="8762"/>
                    <a:stretch/>
                  </pic:blipFill>
                  <pic:spPr bwMode="auto">
                    <a:xfrm>
                      <a:off x="0" y="0"/>
                      <a:ext cx="6288496" cy="2477223"/>
                    </a:xfrm>
                    <a:prstGeom prst="rect">
                      <a:avLst/>
                    </a:prstGeom>
                    <a:ln>
                      <a:noFill/>
                    </a:ln>
                    <a:extLst>
                      <a:ext uri="{53640926-AAD7-44D8-BBD7-CCE9431645EC}">
                        <a14:shadowObscured xmlns:a14="http://schemas.microsoft.com/office/drawing/2010/main"/>
                      </a:ext>
                    </a:extLst>
                  </pic:spPr>
                </pic:pic>
              </a:graphicData>
            </a:graphic>
          </wp:inline>
        </w:drawing>
      </w:r>
    </w:p>
    <w:p w14:paraId="47234523" w14:textId="4077F71F" w:rsidR="004D4087" w:rsidRDefault="004D4087" w:rsidP="004D4087">
      <w:pPr>
        <w:pStyle w:val="Caption"/>
      </w:pPr>
      <w:bookmarkStart w:id="29" w:name="_Ref115296480"/>
      <w:r>
        <w:t xml:space="preserve">Figure </w:t>
      </w:r>
      <w:fldSimple w:instr=" SEQ Figure \* ARABIC ">
        <w:r w:rsidR="0040608E">
          <w:rPr>
            <w:noProof/>
          </w:rPr>
          <w:t>32</w:t>
        </w:r>
      </w:fldSimple>
      <w:bookmarkEnd w:id="29"/>
      <w:r>
        <w:t xml:space="preserve">. Comparison of slot utilization with average of 11 user per cell (corresponding to medium load RU of 38.3% in case of full BW and full </w:t>
      </w:r>
      <w:proofErr w:type="spellStart"/>
      <w:r>
        <w:t>TxRx</w:t>
      </w:r>
      <w:proofErr w:type="spellEnd"/>
      <w:r>
        <w:t xml:space="preserve"> usage) </w:t>
      </w:r>
      <w:r w:rsidR="00725F03">
        <w:t>and using 100%, 50%, and 25% of the number of antenna elements.</w:t>
      </w:r>
    </w:p>
    <w:p w14:paraId="0FED27F6" w14:textId="77777777" w:rsidR="004D4087" w:rsidRDefault="004D4087" w:rsidP="00A65349"/>
    <w:p w14:paraId="22B5CD79" w14:textId="013FCA73" w:rsidR="006C7CD8" w:rsidRDefault="006C7CD8" w:rsidP="006C7CD8">
      <w:pPr>
        <w:pStyle w:val="Heading2"/>
      </w:pPr>
      <w:r>
        <w:t>Power Domain Technique Evaluations</w:t>
      </w:r>
    </w:p>
    <w:p w14:paraId="04E380AC" w14:textId="1D3C70E7" w:rsidR="006C7CD8" w:rsidRDefault="00C36F11" w:rsidP="00A65349">
      <w:r>
        <w:fldChar w:fldCharType="begin"/>
      </w:r>
      <w:r>
        <w:instrText xml:space="preserve"> REF _Ref115296604 \h </w:instrText>
      </w:r>
      <w:r>
        <w:fldChar w:fldCharType="separate"/>
      </w:r>
      <w:r w:rsidR="0040608E">
        <w:t xml:space="preserve">Figure </w:t>
      </w:r>
      <w:r>
        <w:fldChar w:fldCharType="end"/>
      </w:r>
      <w:r>
        <w:t xml:space="preserve">, </w:t>
      </w:r>
      <w:r>
        <w:fldChar w:fldCharType="begin"/>
      </w:r>
      <w:r>
        <w:instrText xml:space="preserve"> REF _Ref115296605 \h </w:instrText>
      </w:r>
      <w:r>
        <w:fldChar w:fldCharType="separate"/>
      </w:r>
      <w:r w:rsidR="0040608E">
        <w:t xml:space="preserve">Figure </w:t>
      </w:r>
      <w:r>
        <w:fldChar w:fldCharType="end"/>
      </w:r>
      <w:r>
        <w:t xml:space="preserve">, and </w:t>
      </w:r>
      <w:r>
        <w:fldChar w:fldCharType="begin"/>
      </w:r>
      <w:r>
        <w:instrText xml:space="preserve"> REF _Ref115296606 \h </w:instrText>
      </w:r>
      <w:r>
        <w:fldChar w:fldCharType="separate"/>
      </w:r>
      <w:r w:rsidR="0040608E">
        <w:t xml:space="preserve">Figure </w:t>
      </w:r>
      <w:r>
        <w:fldChar w:fldCharType="end"/>
      </w:r>
      <w:r>
        <w:t xml:space="preserve">shows the slot utilization of the </w:t>
      </w:r>
      <w:proofErr w:type="spellStart"/>
      <w:r>
        <w:t>gNB</w:t>
      </w:r>
      <w:proofErr w:type="spellEnd"/>
      <w:r>
        <w:t xml:space="preserve"> in low, light, and medium load scenarios with 100%, 50% and 25% utilization of the number of antenna elements.</w:t>
      </w:r>
    </w:p>
    <w:p w14:paraId="72AC88E7" w14:textId="77777777" w:rsidR="006C7CD8" w:rsidRDefault="006C7CD8" w:rsidP="0001535F">
      <w:pPr>
        <w:keepNext/>
        <w:jc w:val="center"/>
      </w:pPr>
      <w:r w:rsidRPr="00ED4B41">
        <w:rPr>
          <w:rFonts w:eastAsia="Times New Roman"/>
          <w:noProof/>
        </w:rPr>
        <w:drawing>
          <wp:inline distT="0" distB="0" distL="0" distR="0" wp14:anchorId="783A8CDF" wp14:editId="793B3B26">
            <wp:extent cx="6294462" cy="2320120"/>
            <wp:effectExtent l="0" t="0" r="0" b="444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8729" r="8292"/>
                    <a:stretch/>
                  </pic:blipFill>
                  <pic:spPr bwMode="auto">
                    <a:xfrm>
                      <a:off x="0" y="0"/>
                      <a:ext cx="6312434" cy="2326744"/>
                    </a:xfrm>
                    <a:prstGeom prst="rect">
                      <a:avLst/>
                    </a:prstGeom>
                    <a:ln>
                      <a:noFill/>
                    </a:ln>
                    <a:extLst>
                      <a:ext uri="{53640926-AAD7-44D8-BBD7-CCE9431645EC}">
                        <a14:shadowObscured xmlns:a14="http://schemas.microsoft.com/office/drawing/2010/main"/>
                      </a:ext>
                    </a:extLst>
                  </pic:spPr>
                </pic:pic>
              </a:graphicData>
            </a:graphic>
          </wp:inline>
        </w:drawing>
      </w:r>
    </w:p>
    <w:p w14:paraId="5A03FE84" w14:textId="079C9F6B" w:rsidR="00B916BC" w:rsidRDefault="006C7CD8" w:rsidP="00B916BC">
      <w:pPr>
        <w:pStyle w:val="Caption"/>
        <w:jc w:val="center"/>
      </w:pPr>
      <w:bookmarkStart w:id="30" w:name="_Ref115296604"/>
      <w:r>
        <w:t xml:space="preserve">Figure </w:t>
      </w:r>
      <w:fldSimple w:instr=" SEQ Figure \* ARABIC ">
        <w:r w:rsidR="0040608E">
          <w:rPr>
            <w:noProof/>
          </w:rPr>
          <w:t>33</w:t>
        </w:r>
      </w:fldSimple>
      <w:bookmarkEnd w:id="30"/>
      <w:r w:rsidR="00B916BC">
        <w:t xml:space="preserve">. Comparison of slot utilization with average of 3.28 user per cell (corresponding to low load of RU of 7.9% in case of full BW and full </w:t>
      </w:r>
      <w:proofErr w:type="spellStart"/>
      <w:r w:rsidR="00B916BC">
        <w:t>TxRx</w:t>
      </w:r>
      <w:proofErr w:type="spellEnd"/>
      <w:r w:rsidR="00B916BC">
        <w:t xml:space="preserve"> usage) </w:t>
      </w:r>
      <w:r w:rsidR="00D442C8">
        <w:t>and using</w:t>
      </w:r>
      <w:r w:rsidR="00B916BC">
        <w:t xml:space="preserve"> 100%, 25%, and 6.25% of maximum transmit power.</w:t>
      </w:r>
    </w:p>
    <w:p w14:paraId="600CF2CA" w14:textId="66480576" w:rsidR="006C7CD8" w:rsidRDefault="006C7CD8" w:rsidP="006C7CD8">
      <w:pPr>
        <w:pStyle w:val="Caption"/>
        <w:jc w:val="both"/>
        <w:rPr>
          <w:rFonts w:eastAsia="Times New Roman"/>
        </w:rPr>
      </w:pPr>
    </w:p>
    <w:p w14:paraId="6BCB065F" w14:textId="77777777" w:rsidR="006C7CD8" w:rsidRDefault="006C7CD8" w:rsidP="006C7CD8">
      <w:pPr>
        <w:jc w:val="both"/>
        <w:rPr>
          <w:rFonts w:eastAsia="Times New Roman"/>
        </w:rPr>
      </w:pPr>
    </w:p>
    <w:p w14:paraId="66C0664B" w14:textId="77777777" w:rsidR="006C7CD8" w:rsidRDefault="006C7CD8" w:rsidP="0001535F">
      <w:pPr>
        <w:keepNext/>
        <w:jc w:val="center"/>
      </w:pPr>
      <w:r w:rsidRPr="00D12686">
        <w:rPr>
          <w:rFonts w:eastAsia="Times New Roman"/>
          <w:noProof/>
        </w:rPr>
        <w:lastRenderedPageBreak/>
        <w:drawing>
          <wp:inline distT="0" distB="0" distL="0" distR="0" wp14:anchorId="70590F9F" wp14:editId="23B9397B">
            <wp:extent cx="6298442" cy="2340603"/>
            <wp:effectExtent l="0" t="0" r="7620" b="317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76">
                      <a:extLst>
                        <a:ext uri="{28A0092B-C50C-407E-A947-70E740481C1C}">
                          <a14:useLocalDpi xmlns:a14="http://schemas.microsoft.com/office/drawing/2010/main" val="0"/>
                        </a:ext>
                      </a:extLst>
                    </a:blip>
                    <a:srcRect l="9160" r="8616"/>
                    <a:stretch/>
                  </pic:blipFill>
                  <pic:spPr bwMode="auto">
                    <a:xfrm>
                      <a:off x="0" y="0"/>
                      <a:ext cx="6310974" cy="2345260"/>
                    </a:xfrm>
                    <a:prstGeom prst="rect">
                      <a:avLst/>
                    </a:prstGeom>
                    <a:noFill/>
                    <a:ln>
                      <a:noFill/>
                    </a:ln>
                    <a:extLst>
                      <a:ext uri="{53640926-AAD7-44D8-BBD7-CCE9431645EC}">
                        <a14:shadowObscured xmlns:a14="http://schemas.microsoft.com/office/drawing/2010/main"/>
                      </a:ext>
                    </a:extLst>
                  </pic:spPr>
                </pic:pic>
              </a:graphicData>
            </a:graphic>
          </wp:inline>
        </w:drawing>
      </w:r>
    </w:p>
    <w:p w14:paraId="7E2127C7" w14:textId="12528BB7" w:rsidR="006C7CD8" w:rsidRDefault="006C7CD8" w:rsidP="00A1286C">
      <w:pPr>
        <w:pStyle w:val="Caption"/>
        <w:jc w:val="center"/>
        <w:rPr>
          <w:rFonts w:eastAsia="Times New Roman"/>
        </w:rPr>
      </w:pPr>
      <w:bookmarkStart w:id="31" w:name="_Ref115296605"/>
      <w:r>
        <w:t xml:space="preserve">Figure </w:t>
      </w:r>
      <w:fldSimple w:instr=" SEQ Figure \* ARABIC ">
        <w:r w:rsidR="0040608E">
          <w:rPr>
            <w:noProof/>
          </w:rPr>
          <w:t>34</w:t>
        </w:r>
      </w:fldSimple>
      <w:bookmarkEnd w:id="31"/>
      <w:r w:rsidR="00B916BC">
        <w:t xml:space="preserve">. Comparison of slot utilization with average of 7 user per cell (corresponding to light load of RU of 20.9% in case of full BW and full </w:t>
      </w:r>
      <w:proofErr w:type="spellStart"/>
      <w:r w:rsidR="00B916BC">
        <w:t>TxRx</w:t>
      </w:r>
      <w:proofErr w:type="spellEnd"/>
      <w:r w:rsidR="00B916BC">
        <w:t xml:space="preserve"> usage) </w:t>
      </w:r>
      <w:r w:rsidR="00A975C6">
        <w:t>and using 100%, 25%, and 6.25% of maximum transmit power.</w:t>
      </w:r>
    </w:p>
    <w:p w14:paraId="59000A02" w14:textId="77777777" w:rsidR="006C7CD8" w:rsidRDefault="006C7CD8" w:rsidP="0001535F">
      <w:pPr>
        <w:keepNext/>
        <w:jc w:val="center"/>
      </w:pPr>
      <w:r w:rsidRPr="001251F8">
        <w:rPr>
          <w:rFonts w:eastAsia="Times New Roman"/>
          <w:noProof/>
        </w:rPr>
        <w:drawing>
          <wp:inline distT="0" distB="0" distL="0" distR="0" wp14:anchorId="13DEDAC2" wp14:editId="677B0B5B">
            <wp:extent cx="6318914" cy="2329133"/>
            <wp:effectExtent l="0" t="0" r="571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9160" r="7861"/>
                    <a:stretch/>
                  </pic:blipFill>
                  <pic:spPr bwMode="auto">
                    <a:xfrm>
                      <a:off x="0" y="0"/>
                      <a:ext cx="6341440" cy="2337436"/>
                    </a:xfrm>
                    <a:prstGeom prst="rect">
                      <a:avLst/>
                    </a:prstGeom>
                    <a:ln>
                      <a:noFill/>
                    </a:ln>
                    <a:extLst>
                      <a:ext uri="{53640926-AAD7-44D8-BBD7-CCE9431645EC}">
                        <a14:shadowObscured xmlns:a14="http://schemas.microsoft.com/office/drawing/2010/main"/>
                      </a:ext>
                    </a:extLst>
                  </pic:spPr>
                </pic:pic>
              </a:graphicData>
            </a:graphic>
          </wp:inline>
        </w:drawing>
      </w:r>
    </w:p>
    <w:p w14:paraId="1275DFEC" w14:textId="2AD74754" w:rsidR="00093F05" w:rsidRDefault="006C7CD8" w:rsidP="00A1286C">
      <w:pPr>
        <w:pStyle w:val="Caption"/>
        <w:jc w:val="center"/>
      </w:pPr>
      <w:bookmarkStart w:id="32" w:name="_Ref115296606"/>
      <w:r>
        <w:t xml:space="preserve">Figure </w:t>
      </w:r>
      <w:fldSimple w:instr=" SEQ Figure \* ARABIC ">
        <w:r w:rsidR="0040608E">
          <w:rPr>
            <w:noProof/>
          </w:rPr>
          <w:t>35</w:t>
        </w:r>
      </w:fldSimple>
      <w:bookmarkEnd w:id="32"/>
      <w:r w:rsidR="00093F05">
        <w:t xml:space="preserve">. Comparison of slot utilization with average of 11 user per cell (corresponding to medium load RU of 38.3% in case of full BW and full </w:t>
      </w:r>
      <w:proofErr w:type="spellStart"/>
      <w:r w:rsidR="00093F05">
        <w:t>TxRx</w:t>
      </w:r>
      <w:proofErr w:type="spellEnd"/>
      <w:r w:rsidR="00093F05">
        <w:t xml:space="preserve"> usage) </w:t>
      </w:r>
      <w:r w:rsidR="00A975C6">
        <w:t>and using 100%, 25%, and 6.25% of maximum transmit power.</w:t>
      </w:r>
    </w:p>
    <w:p w14:paraId="718CCD5C" w14:textId="4F1C27D7" w:rsidR="006C7CD8" w:rsidRDefault="006C7CD8" w:rsidP="006C7CD8">
      <w:pPr>
        <w:pStyle w:val="Caption"/>
        <w:jc w:val="both"/>
        <w:rPr>
          <w:rFonts w:eastAsia="Times New Roman"/>
        </w:rPr>
      </w:pPr>
    </w:p>
    <w:p w14:paraId="41AF2C12" w14:textId="77777777" w:rsidR="006C7CD8" w:rsidRDefault="006C7CD8" w:rsidP="006C7CD8">
      <w:pPr>
        <w:jc w:val="center"/>
        <w:rPr>
          <w:rFonts w:eastAsia="Times New Roman"/>
          <w:noProof/>
        </w:rPr>
      </w:pPr>
    </w:p>
    <w:p w14:paraId="7C520C3D" w14:textId="77777777" w:rsidR="006C7CD8" w:rsidRPr="00653892" w:rsidRDefault="006C7CD8" w:rsidP="00A65349"/>
    <w:sectPr w:rsidR="006C7CD8" w:rsidRPr="00653892" w:rsidSect="006721B4">
      <w:headerReference w:type="even" r:id="rId78"/>
      <w:footerReference w:type="even" r:id="rId79"/>
      <w:footerReference w:type="default" r:id="rId80"/>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684F75" w14:textId="77777777" w:rsidR="007374C8" w:rsidRDefault="007374C8">
      <w:r>
        <w:separator/>
      </w:r>
    </w:p>
  </w:endnote>
  <w:endnote w:type="continuationSeparator" w:id="0">
    <w:p w14:paraId="77D737E7" w14:textId="77777777" w:rsidR="007374C8" w:rsidRDefault="007374C8">
      <w:r>
        <w:continuationSeparator/>
      </w:r>
    </w:p>
  </w:endnote>
  <w:endnote w:type="continuationNotice" w:id="1">
    <w:p w14:paraId="11D16727" w14:textId="77777777" w:rsidR="007374C8" w:rsidRDefault="007374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New York">
    <w:altName w:val="Times New Roman"/>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BoldMT">
    <w:altName w:val="Times New Roman"/>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panose1 w:val="00000000000000000000"/>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5EAF7" w14:textId="77777777" w:rsidR="00AB1A87" w:rsidRDefault="00AB1A87" w:rsidP="00F837DD">
    <w:pPr>
      <w:framePr w:wrap="around" w:vAnchor="text" w:hAnchor="margin" w:xAlign="right" w:y="1"/>
    </w:pPr>
    <w:r>
      <w:fldChar w:fldCharType="begin"/>
    </w:r>
    <w:r>
      <w:instrText xml:space="preserve">PAGE  </w:instrText>
    </w:r>
    <w:r>
      <w:fldChar w:fldCharType="end"/>
    </w:r>
  </w:p>
  <w:p w14:paraId="1173FA52" w14:textId="77777777" w:rsidR="00AB1A87" w:rsidRDefault="00AB1A87" w:rsidP="00505E3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D8B7A" w14:textId="77777777" w:rsidR="00AB1A87" w:rsidRDefault="00AB1A87" w:rsidP="00B62C92">
    <w:pPr>
      <w:ind w:right="360"/>
      <w:jc w:val="center"/>
    </w:pPr>
    <w:r>
      <w:fldChar w:fldCharType="begin"/>
    </w:r>
    <w:r>
      <w:instrText xml:space="preserve"> PAGE </w:instrText>
    </w:r>
    <w:r>
      <w:fldChar w:fldCharType="separate"/>
    </w:r>
    <w:r>
      <w:t>7</w:t>
    </w:r>
    <w:r>
      <w:fldChar w:fldCharType="end"/>
    </w:r>
    <w:r>
      <w:t>/</w:t>
    </w:r>
    <w:r>
      <w:fldChar w:fldCharType="begin"/>
    </w:r>
    <w:r>
      <w:instrText>NUMPAGES</w:instrText>
    </w:r>
    <w:r>
      <w:fldChar w:fldCharType="separate"/>
    </w:r>
    <w: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4E7DD" w14:textId="77777777" w:rsidR="007374C8" w:rsidRDefault="007374C8">
      <w:r>
        <w:separator/>
      </w:r>
    </w:p>
  </w:footnote>
  <w:footnote w:type="continuationSeparator" w:id="0">
    <w:p w14:paraId="610301DC" w14:textId="77777777" w:rsidR="007374C8" w:rsidRDefault="007374C8">
      <w:r>
        <w:continuationSeparator/>
      </w:r>
    </w:p>
  </w:footnote>
  <w:footnote w:type="continuationNotice" w:id="1">
    <w:p w14:paraId="6D93F67A" w14:textId="77777777" w:rsidR="007374C8" w:rsidRDefault="007374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39958" w14:textId="77777777" w:rsidR="00AB1A87" w:rsidRDefault="00AB1A8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BDA50FB"/>
    <w:multiLevelType w:val="hybridMultilevel"/>
    <w:tmpl w:val="FE023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C370DF"/>
    <w:multiLevelType w:val="hybridMultilevel"/>
    <w:tmpl w:val="5F441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5430CA"/>
    <w:multiLevelType w:val="multilevel"/>
    <w:tmpl w:val="13543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41F130C"/>
    <w:multiLevelType w:val="hybridMultilevel"/>
    <w:tmpl w:val="198ED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C923F0"/>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7" w15:restartNumberingAfterBreak="0">
    <w:nsid w:val="1F250011"/>
    <w:multiLevelType w:val="hybridMultilevel"/>
    <w:tmpl w:val="09FC4ADC"/>
    <w:lvl w:ilvl="0" w:tplc="85EC3074">
      <w:start w:val="1"/>
      <w:numFmt w:val="decimal"/>
      <w:lvlText w:val="[%1]"/>
      <w:lvlJc w:val="left"/>
      <w:pPr>
        <w:tabs>
          <w:tab w:val="num" w:pos="420"/>
        </w:tabs>
        <w:ind w:left="420" w:hanging="420"/>
      </w:pPr>
      <w:rPr>
        <w:rFonts w:hint="default"/>
      </w:rPr>
    </w:lvl>
    <w:lvl w:ilvl="1" w:tplc="23AE1A2A">
      <w:start w:val="1"/>
      <w:numFmt w:val="aiueoFullWidth"/>
      <w:lvlText w:val="(%2)"/>
      <w:lvlJc w:val="left"/>
      <w:pPr>
        <w:tabs>
          <w:tab w:val="num" w:pos="840"/>
        </w:tabs>
        <w:ind w:left="840" w:hanging="420"/>
      </w:pPr>
    </w:lvl>
    <w:lvl w:ilvl="2" w:tplc="0386A92C">
      <w:start w:val="1"/>
      <w:numFmt w:val="decimalEnclosedCircle"/>
      <w:lvlText w:val="%3"/>
      <w:lvlJc w:val="left"/>
      <w:pPr>
        <w:tabs>
          <w:tab w:val="num" w:pos="1260"/>
        </w:tabs>
        <w:ind w:left="1260" w:hanging="420"/>
      </w:pPr>
    </w:lvl>
    <w:lvl w:ilvl="3" w:tplc="A9CCA3E6">
      <w:start w:val="1"/>
      <w:numFmt w:val="decimal"/>
      <w:lvlText w:val="%4."/>
      <w:lvlJc w:val="left"/>
      <w:pPr>
        <w:tabs>
          <w:tab w:val="num" w:pos="1680"/>
        </w:tabs>
        <w:ind w:left="1680" w:hanging="420"/>
      </w:pPr>
    </w:lvl>
    <w:lvl w:ilvl="4" w:tplc="2A6268CA">
      <w:start w:val="1"/>
      <w:numFmt w:val="aiueoFullWidth"/>
      <w:lvlText w:val="(%5)"/>
      <w:lvlJc w:val="left"/>
      <w:pPr>
        <w:tabs>
          <w:tab w:val="num" w:pos="2100"/>
        </w:tabs>
        <w:ind w:left="2100" w:hanging="420"/>
      </w:pPr>
    </w:lvl>
    <w:lvl w:ilvl="5" w:tplc="87CC07B2">
      <w:start w:val="1"/>
      <w:numFmt w:val="decimalEnclosedCircle"/>
      <w:lvlText w:val="%6"/>
      <w:lvlJc w:val="left"/>
      <w:pPr>
        <w:tabs>
          <w:tab w:val="num" w:pos="2520"/>
        </w:tabs>
        <w:ind w:left="2520" w:hanging="420"/>
      </w:pPr>
    </w:lvl>
    <w:lvl w:ilvl="6" w:tplc="8702FBCA">
      <w:start w:val="1"/>
      <w:numFmt w:val="decimal"/>
      <w:lvlText w:val="%7."/>
      <w:lvlJc w:val="left"/>
      <w:pPr>
        <w:tabs>
          <w:tab w:val="num" w:pos="2940"/>
        </w:tabs>
        <w:ind w:left="2940" w:hanging="420"/>
      </w:pPr>
    </w:lvl>
    <w:lvl w:ilvl="7" w:tplc="066A6FB4">
      <w:start w:val="1"/>
      <w:numFmt w:val="aiueoFullWidth"/>
      <w:lvlText w:val="(%8)"/>
      <w:lvlJc w:val="left"/>
      <w:pPr>
        <w:tabs>
          <w:tab w:val="num" w:pos="3360"/>
        </w:tabs>
        <w:ind w:left="3360" w:hanging="420"/>
      </w:pPr>
    </w:lvl>
    <w:lvl w:ilvl="8" w:tplc="EE06022C">
      <w:start w:val="1"/>
      <w:numFmt w:val="decimalEnclosedCircle"/>
      <w:lvlText w:val="%9"/>
      <w:lvlJc w:val="left"/>
      <w:pPr>
        <w:tabs>
          <w:tab w:val="num" w:pos="3780"/>
        </w:tabs>
        <w:ind w:left="3780" w:hanging="420"/>
      </w:pPr>
    </w:lvl>
  </w:abstractNum>
  <w:abstractNum w:abstractNumId="8" w15:restartNumberingAfterBreak="0">
    <w:nsid w:val="23331668"/>
    <w:multiLevelType w:val="hybridMultilevel"/>
    <w:tmpl w:val="8E9C9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5633D3"/>
    <w:multiLevelType w:val="hybridMultilevel"/>
    <w:tmpl w:val="7506D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2B5F25"/>
    <w:multiLevelType w:val="hybridMultilevel"/>
    <w:tmpl w:val="8FEA81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41A67"/>
    <w:multiLevelType w:val="multilevel"/>
    <w:tmpl w:val="2EE41A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84E4261"/>
    <w:multiLevelType w:val="hybridMultilevel"/>
    <w:tmpl w:val="9F52BD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694471"/>
    <w:multiLevelType w:val="hybridMultilevel"/>
    <w:tmpl w:val="A6D82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492D97"/>
    <w:multiLevelType w:val="hybridMultilevel"/>
    <w:tmpl w:val="5680C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B5704D"/>
    <w:multiLevelType w:val="hybridMultilevel"/>
    <w:tmpl w:val="393882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4F6B66"/>
    <w:multiLevelType w:val="hybridMultilevel"/>
    <w:tmpl w:val="0096B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18" w15:restartNumberingAfterBreak="0">
    <w:nsid w:val="54A040A4"/>
    <w:multiLevelType w:val="hybridMultilevel"/>
    <w:tmpl w:val="4E2C6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0D5E6A"/>
    <w:multiLevelType w:val="multilevel"/>
    <w:tmpl w:val="B6EAC3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5AD2629C"/>
    <w:multiLevelType w:val="hybridMultilevel"/>
    <w:tmpl w:val="85D0E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D14B74"/>
    <w:multiLevelType w:val="hybridMultilevel"/>
    <w:tmpl w:val="10E8F1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487F25"/>
    <w:multiLevelType w:val="hybridMultilevel"/>
    <w:tmpl w:val="243A4B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E20652"/>
    <w:multiLevelType w:val="multilevel"/>
    <w:tmpl w:val="F6025D2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3"/>
  </w:num>
  <w:num w:numId="2">
    <w:abstractNumId w:val="7"/>
  </w:num>
  <w:num w:numId="3">
    <w:abstractNumId w:val="17"/>
  </w:num>
  <w:num w:numId="4">
    <w:abstractNumId w:val="10"/>
  </w:num>
  <w:num w:numId="5">
    <w:abstractNumId w:val="5"/>
  </w:num>
  <w:num w:numId="6">
    <w:abstractNumId w:val="11"/>
  </w:num>
  <w:num w:numId="7">
    <w:abstractNumId w:val="3"/>
  </w:num>
  <w:num w:numId="8">
    <w:abstractNumId w:val="6"/>
  </w:num>
  <w:num w:numId="9">
    <w:abstractNumId w:val="18"/>
  </w:num>
  <w:num w:numId="10">
    <w:abstractNumId w:val="12"/>
  </w:num>
  <w:num w:numId="11">
    <w:abstractNumId w:val="15"/>
  </w:num>
  <w:num w:numId="12">
    <w:abstractNumId w:val="20"/>
  </w:num>
  <w:num w:numId="13">
    <w:abstractNumId w:val="1"/>
  </w:num>
  <w:num w:numId="14">
    <w:abstractNumId w:val="9"/>
  </w:num>
  <w:num w:numId="15">
    <w:abstractNumId w:val="22"/>
  </w:num>
  <w:num w:numId="16">
    <w:abstractNumId w:val="21"/>
  </w:num>
  <w:num w:numId="17">
    <w:abstractNumId w:val="2"/>
  </w:num>
  <w:num w:numId="18">
    <w:abstractNumId w:val="8"/>
  </w:num>
  <w:num w:numId="19">
    <w:abstractNumId w:val="19"/>
  </w:num>
  <w:num w:numId="20">
    <w:abstractNumId w:val="4"/>
  </w:num>
  <w:num w:numId="21">
    <w:abstractNumId w:val="16"/>
  </w:num>
  <w:num w:numId="22">
    <w:abstractNumId w:val="13"/>
  </w:num>
  <w:num w:numId="23">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AyMzcyMDYzMDM1sjBS0lEKTi0uzszPAykwqwUAb26rKCwAAAA="/>
  </w:docVars>
  <w:rsids>
    <w:rsidRoot w:val="008810FA"/>
    <w:rsid w:val="000000A2"/>
    <w:rsid w:val="000000FC"/>
    <w:rsid w:val="0000015F"/>
    <w:rsid w:val="00000404"/>
    <w:rsid w:val="000004CA"/>
    <w:rsid w:val="00000515"/>
    <w:rsid w:val="000005E6"/>
    <w:rsid w:val="0000064C"/>
    <w:rsid w:val="00000693"/>
    <w:rsid w:val="00000825"/>
    <w:rsid w:val="00000ECA"/>
    <w:rsid w:val="00000EDA"/>
    <w:rsid w:val="00000F2A"/>
    <w:rsid w:val="00000F80"/>
    <w:rsid w:val="00001103"/>
    <w:rsid w:val="000011A9"/>
    <w:rsid w:val="000012ED"/>
    <w:rsid w:val="000018BB"/>
    <w:rsid w:val="00001AD4"/>
    <w:rsid w:val="00001F84"/>
    <w:rsid w:val="00001FC3"/>
    <w:rsid w:val="00002375"/>
    <w:rsid w:val="00002459"/>
    <w:rsid w:val="0000271F"/>
    <w:rsid w:val="00002B0A"/>
    <w:rsid w:val="00002B0E"/>
    <w:rsid w:val="0000300B"/>
    <w:rsid w:val="00003090"/>
    <w:rsid w:val="00003131"/>
    <w:rsid w:val="00003176"/>
    <w:rsid w:val="0000323F"/>
    <w:rsid w:val="00003443"/>
    <w:rsid w:val="00003697"/>
    <w:rsid w:val="00003707"/>
    <w:rsid w:val="00003772"/>
    <w:rsid w:val="000037FB"/>
    <w:rsid w:val="00003977"/>
    <w:rsid w:val="00003C11"/>
    <w:rsid w:val="00003D77"/>
    <w:rsid w:val="00003EF5"/>
    <w:rsid w:val="00003FF1"/>
    <w:rsid w:val="00004406"/>
    <w:rsid w:val="0000445B"/>
    <w:rsid w:val="000047A4"/>
    <w:rsid w:val="00004863"/>
    <w:rsid w:val="00004885"/>
    <w:rsid w:val="00004890"/>
    <w:rsid w:val="0000491F"/>
    <w:rsid w:val="00004AB8"/>
    <w:rsid w:val="00004B19"/>
    <w:rsid w:val="00004BD3"/>
    <w:rsid w:val="00004CD0"/>
    <w:rsid w:val="00004CD1"/>
    <w:rsid w:val="00004D56"/>
    <w:rsid w:val="00004D8C"/>
    <w:rsid w:val="00004DCB"/>
    <w:rsid w:val="00004DDE"/>
    <w:rsid w:val="00004E83"/>
    <w:rsid w:val="000050C5"/>
    <w:rsid w:val="00005146"/>
    <w:rsid w:val="000051F0"/>
    <w:rsid w:val="000052E6"/>
    <w:rsid w:val="00005327"/>
    <w:rsid w:val="0000553B"/>
    <w:rsid w:val="0000562B"/>
    <w:rsid w:val="00005895"/>
    <w:rsid w:val="00005A91"/>
    <w:rsid w:val="00005CD7"/>
    <w:rsid w:val="00005CDE"/>
    <w:rsid w:val="00005EB5"/>
    <w:rsid w:val="0000605B"/>
    <w:rsid w:val="0000609F"/>
    <w:rsid w:val="000064BC"/>
    <w:rsid w:val="00006780"/>
    <w:rsid w:val="00006818"/>
    <w:rsid w:val="00006870"/>
    <w:rsid w:val="0000691C"/>
    <w:rsid w:val="00006B55"/>
    <w:rsid w:val="00006C7A"/>
    <w:rsid w:val="00006D6E"/>
    <w:rsid w:val="000072BD"/>
    <w:rsid w:val="00007309"/>
    <w:rsid w:val="000073A5"/>
    <w:rsid w:val="000073DB"/>
    <w:rsid w:val="000074F2"/>
    <w:rsid w:val="00007550"/>
    <w:rsid w:val="0000759D"/>
    <w:rsid w:val="00007644"/>
    <w:rsid w:val="0000789C"/>
    <w:rsid w:val="0000792C"/>
    <w:rsid w:val="00007AFF"/>
    <w:rsid w:val="00007CEF"/>
    <w:rsid w:val="00007F29"/>
    <w:rsid w:val="000101EF"/>
    <w:rsid w:val="000105C6"/>
    <w:rsid w:val="000105DC"/>
    <w:rsid w:val="00010649"/>
    <w:rsid w:val="00010718"/>
    <w:rsid w:val="0001075E"/>
    <w:rsid w:val="00010B4A"/>
    <w:rsid w:val="00010BEF"/>
    <w:rsid w:val="00010C75"/>
    <w:rsid w:val="00010E97"/>
    <w:rsid w:val="00010EF1"/>
    <w:rsid w:val="00010F88"/>
    <w:rsid w:val="00010FD1"/>
    <w:rsid w:val="0001109B"/>
    <w:rsid w:val="000110A0"/>
    <w:rsid w:val="000112EB"/>
    <w:rsid w:val="0001135C"/>
    <w:rsid w:val="000113EE"/>
    <w:rsid w:val="00011703"/>
    <w:rsid w:val="00011754"/>
    <w:rsid w:val="00011771"/>
    <w:rsid w:val="00011777"/>
    <w:rsid w:val="00011959"/>
    <w:rsid w:val="00011CEE"/>
    <w:rsid w:val="00011F10"/>
    <w:rsid w:val="00011FEE"/>
    <w:rsid w:val="00012014"/>
    <w:rsid w:val="0001208A"/>
    <w:rsid w:val="000121BD"/>
    <w:rsid w:val="000123DF"/>
    <w:rsid w:val="000124D1"/>
    <w:rsid w:val="0001264B"/>
    <w:rsid w:val="0001272C"/>
    <w:rsid w:val="0001282B"/>
    <w:rsid w:val="00012856"/>
    <w:rsid w:val="00012A11"/>
    <w:rsid w:val="00012D90"/>
    <w:rsid w:val="00013090"/>
    <w:rsid w:val="0001321B"/>
    <w:rsid w:val="00013251"/>
    <w:rsid w:val="00013587"/>
    <w:rsid w:val="00013602"/>
    <w:rsid w:val="000137EB"/>
    <w:rsid w:val="000137FF"/>
    <w:rsid w:val="00013A6C"/>
    <w:rsid w:val="00013B63"/>
    <w:rsid w:val="00013F0F"/>
    <w:rsid w:val="00014001"/>
    <w:rsid w:val="000140EF"/>
    <w:rsid w:val="00014150"/>
    <w:rsid w:val="000141F0"/>
    <w:rsid w:val="0001422D"/>
    <w:rsid w:val="0001438B"/>
    <w:rsid w:val="000144A1"/>
    <w:rsid w:val="000145DB"/>
    <w:rsid w:val="00014663"/>
    <w:rsid w:val="00014CD5"/>
    <w:rsid w:val="00014F78"/>
    <w:rsid w:val="00014F81"/>
    <w:rsid w:val="00014FCB"/>
    <w:rsid w:val="00015285"/>
    <w:rsid w:val="0001535F"/>
    <w:rsid w:val="00015549"/>
    <w:rsid w:val="000156A9"/>
    <w:rsid w:val="000157C4"/>
    <w:rsid w:val="000157CD"/>
    <w:rsid w:val="00015901"/>
    <w:rsid w:val="00015BCB"/>
    <w:rsid w:val="00015C7B"/>
    <w:rsid w:val="00015DEB"/>
    <w:rsid w:val="00015F43"/>
    <w:rsid w:val="00015F5C"/>
    <w:rsid w:val="000162B2"/>
    <w:rsid w:val="000165C3"/>
    <w:rsid w:val="00016616"/>
    <w:rsid w:val="00016783"/>
    <w:rsid w:val="000167AF"/>
    <w:rsid w:val="0001686C"/>
    <w:rsid w:val="00016970"/>
    <w:rsid w:val="00016BCF"/>
    <w:rsid w:val="00016BD7"/>
    <w:rsid w:val="00016DCE"/>
    <w:rsid w:val="00016F62"/>
    <w:rsid w:val="00017000"/>
    <w:rsid w:val="00017171"/>
    <w:rsid w:val="0001729B"/>
    <w:rsid w:val="00017309"/>
    <w:rsid w:val="000174AD"/>
    <w:rsid w:val="00017536"/>
    <w:rsid w:val="00017AC6"/>
    <w:rsid w:val="00017B59"/>
    <w:rsid w:val="00017EF4"/>
    <w:rsid w:val="00017F71"/>
    <w:rsid w:val="000201EF"/>
    <w:rsid w:val="0002031C"/>
    <w:rsid w:val="00020331"/>
    <w:rsid w:val="000204D2"/>
    <w:rsid w:val="000205A0"/>
    <w:rsid w:val="000205C1"/>
    <w:rsid w:val="000205C2"/>
    <w:rsid w:val="000205F3"/>
    <w:rsid w:val="0002076B"/>
    <w:rsid w:val="00020851"/>
    <w:rsid w:val="000208B8"/>
    <w:rsid w:val="00020D5E"/>
    <w:rsid w:val="00020D61"/>
    <w:rsid w:val="00020D70"/>
    <w:rsid w:val="00020D84"/>
    <w:rsid w:val="0002105B"/>
    <w:rsid w:val="000210CA"/>
    <w:rsid w:val="0002130A"/>
    <w:rsid w:val="000214B0"/>
    <w:rsid w:val="000215A4"/>
    <w:rsid w:val="0002165C"/>
    <w:rsid w:val="00021906"/>
    <w:rsid w:val="00021A2F"/>
    <w:rsid w:val="00021AC9"/>
    <w:rsid w:val="00021C67"/>
    <w:rsid w:val="00021D85"/>
    <w:rsid w:val="00021D97"/>
    <w:rsid w:val="00021DEC"/>
    <w:rsid w:val="00021E12"/>
    <w:rsid w:val="0002204B"/>
    <w:rsid w:val="0002215B"/>
    <w:rsid w:val="000221CA"/>
    <w:rsid w:val="000222F7"/>
    <w:rsid w:val="000225DE"/>
    <w:rsid w:val="000227DA"/>
    <w:rsid w:val="000228C4"/>
    <w:rsid w:val="00022973"/>
    <w:rsid w:val="000229C9"/>
    <w:rsid w:val="00022DD0"/>
    <w:rsid w:val="00023194"/>
    <w:rsid w:val="00023400"/>
    <w:rsid w:val="00023435"/>
    <w:rsid w:val="00023547"/>
    <w:rsid w:val="000236C6"/>
    <w:rsid w:val="00023A05"/>
    <w:rsid w:val="00023A25"/>
    <w:rsid w:val="00023C29"/>
    <w:rsid w:val="00023CA4"/>
    <w:rsid w:val="00023ED5"/>
    <w:rsid w:val="00023F8A"/>
    <w:rsid w:val="000244A3"/>
    <w:rsid w:val="000248D8"/>
    <w:rsid w:val="00024D3E"/>
    <w:rsid w:val="00024DE0"/>
    <w:rsid w:val="00024DEA"/>
    <w:rsid w:val="00024E37"/>
    <w:rsid w:val="00024E57"/>
    <w:rsid w:val="0002506A"/>
    <w:rsid w:val="000250E8"/>
    <w:rsid w:val="00025109"/>
    <w:rsid w:val="00025113"/>
    <w:rsid w:val="0002511C"/>
    <w:rsid w:val="00025281"/>
    <w:rsid w:val="00025312"/>
    <w:rsid w:val="000253BD"/>
    <w:rsid w:val="000255A1"/>
    <w:rsid w:val="000256FF"/>
    <w:rsid w:val="00025739"/>
    <w:rsid w:val="000257A3"/>
    <w:rsid w:val="000258DD"/>
    <w:rsid w:val="000258E2"/>
    <w:rsid w:val="0002591B"/>
    <w:rsid w:val="000259A8"/>
    <w:rsid w:val="00025AFC"/>
    <w:rsid w:val="00025CB1"/>
    <w:rsid w:val="00025D9D"/>
    <w:rsid w:val="000260B5"/>
    <w:rsid w:val="0002622E"/>
    <w:rsid w:val="00026235"/>
    <w:rsid w:val="00026236"/>
    <w:rsid w:val="00026486"/>
    <w:rsid w:val="000264E8"/>
    <w:rsid w:val="000265F3"/>
    <w:rsid w:val="000266AE"/>
    <w:rsid w:val="00026717"/>
    <w:rsid w:val="00026723"/>
    <w:rsid w:val="000268E5"/>
    <w:rsid w:val="00026905"/>
    <w:rsid w:val="00026977"/>
    <w:rsid w:val="00026A4C"/>
    <w:rsid w:val="00026AF7"/>
    <w:rsid w:val="00026E9D"/>
    <w:rsid w:val="00026ED3"/>
    <w:rsid w:val="00026EF9"/>
    <w:rsid w:val="00027333"/>
    <w:rsid w:val="00027359"/>
    <w:rsid w:val="00027555"/>
    <w:rsid w:val="00027614"/>
    <w:rsid w:val="00027697"/>
    <w:rsid w:val="00027835"/>
    <w:rsid w:val="0002790C"/>
    <w:rsid w:val="00027930"/>
    <w:rsid w:val="00027EF6"/>
    <w:rsid w:val="000300BF"/>
    <w:rsid w:val="000300FE"/>
    <w:rsid w:val="0003025F"/>
    <w:rsid w:val="00030387"/>
    <w:rsid w:val="00030473"/>
    <w:rsid w:val="00030540"/>
    <w:rsid w:val="000306DF"/>
    <w:rsid w:val="00030766"/>
    <w:rsid w:val="00030903"/>
    <w:rsid w:val="000309C0"/>
    <w:rsid w:val="00030AEF"/>
    <w:rsid w:val="00030B4E"/>
    <w:rsid w:val="00030D07"/>
    <w:rsid w:val="00030ED5"/>
    <w:rsid w:val="00030F74"/>
    <w:rsid w:val="00031242"/>
    <w:rsid w:val="0003125B"/>
    <w:rsid w:val="000313CB"/>
    <w:rsid w:val="0003159C"/>
    <w:rsid w:val="00031759"/>
    <w:rsid w:val="0003182C"/>
    <w:rsid w:val="000318CE"/>
    <w:rsid w:val="000318D5"/>
    <w:rsid w:val="00031CBF"/>
    <w:rsid w:val="00031E61"/>
    <w:rsid w:val="00031EA0"/>
    <w:rsid w:val="00031EDD"/>
    <w:rsid w:val="0003204A"/>
    <w:rsid w:val="00032164"/>
    <w:rsid w:val="0003216D"/>
    <w:rsid w:val="00032194"/>
    <w:rsid w:val="000321DC"/>
    <w:rsid w:val="000326D3"/>
    <w:rsid w:val="000327DF"/>
    <w:rsid w:val="00032882"/>
    <w:rsid w:val="000329B0"/>
    <w:rsid w:val="00032A64"/>
    <w:rsid w:val="00032D3F"/>
    <w:rsid w:val="00032E3E"/>
    <w:rsid w:val="00032F9E"/>
    <w:rsid w:val="00032FB4"/>
    <w:rsid w:val="000331E3"/>
    <w:rsid w:val="0003320C"/>
    <w:rsid w:val="000334D2"/>
    <w:rsid w:val="00033834"/>
    <w:rsid w:val="000338EA"/>
    <w:rsid w:val="00033975"/>
    <w:rsid w:val="00033A55"/>
    <w:rsid w:val="00033AE8"/>
    <w:rsid w:val="00033C1B"/>
    <w:rsid w:val="00033C95"/>
    <w:rsid w:val="00033E5C"/>
    <w:rsid w:val="00034042"/>
    <w:rsid w:val="0003405F"/>
    <w:rsid w:val="0003421C"/>
    <w:rsid w:val="000343CD"/>
    <w:rsid w:val="00034416"/>
    <w:rsid w:val="00034483"/>
    <w:rsid w:val="000344EC"/>
    <w:rsid w:val="000349B7"/>
    <w:rsid w:val="00034DC2"/>
    <w:rsid w:val="00034E53"/>
    <w:rsid w:val="00034EE3"/>
    <w:rsid w:val="00034EEC"/>
    <w:rsid w:val="000350B6"/>
    <w:rsid w:val="00035390"/>
    <w:rsid w:val="0003540B"/>
    <w:rsid w:val="00035825"/>
    <w:rsid w:val="000358AE"/>
    <w:rsid w:val="00035B7A"/>
    <w:rsid w:val="00035CAB"/>
    <w:rsid w:val="00035D4F"/>
    <w:rsid w:val="00036015"/>
    <w:rsid w:val="000360D4"/>
    <w:rsid w:val="0003628A"/>
    <w:rsid w:val="000363A8"/>
    <w:rsid w:val="00036416"/>
    <w:rsid w:val="00036A16"/>
    <w:rsid w:val="00036B6F"/>
    <w:rsid w:val="00036BE6"/>
    <w:rsid w:val="00036C45"/>
    <w:rsid w:val="00036CDD"/>
    <w:rsid w:val="00036D9D"/>
    <w:rsid w:val="00036EEA"/>
    <w:rsid w:val="00036FA7"/>
    <w:rsid w:val="00036FC6"/>
    <w:rsid w:val="000370B6"/>
    <w:rsid w:val="00037118"/>
    <w:rsid w:val="00037628"/>
    <w:rsid w:val="000377E3"/>
    <w:rsid w:val="00037910"/>
    <w:rsid w:val="00037A21"/>
    <w:rsid w:val="00037ABF"/>
    <w:rsid w:val="00037C8F"/>
    <w:rsid w:val="00037CBD"/>
    <w:rsid w:val="00037D3F"/>
    <w:rsid w:val="00037DA1"/>
    <w:rsid w:val="00037E98"/>
    <w:rsid w:val="00037F3F"/>
    <w:rsid w:val="0004001D"/>
    <w:rsid w:val="000401C5"/>
    <w:rsid w:val="00040316"/>
    <w:rsid w:val="000404F2"/>
    <w:rsid w:val="000407D6"/>
    <w:rsid w:val="000409DE"/>
    <w:rsid w:val="00040B0D"/>
    <w:rsid w:val="00040C41"/>
    <w:rsid w:val="00040E4C"/>
    <w:rsid w:val="00040F7A"/>
    <w:rsid w:val="000412B7"/>
    <w:rsid w:val="000412DE"/>
    <w:rsid w:val="000413B8"/>
    <w:rsid w:val="0004182E"/>
    <w:rsid w:val="000418B0"/>
    <w:rsid w:val="000418C8"/>
    <w:rsid w:val="00041997"/>
    <w:rsid w:val="000419C4"/>
    <w:rsid w:val="00041AA6"/>
    <w:rsid w:val="00041AE9"/>
    <w:rsid w:val="00041BBF"/>
    <w:rsid w:val="00042522"/>
    <w:rsid w:val="000426B1"/>
    <w:rsid w:val="00042760"/>
    <w:rsid w:val="00042AE8"/>
    <w:rsid w:val="00042BFC"/>
    <w:rsid w:val="00042C95"/>
    <w:rsid w:val="00042D41"/>
    <w:rsid w:val="00042D7A"/>
    <w:rsid w:val="0004304B"/>
    <w:rsid w:val="000430CF"/>
    <w:rsid w:val="000431F0"/>
    <w:rsid w:val="000433A8"/>
    <w:rsid w:val="00043703"/>
    <w:rsid w:val="0004375E"/>
    <w:rsid w:val="00043A9A"/>
    <w:rsid w:val="00043C71"/>
    <w:rsid w:val="00043D69"/>
    <w:rsid w:val="00043E65"/>
    <w:rsid w:val="00043ED5"/>
    <w:rsid w:val="0004403C"/>
    <w:rsid w:val="00044196"/>
    <w:rsid w:val="00044225"/>
    <w:rsid w:val="00044359"/>
    <w:rsid w:val="00044390"/>
    <w:rsid w:val="00044576"/>
    <w:rsid w:val="0004475E"/>
    <w:rsid w:val="000448D5"/>
    <w:rsid w:val="000449B0"/>
    <w:rsid w:val="00044C99"/>
    <w:rsid w:val="00044CD4"/>
    <w:rsid w:val="00044E14"/>
    <w:rsid w:val="00044E26"/>
    <w:rsid w:val="00044F48"/>
    <w:rsid w:val="00044FC4"/>
    <w:rsid w:val="00045031"/>
    <w:rsid w:val="000451CF"/>
    <w:rsid w:val="000451E5"/>
    <w:rsid w:val="00045204"/>
    <w:rsid w:val="000453F6"/>
    <w:rsid w:val="00045461"/>
    <w:rsid w:val="0004557F"/>
    <w:rsid w:val="000455E8"/>
    <w:rsid w:val="00045B10"/>
    <w:rsid w:val="00045FCC"/>
    <w:rsid w:val="000461D9"/>
    <w:rsid w:val="0004660D"/>
    <w:rsid w:val="000468E3"/>
    <w:rsid w:val="00046CD6"/>
    <w:rsid w:val="00046CE4"/>
    <w:rsid w:val="00046D35"/>
    <w:rsid w:val="00046D4A"/>
    <w:rsid w:val="00046F9A"/>
    <w:rsid w:val="00046FEB"/>
    <w:rsid w:val="0004713D"/>
    <w:rsid w:val="00047183"/>
    <w:rsid w:val="000472F3"/>
    <w:rsid w:val="00047425"/>
    <w:rsid w:val="000475B5"/>
    <w:rsid w:val="000477BB"/>
    <w:rsid w:val="000477EC"/>
    <w:rsid w:val="00047862"/>
    <w:rsid w:val="00047A6F"/>
    <w:rsid w:val="00047A82"/>
    <w:rsid w:val="00047C03"/>
    <w:rsid w:val="00047C10"/>
    <w:rsid w:val="00048F94"/>
    <w:rsid w:val="00050152"/>
    <w:rsid w:val="00050256"/>
    <w:rsid w:val="0005055B"/>
    <w:rsid w:val="000505E0"/>
    <w:rsid w:val="000507EE"/>
    <w:rsid w:val="0005094F"/>
    <w:rsid w:val="00050F78"/>
    <w:rsid w:val="00050FDC"/>
    <w:rsid w:val="0005100F"/>
    <w:rsid w:val="0005108D"/>
    <w:rsid w:val="00051135"/>
    <w:rsid w:val="00051586"/>
    <w:rsid w:val="0005161C"/>
    <w:rsid w:val="00051770"/>
    <w:rsid w:val="000519D1"/>
    <w:rsid w:val="00051AE1"/>
    <w:rsid w:val="00051B86"/>
    <w:rsid w:val="00051C93"/>
    <w:rsid w:val="00051CEF"/>
    <w:rsid w:val="00051EF1"/>
    <w:rsid w:val="00051F55"/>
    <w:rsid w:val="0005201C"/>
    <w:rsid w:val="000526FE"/>
    <w:rsid w:val="0005289C"/>
    <w:rsid w:val="0005291A"/>
    <w:rsid w:val="00052A87"/>
    <w:rsid w:val="00052AE3"/>
    <w:rsid w:val="00052C5D"/>
    <w:rsid w:val="00052C8C"/>
    <w:rsid w:val="00052D4E"/>
    <w:rsid w:val="00052DD8"/>
    <w:rsid w:val="00052F00"/>
    <w:rsid w:val="00052F8F"/>
    <w:rsid w:val="00053019"/>
    <w:rsid w:val="0005307A"/>
    <w:rsid w:val="000531A8"/>
    <w:rsid w:val="000531D8"/>
    <w:rsid w:val="00053229"/>
    <w:rsid w:val="00053269"/>
    <w:rsid w:val="000532B6"/>
    <w:rsid w:val="000536D7"/>
    <w:rsid w:val="0005371A"/>
    <w:rsid w:val="00053849"/>
    <w:rsid w:val="00053965"/>
    <w:rsid w:val="00053A47"/>
    <w:rsid w:val="00053A7B"/>
    <w:rsid w:val="00053AA3"/>
    <w:rsid w:val="00053CC9"/>
    <w:rsid w:val="00053FCC"/>
    <w:rsid w:val="000541DC"/>
    <w:rsid w:val="000543AA"/>
    <w:rsid w:val="0005440B"/>
    <w:rsid w:val="0005456E"/>
    <w:rsid w:val="00054634"/>
    <w:rsid w:val="00054683"/>
    <w:rsid w:val="0005468A"/>
    <w:rsid w:val="0005481F"/>
    <w:rsid w:val="00054ACE"/>
    <w:rsid w:val="00054C27"/>
    <w:rsid w:val="00054D6B"/>
    <w:rsid w:val="00054DAB"/>
    <w:rsid w:val="00054F5B"/>
    <w:rsid w:val="0005504C"/>
    <w:rsid w:val="0005507E"/>
    <w:rsid w:val="00055161"/>
    <w:rsid w:val="0005525F"/>
    <w:rsid w:val="00055302"/>
    <w:rsid w:val="0005539C"/>
    <w:rsid w:val="00055537"/>
    <w:rsid w:val="000556B1"/>
    <w:rsid w:val="00055751"/>
    <w:rsid w:val="0005585B"/>
    <w:rsid w:val="00055873"/>
    <w:rsid w:val="000558A4"/>
    <w:rsid w:val="00055AD2"/>
    <w:rsid w:val="00055B8E"/>
    <w:rsid w:val="00055E10"/>
    <w:rsid w:val="0005602E"/>
    <w:rsid w:val="00056057"/>
    <w:rsid w:val="00056197"/>
    <w:rsid w:val="0005651C"/>
    <w:rsid w:val="0005684B"/>
    <w:rsid w:val="00056B15"/>
    <w:rsid w:val="00056DAA"/>
    <w:rsid w:val="00056DD1"/>
    <w:rsid w:val="00056F56"/>
    <w:rsid w:val="00057016"/>
    <w:rsid w:val="0005720F"/>
    <w:rsid w:val="000572A7"/>
    <w:rsid w:val="00057460"/>
    <w:rsid w:val="0005746E"/>
    <w:rsid w:val="00057511"/>
    <w:rsid w:val="00057512"/>
    <w:rsid w:val="000575FB"/>
    <w:rsid w:val="0005781A"/>
    <w:rsid w:val="00057AD4"/>
    <w:rsid w:val="00057BE4"/>
    <w:rsid w:val="00057CF5"/>
    <w:rsid w:val="00057D94"/>
    <w:rsid w:val="00057DF9"/>
    <w:rsid w:val="00057F2C"/>
    <w:rsid w:val="00057F3A"/>
    <w:rsid w:val="00057F68"/>
    <w:rsid w:val="00057F6C"/>
    <w:rsid w:val="00057FAD"/>
    <w:rsid w:val="00057FE7"/>
    <w:rsid w:val="0006004B"/>
    <w:rsid w:val="00060074"/>
    <w:rsid w:val="00060201"/>
    <w:rsid w:val="000602EE"/>
    <w:rsid w:val="000602FA"/>
    <w:rsid w:val="0006036D"/>
    <w:rsid w:val="00060552"/>
    <w:rsid w:val="00060586"/>
    <w:rsid w:val="0006059E"/>
    <w:rsid w:val="00060A1B"/>
    <w:rsid w:val="00060A88"/>
    <w:rsid w:val="00060F18"/>
    <w:rsid w:val="00060F6B"/>
    <w:rsid w:val="00060F6C"/>
    <w:rsid w:val="00060FDB"/>
    <w:rsid w:val="000610C5"/>
    <w:rsid w:val="000612C5"/>
    <w:rsid w:val="0006131F"/>
    <w:rsid w:val="00061429"/>
    <w:rsid w:val="000615AB"/>
    <w:rsid w:val="000617DB"/>
    <w:rsid w:val="0006187A"/>
    <w:rsid w:val="000619EE"/>
    <w:rsid w:val="00061ACF"/>
    <w:rsid w:val="00061E1D"/>
    <w:rsid w:val="00061E34"/>
    <w:rsid w:val="00061E4D"/>
    <w:rsid w:val="0006216C"/>
    <w:rsid w:val="000621A9"/>
    <w:rsid w:val="000625CF"/>
    <w:rsid w:val="0006263A"/>
    <w:rsid w:val="0006291D"/>
    <w:rsid w:val="000629FD"/>
    <w:rsid w:val="00062A91"/>
    <w:rsid w:val="00062D3A"/>
    <w:rsid w:val="00062DD0"/>
    <w:rsid w:val="00062E3F"/>
    <w:rsid w:val="00062F26"/>
    <w:rsid w:val="00062F95"/>
    <w:rsid w:val="0006300E"/>
    <w:rsid w:val="00063024"/>
    <w:rsid w:val="00063077"/>
    <w:rsid w:val="0006308B"/>
    <w:rsid w:val="00063485"/>
    <w:rsid w:val="000638CD"/>
    <w:rsid w:val="0006399C"/>
    <w:rsid w:val="000639C7"/>
    <w:rsid w:val="00063BEB"/>
    <w:rsid w:val="00063D87"/>
    <w:rsid w:val="00063F57"/>
    <w:rsid w:val="00063FA3"/>
    <w:rsid w:val="0006406C"/>
    <w:rsid w:val="0006410D"/>
    <w:rsid w:val="0006416A"/>
    <w:rsid w:val="000641F7"/>
    <w:rsid w:val="00064352"/>
    <w:rsid w:val="0006436D"/>
    <w:rsid w:val="000643CD"/>
    <w:rsid w:val="000644D0"/>
    <w:rsid w:val="0006480B"/>
    <w:rsid w:val="00064850"/>
    <w:rsid w:val="000648A7"/>
    <w:rsid w:val="000649E9"/>
    <w:rsid w:val="00064A2B"/>
    <w:rsid w:val="00065100"/>
    <w:rsid w:val="00065463"/>
    <w:rsid w:val="0006549C"/>
    <w:rsid w:val="000658E6"/>
    <w:rsid w:val="00065ADE"/>
    <w:rsid w:val="00065B71"/>
    <w:rsid w:val="00065C10"/>
    <w:rsid w:val="00065D64"/>
    <w:rsid w:val="00065E53"/>
    <w:rsid w:val="000665B2"/>
    <w:rsid w:val="000665D1"/>
    <w:rsid w:val="00066758"/>
    <w:rsid w:val="000667D1"/>
    <w:rsid w:val="0006692C"/>
    <w:rsid w:val="00066A71"/>
    <w:rsid w:val="00066C0E"/>
    <w:rsid w:val="00066C4C"/>
    <w:rsid w:val="00066CE9"/>
    <w:rsid w:val="00066D6D"/>
    <w:rsid w:val="00066E05"/>
    <w:rsid w:val="00066FAE"/>
    <w:rsid w:val="00067087"/>
    <w:rsid w:val="000671F8"/>
    <w:rsid w:val="000672D8"/>
    <w:rsid w:val="0006739D"/>
    <w:rsid w:val="000673FD"/>
    <w:rsid w:val="00067436"/>
    <w:rsid w:val="000674DD"/>
    <w:rsid w:val="0006777C"/>
    <w:rsid w:val="000677AA"/>
    <w:rsid w:val="00067F06"/>
    <w:rsid w:val="00067FE2"/>
    <w:rsid w:val="00070378"/>
    <w:rsid w:val="00070522"/>
    <w:rsid w:val="00070532"/>
    <w:rsid w:val="0007055F"/>
    <w:rsid w:val="000705CB"/>
    <w:rsid w:val="0007060B"/>
    <w:rsid w:val="0007078D"/>
    <w:rsid w:val="000707DC"/>
    <w:rsid w:val="00070FC5"/>
    <w:rsid w:val="00070FD0"/>
    <w:rsid w:val="00071034"/>
    <w:rsid w:val="00071144"/>
    <w:rsid w:val="0007118F"/>
    <w:rsid w:val="00071204"/>
    <w:rsid w:val="00071328"/>
    <w:rsid w:val="000713C1"/>
    <w:rsid w:val="000713DE"/>
    <w:rsid w:val="000715CF"/>
    <w:rsid w:val="00071658"/>
    <w:rsid w:val="000716FB"/>
    <w:rsid w:val="000718D9"/>
    <w:rsid w:val="00071ADF"/>
    <w:rsid w:val="00071B62"/>
    <w:rsid w:val="00071C3F"/>
    <w:rsid w:val="00071CE0"/>
    <w:rsid w:val="00071DAD"/>
    <w:rsid w:val="00071E9B"/>
    <w:rsid w:val="00072125"/>
    <w:rsid w:val="00072519"/>
    <w:rsid w:val="00072540"/>
    <w:rsid w:val="000725AD"/>
    <w:rsid w:val="0007272E"/>
    <w:rsid w:val="00072829"/>
    <w:rsid w:val="00072AB4"/>
    <w:rsid w:val="00072BEA"/>
    <w:rsid w:val="00072D4E"/>
    <w:rsid w:val="00072E75"/>
    <w:rsid w:val="00072EFA"/>
    <w:rsid w:val="00073097"/>
    <w:rsid w:val="0007313A"/>
    <w:rsid w:val="0007364E"/>
    <w:rsid w:val="000736BB"/>
    <w:rsid w:val="00073785"/>
    <w:rsid w:val="00073F12"/>
    <w:rsid w:val="00073F77"/>
    <w:rsid w:val="00074375"/>
    <w:rsid w:val="000743A0"/>
    <w:rsid w:val="00074475"/>
    <w:rsid w:val="00074A5A"/>
    <w:rsid w:val="00074B80"/>
    <w:rsid w:val="00074BF5"/>
    <w:rsid w:val="00074C31"/>
    <w:rsid w:val="00074DC9"/>
    <w:rsid w:val="00074FD4"/>
    <w:rsid w:val="0007526D"/>
    <w:rsid w:val="000752CD"/>
    <w:rsid w:val="000755A6"/>
    <w:rsid w:val="00075680"/>
    <w:rsid w:val="000756B3"/>
    <w:rsid w:val="00075855"/>
    <w:rsid w:val="0007590A"/>
    <w:rsid w:val="00075999"/>
    <w:rsid w:val="00075B95"/>
    <w:rsid w:val="00075E9B"/>
    <w:rsid w:val="0007615F"/>
    <w:rsid w:val="000763B8"/>
    <w:rsid w:val="0007645A"/>
    <w:rsid w:val="000765B4"/>
    <w:rsid w:val="00076903"/>
    <w:rsid w:val="0007699D"/>
    <w:rsid w:val="00076C52"/>
    <w:rsid w:val="00076DAF"/>
    <w:rsid w:val="00076DEE"/>
    <w:rsid w:val="00076E00"/>
    <w:rsid w:val="00076E60"/>
    <w:rsid w:val="00076FD2"/>
    <w:rsid w:val="000773E2"/>
    <w:rsid w:val="000774C1"/>
    <w:rsid w:val="00077579"/>
    <w:rsid w:val="00077EBA"/>
    <w:rsid w:val="00077F58"/>
    <w:rsid w:val="000800B0"/>
    <w:rsid w:val="000802A2"/>
    <w:rsid w:val="00080477"/>
    <w:rsid w:val="000804B1"/>
    <w:rsid w:val="000805B2"/>
    <w:rsid w:val="00080786"/>
    <w:rsid w:val="00080B5D"/>
    <w:rsid w:val="00080C27"/>
    <w:rsid w:val="00080D74"/>
    <w:rsid w:val="00080E27"/>
    <w:rsid w:val="00081457"/>
    <w:rsid w:val="000819A2"/>
    <w:rsid w:val="000819A6"/>
    <w:rsid w:val="00081B40"/>
    <w:rsid w:val="00081CDB"/>
    <w:rsid w:val="00081D44"/>
    <w:rsid w:val="00082152"/>
    <w:rsid w:val="0008221F"/>
    <w:rsid w:val="00082311"/>
    <w:rsid w:val="0008251F"/>
    <w:rsid w:val="00082607"/>
    <w:rsid w:val="000826FF"/>
    <w:rsid w:val="00082754"/>
    <w:rsid w:val="000827D8"/>
    <w:rsid w:val="00082A49"/>
    <w:rsid w:val="00082E14"/>
    <w:rsid w:val="00082FA8"/>
    <w:rsid w:val="00082FCB"/>
    <w:rsid w:val="00083205"/>
    <w:rsid w:val="00083322"/>
    <w:rsid w:val="00083788"/>
    <w:rsid w:val="00083875"/>
    <w:rsid w:val="00083C04"/>
    <w:rsid w:val="00083C4F"/>
    <w:rsid w:val="00083F2A"/>
    <w:rsid w:val="00083FDD"/>
    <w:rsid w:val="00084255"/>
    <w:rsid w:val="000842E8"/>
    <w:rsid w:val="000844CD"/>
    <w:rsid w:val="00084515"/>
    <w:rsid w:val="000845CA"/>
    <w:rsid w:val="0008484C"/>
    <w:rsid w:val="00084A41"/>
    <w:rsid w:val="00084B07"/>
    <w:rsid w:val="00084CE4"/>
    <w:rsid w:val="00084D2E"/>
    <w:rsid w:val="00084D76"/>
    <w:rsid w:val="000851A1"/>
    <w:rsid w:val="00085239"/>
    <w:rsid w:val="000852B7"/>
    <w:rsid w:val="000855FF"/>
    <w:rsid w:val="00085703"/>
    <w:rsid w:val="000857FD"/>
    <w:rsid w:val="00085860"/>
    <w:rsid w:val="0008594F"/>
    <w:rsid w:val="00085A20"/>
    <w:rsid w:val="00085C0E"/>
    <w:rsid w:val="00085CFF"/>
    <w:rsid w:val="00085D76"/>
    <w:rsid w:val="00085E75"/>
    <w:rsid w:val="000862BA"/>
    <w:rsid w:val="00086808"/>
    <w:rsid w:val="00086B50"/>
    <w:rsid w:val="00086BC1"/>
    <w:rsid w:val="00086C4D"/>
    <w:rsid w:val="00086CF2"/>
    <w:rsid w:val="00086D50"/>
    <w:rsid w:val="00086DB0"/>
    <w:rsid w:val="00087243"/>
    <w:rsid w:val="0008731C"/>
    <w:rsid w:val="0008760B"/>
    <w:rsid w:val="00087881"/>
    <w:rsid w:val="000878E6"/>
    <w:rsid w:val="0008794B"/>
    <w:rsid w:val="00087BAB"/>
    <w:rsid w:val="00087D54"/>
    <w:rsid w:val="00087DBB"/>
    <w:rsid w:val="00087E29"/>
    <w:rsid w:val="00087F5E"/>
    <w:rsid w:val="00087F91"/>
    <w:rsid w:val="00087FB0"/>
    <w:rsid w:val="00087FCB"/>
    <w:rsid w:val="000903AC"/>
    <w:rsid w:val="0009048D"/>
    <w:rsid w:val="00090555"/>
    <w:rsid w:val="00090573"/>
    <w:rsid w:val="00090586"/>
    <w:rsid w:val="000906E3"/>
    <w:rsid w:val="00090822"/>
    <w:rsid w:val="0009086F"/>
    <w:rsid w:val="0009105E"/>
    <w:rsid w:val="00091200"/>
    <w:rsid w:val="000913FD"/>
    <w:rsid w:val="00091606"/>
    <w:rsid w:val="00091714"/>
    <w:rsid w:val="0009176C"/>
    <w:rsid w:val="0009176E"/>
    <w:rsid w:val="00091A4E"/>
    <w:rsid w:val="00091C6C"/>
    <w:rsid w:val="00091D0A"/>
    <w:rsid w:val="00091ED4"/>
    <w:rsid w:val="000921E3"/>
    <w:rsid w:val="00092218"/>
    <w:rsid w:val="00092334"/>
    <w:rsid w:val="00092455"/>
    <w:rsid w:val="000924C4"/>
    <w:rsid w:val="000924E0"/>
    <w:rsid w:val="00092575"/>
    <w:rsid w:val="00092792"/>
    <w:rsid w:val="0009286A"/>
    <w:rsid w:val="000928BE"/>
    <w:rsid w:val="0009295D"/>
    <w:rsid w:val="00092CE9"/>
    <w:rsid w:val="00092D06"/>
    <w:rsid w:val="00092F09"/>
    <w:rsid w:val="00092F63"/>
    <w:rsid w:val="00093032"/>
    <w:rsid w:val="00093097"/>
    <w:rsid w:val="000931C3"/>
    <w:rsid w:val="00093384"/>
    <w:rsid w:val="00093446"/>
    <w:rsid w:val="000937FA"/>
    <w:rsid w:val="00093807"/>
    <w:rsid w:val="00093842"/>
    <w:rsid w:val="0009399E"/>
    <w:rsid w:val="00093CA8"/>
    <w:rsid w:val="00093E3F"/>
    <w:rsid w:val="00093F05"/>
    <w:rsid w:val="0009437A"/>
    <w:rsid w:val="00094503"/>
    <w:rsid w:val="000945FC"/>
    <w:rsid w:val="000946E9"/>
    <w:rsid w:val="000947B7"/>
    <w:rsid w:val="000949A9"/>
    <w:rsid w:val="00094C2C"/>
    <w:rsid w:val="00094D93"/>
    <w:rsid w:val="00094EF3"/>
    <w:rsid w:val="00095231"/>
    <w:rsid w:val="0009566D"/>
    <w:rsid w:val="00095671"/>
    <w:rsid w:val="000956A5"/>
    <w:rsid w:val="00095920"/>
    <w:rsid w:val="00095930"/>
    <w:rsid w:val="000959DA"/>
    <w:rsid w:val="00095B4A"/>
    <w:rsid w:val="00095F53"/>
    <w:rsid w:val="00095FCE"/>
    <w:rsid w:val="0009612D"/>
    <w:rsid w:val="0009653B"/>
    <w:rsid w:val="0009656C"/>
    <w:rsid w:val="00096702"/>
    <w:rsid w:val="0009680E"/>
    <w:rsid w:val="000968D8"/>
    <w:rsid w:val="00096A47"/>
    <w:rsid w:val="00096CDA"/>
    <w:rsid w:val="00096D1F"/>
    <w:rsid w:val="00096ED5"/>
    <w:rsid w:val="00096F12"/>
    <w:rsid w:val="0009709B"/>
    <w:rsid w:val="000971C6"/>
    <w:rsid w:val="000972DF"/>
    <w:rsid w:val="00097620"/>
    <w:rsid w:val="00097804"/>
    <w:rsid w:val="00097939"/>
    <w:rsid w:val="000979D1"/>
    <w:rsid w:val="000979DA"/>
    <w:rsid w:val="000979F0"/>
    <w:rsid w:val="00097AE8"/>
    <w:rsid w:val="00097BFB"/>
    <w:rsid w:val="00097C60"/>
    <w:rsid w:val="00097FCB"/>
    <w:rsid w:val="000A02DC"/>
    <w:rsid w:val="000A0439"/>
    <w:rsid w:val="000A043C"/>
    <w:rsid w:val="000A0702"/>
    <w:rsid w:val="000A070B"/>
    <w:rsid w:val="000A0C9D"/>
    <w:rsid w:val="000A0CA1"/>
    <w:rsid w:val="000A0DA9"/>
    <w:rsid w:val="000A0E0F"/>
    <w:rsid w:val="000A0E99"/>
    <w:rsid w:val="000A0EC0"/>
    <w:rsid w:val="000A131D"/>
    <w:rsid w:val="000A13A4"/>
    <w:rsid w:val="000A149A"/>
    <w:rsid w:val="000A1506"/>
    <w:rsid w:val="000A1AD3"/>
    <w:rsid w:val="000A1B41"/>
    <w:rsid w:val="000A1CF2"/>
    <w:rsid w:val="000A1CF3"/>
    <w:rsid w:val="000A1D49"/>
    <w:rsid w:val="000A1D4D"/>
    <w:rsid w:val="000A1F63"/>
    <w:rsid w:val="000A21FD"/>
    <w:rsid w:val="000A22DC"/>
    <w:rsid w:val="000A23B7"/>
    <w:rsid w:val="000A2412"/>
    <w:rsid w:val="000A2A09"/>
    <w:rsid w:val="000A2C15"/>
    <w:rsid w:val="000A2CC9"/>
    <w:rsid w:val="000A2CF9"/>
    <w:rsid w:val="000A2D70"/>
    <w:rsid w:val="000A2F43"/>
    <w:rsid w:val="000A3309"/>
    <w:rsid w:val="000A33FC"/>
    <w:rsid w:val="000A33FE"/>
    <w:rsid w:val="000A3604"/>
    <w:rsid w:val="000A3685"/>
    <w:rsid w:val="000A36CA"/>
    <w:rsid w:val="000A39C5"/>
    <w:rsid w:val="000A3A3A"/>
    <w:rsid w:val="000A3ACB"/>
    <w:rsid w:val="000A3B3F"/>
    <w:rsid w:val="000A3DBE"/>
    <w:rsid w:val="000A4492"/>
    <w:rsid w:val="000A45CE"/>
    <w:rsid w:val="000A49DE"/>
    <w:rsid w:val="000A4B74"/>
    <w:rsid w:val="000A4E07"/>
    <w:rsid w:val="000A4E44"/>
    <w:rsid w:val="000A4EF8"/>
    <w:rsid w:val="000A50B8"/>
    <w:rsid w:val="000A5116"/>
    <w:rsid w:val="000A5186"/>
    <w:rsid w:val="000A5204"/>
    <w:rsid w:val="000A52B9"/>
    <w:rsid w:val="000A53BB"/>
    <w:rsid w:val="000A54DF"/>
    <w:rsid w:val="000A54EE"/>
    <w:rsid w:val="000A56ED"/>
    <w:rsid w:val="000A5AE2"/>
    <w:rsid w:val="000A5B0E"/>
    <w:rsid w:val="000A5B87"/>
    <w:rsid w:val="000A5C4C"/>
    <w:rsid w:val="000A5E0A"/>
    <w:rsid w:val="000A5E3D"/>
    <w:rsid w:val="000A5ED8"/>
    <w:rsid w:val="000A5F47"/>
    <w:rsid w:val="000A60FC"/>
    <w:rsid w:val="000A6199"/>
    <w:rsid w:val="000A61CB"/>
    <w:rsid w:val="000A642C"/>
    <w:rsid w:val="000A64B8"/>
    <w:rsid w:val="000A6788"/>
    <w:rsid w:val="000A67DE"/>
    <w:rsid w:val="000A6AC6"/>
    <w:rsid w:val="000A6AD7"/>
    <w:rsid w:val="000A6CFE"/>
    <w:rsid w:val="000A6D27"/>
    <w:rsid w:val="000A7337"/>
    <w:rsid w:val="000A739F"/>
    <w:rsid w:val="000A75CE"/>
    <w:rsid w:val="000A764A"/>
    <w:rsid w:val="000A7665"/>
    <w:rsid w:val="000A7786"/>
    <w:rsid w:val="000A785F"/>
    <w:rsid w:val="000A786C"/>
    <w:rsid w:val="000A7C60"/>
    <w:rsid w:val="000A7C88"/>
    <w:rsid w:val="000A7E17"/>
    <w:rsid w:val="000A7E71"/>
    <w:rsid w:val="000A7ECA"/>
    <w:rsid w:val="000A7F09"/>
    <w:rsid w:val="000B00EA"/>
    <w:rsid w:val="000B0117"/>
    <w:rsid w:val="000B0182"/>
    <w:rsid w:val="000B0292"/>
    <w:rsid w:val="000B02C2"/>
    <w:rsid w:val="000B0424"/>
    <w:rsid w:val="000B058C"/>
    <w:rsid w:val="000B065E"/>
    <w:rsid w:val="000B07B0"/>
    <w:rsid w:val="000B081C"/>
    <w:rsid w:val="000B081E"/>
    <w:rsid w:val="000B089D"/>
    <w:rsid w:val="000B0D2F"/>
    <w:rsid w:val="000B0DB5"/>
    <w:rsid w:val="000B0E53"/>
    <w:rsid w:val="000B1008"/>
    <w:rsid w:val="000B1061"/>
    <w:rsid w:val="000B10AB"/>
    <w:rsid w:val="000B127F"/>
    <w:rsid w:val="000B1383"/>
    <w:rsid w:val="000B1429"/>
    <w:rsid w:val="000B1491"/>
    <w:rsid w:val="000B14C3"/>
    <w:rsid w:val="000B16A2"/>
    <w:rsid w:val="000B17A1"/>
    <w:rsid w:val="000B1A5E"/>
    <w:rsid w:val="000B1CD3"/>
    <w:rsid w:val="000B1FF7"/>
    <w:rsid w:val="000B21EB"/>
    <w:rsid w:val="000B2287"/>
    <w:rsid w:val="000B2328"/>
    <w:rsid w:val="000B256B"/>
    <w:rsid w:val="000B25DE"/>
    <w:rsid w:val="000B2883"/>
    <w:rsid w:val="000B2897"/>
    <w:rsid w:val="000B2B2B"/>
    <w:rsid w:val="000B2E38"/>
    <w:rsid w:val="000B3237"/>
    <w:rsid w:val="000B32CA"/>
    <w:rsid w:val="000B32D4"/>
    <w:rsid w:val="000B3489"/>
    <w:rsid w:val="000B36B4"/>
    <w:rsid w:val="000B36FF"/>
    <w:rsid w:val="000B3715"/>
    <w:rsid w:val="000B38DA"/>
    <w:rsid w:val="000B3AF8"/>
    <w:rsid w:val="000B3D0B"/>
    <w:rsid w:val="000B3D53"/>
    <w:rsid w:val="000B3F37"/>
    <w:rsid w:val="000B40B9"/>
    <w:rsid w:val="000B40CA"/>
    <w:rsid w:val="000B422A"/>
    <w:rsid w:val="000B4445"/>
    <w:rsid w:val="000B45EE"/>
    <w:rsid w:val="000B46F8"/>
    <w:rsid w:val="000B479A"/>
    <w:rsid w:val="000B47D5"/>
    <w:rsid w:val="000B4851"/>
    <w:rsid w:val="000B491F"/>
    <w:rsid w:val="000B49D7"/>
    <w:rsid w:val="000B4B13"/>
    <w:rsid w:val="000B4B60"/>
    <w:rsid w:val="000B4C54"/>
    <w:rsid w:val="000B4D97"/>
    <w:rsid w:val="000B4E43"/>
    <w:rsid w:val="000B4FE1"/>
    <w:rsid w:val="000B520D"/>
    <w:rsid w:val="000B5334"/>
    <w:rsid w:val="000B53AF"/>
    <w:rsid w:val="000B546F"/>
    <w:rsid w:val="000B59A2"/>
    <w:rsid w:val="000B5EAC"/>
    <w:rsid w:val="000B6068"/>
    <w:rsid w:val="000B60B9"/>
    <w:rsid w:val="000B62C7"/>
    <w:rsid w:val="000B6370"/>
    <w:rsid w:val="000B6437"/>
    <w:rsid w:val="000B65B6"/>
    <w:rsid w:val="000B65BE"/>
    <w:rsid w:val="000B68A5"/>
    <w:rsid w:val="000B6A44"/>
    <w:rsid w:val="000B6BDF"/>
    <w:rsid w:val="000B6C26"/>
    <w:rsid w:val="000B7190"/>
    <w:rsid w:val="000B71B6"/>
    <w:rsid w:val="000B71CD"/>
    <w:rsid w:val="000B71DC"/>
    <w:rsid w:val="000B7387"/>
    <w:rsid w:val="000B7477"/>
    <w:rsid w:val="000B74AE"/>
    <w:rsid w:val="000B75A8"/>
    <w:rsid w:val="000B76BB"/>
    <w:rsid w:val="000B78AF"/>
    <w:rsid w:val="000B7D5E"/>
    <w:rsid w:val="000C0680"/>
    <w:rsid w:val="000C0882"/>
    <w:rsid w:val="000C09A5"/>
    <w:rsid w:val="000C09BD"/>
    <w:rsid w:val="000C09F9"/>
    <w:rsid w:val="000C0B9A"/>
    <w:rsid w:val="000C0E39"/>
    <w:rsid w:val="000C105D"/>
    <w:rsid w:val="000C1147"/>
    <w:rsid w:val="000C12C3"/>
    <w:rsid w:val="000C133A"/>
    <w:rsid w:val="000C134E"/>
    <w:rsid w:val="000C1482"/>
    <w:rsid w:val="000C164B"/>
    <w:rsid w:val="000C1859"/>
    <w:rsid w:val="000C1B80"/>
    <w:rsid w:val="000C1BE4"/>
    <w:rsid w:val="000C1D63"/>
    <w:rsid w:val="000C1DBD"/>
    <w:rsid w:val="000C1F69"/>
    <w:rsid w:val="000C21A6"/>
    <w:rsid w:val="000C243B"/>
    <w:rsid w:val="000C2483"/>
    <w:rsid w:val="000C261A"/>
    <w:rsid w:val="000C29F4"/>
    <w:rsid w:val="000C2A34"/>
    <w:rsid w:val="000C2A62"/>
    <w:rsid w:val="000C2A8D"/>
    <w:rsid w:val="000C2AB0"/>
    <w:rsid w:val="000C2C53"/>
    <w:rsid w:val="000C2CB7"/>
    <w:rsid w:val="000C2D31"/>
    <w:rsid w:val="000C2DE1"/>
    <w:rsid w:val="000C2E32"/>
    <w:rsid w:val="000C3191"/>
    <w:rsid w:val="000C335D"/>
    <w:rsid w:val="000C33D0"/>
    <w:rsid w:val="000C33E4"/>
    <w:rsid w:val="000C3471"/>
    <w:rsid w:val="000C361B"/>
    <w:rsid w:val="000C361E"/>
    <w:rsid w:val="000C37E7"/>
    <w:rsid w:val="000C38B0"/>
    <w:rsid w:val="000C393F"/>
    <w:rsid w:val="000C3987"/>
    <w:rsid w:val="000C3C64"/>
    <w:rsid w:val="000C3DB7"/>
    <w:rsid w:val="000C3F16"/>
    <w:rsid w:val="000C408A"/>
    <w:rsid w:val="000C4182"/>
    <w:rsid w:val="000C4367"/>
    <w:rsid w:val="000C43C8"/>
    <w:rsid w:val="000C4599"/>
    <w:rsid w:val="000C4622"/>
    <w:rsid w:val="000C468B"/>
    <w:rsid w:val="000C4701"/>
    <w:rsid w:val="000C47AD"/>
    <w:rsid w:val="000C47E3"/>
    <w:rsid w:val="000C4824"/>
    <w:rsid w:val="000C4BC4"/>
    <w:rsid w:val="000C4C76"/>
    <w:rsid w:val="000C5046"/>
    <w:rsid w:val="000C547D"/>
    <w:rsid w:val="000C550B"/>
    <w:rsid w:val="000C570E"/>
    <w:rsid w:val="000C5759"/>
    <w:rsid w:val="000C575E"/>
    <w:rsid w:val="000C5A03"/>
    <w:rsid w:val="000C5A71"/>
    <w:rsid w:val="000C5C09"/>
    <w:rsid w:val="000C5C2F"/>
    <w:rsid w:val="000C5E2D"/>
    <w:rsid w:val="000C5E7D"/>
    <w:rsid w:val="000C5F6B"/>
    <w:rsid w:val="000C6672"/>
    <w:rsid w:val="000C66CD"/>
    <w:rsid w:val="000C673C"/>
    <w:rsid w:val="000C69F8"/>
    <w:rsid w:val="000C6CFD"/>
    <w:rsid w:val="000C6E6A"/>
    <w:rsid w:val="000C708E"/>
    <w:rsid w:val="000C70C9"/>
    <w:rsid w:val="000C70CE"/>
    <w:rsid w:val="000C71D9"/>
    <w:rsid w:val="000C72E0"/>
    <w:rsid w:val="000C7301"/>
    <w:rsid w:val="000C73A3"/>
    <w:rsid w:val="000C73A9"/>
    <w:rsid w:val="000C76EC"/>
    <w:rsid w:val="000C7A2A"/>
    <w:rsid w:val="000C7A84"/>
    <w:rsid w:val="000C7C3E"/>
    <w:rsid w:val="000C7F3D"/>
    <w:rsid w:val="000D0139"/>
    <w:rsid w:val="000D037E"/>
    <w:rsid w:val="000D0400"/>
    <w:rsid w:val="000D04AC"/>
    <w:rsid w:val="000D04F5"/>
    <w:rsid w:val="000D0503"/>
    <w:rsid w:val="000D059D"/>
    <w:rsid w:val="000D0735"/>
    <w:rsid w:val="000D079A"/>
    <w:rsid w:val="000D0923"/>
    <w:rsid w:val="000D09D2"/>
    <w:rsid w:val="000D0A0F"/>
    <w:rsid w:val="000D0AB8"/>
    <w:rsid w:val="000D0BCC"/>
    <w:rsid w:val="000D0E4F"/>
    <w:rsid w:val="000D0E8A"/>
    <w:rsid w:val="000D0F44"/>
    <w:rsid w:val="000D0F58"/>
    <w:rsid w:val="000D0F9A"/>
    <w:rsid w:val="000D102C"/>
    <w:rsid w:val="000D1129"/>
    <w:rsid w:val="000D117E"/>
    <w:rsid w:val="000D11D7"/>
    <w:rsid w:val="000D1245"/>
    <w:rsid w:val="000D1422"/>
    <w:rsid w:val="000D148D"/>
    <w:rsid w:val="000D14EB"/>
    <w:rsid w:val="000D1610"/>
    <w:rsid w:val="000D1634"/>
    <w:rsid w:val="000D1737"/>
    <w:rsid w:val="000D174E"/>
    <w:rsid w:val="000D17D3"/>
    <w:rsid w:val="000D17FE"/>
    <w:rsid w:val="000D192B"/>
    <w:rsid w:val="000D1E5D"/>
    <w:rsid w:val="000D1F94"/>
    <w:rsid w:val="000D206C"/>
    <w:rsid w:val="000D228D"/>
    <w:rsid w:val="000D23C1"/>
    <w:rsid w:val="000D24AD"/>
    <w:rsid w:val="000D25CB"/>
    <w:rsid w:val="000D2621"/>
    <w:rsid w:val="000D2641"/>
    <w:rsid w:val="000D28CC"/>
    <w:rsid w:val="000D2AE0"/>
    <w:rsid w:val="000D2B30"/>
    <w:rsid w:val="000D2B69"/>
    <w:rsid w:val="000D2B74"/>
    <w:rsid w:val="000D2D04"/>
    <w:rsid w:val="000D2D11"/>
    <w:rsid w:val="000D2E84"/>
    <w:rsid w:val="000D2EA5"/>
    <w:rsid w:val="000D2F92"/>
    <w:rsid w:val="000D301C"/>
    <w:rsid w:val="000D3342"/>
    <w:rsid w:val="000D33C4"/>
    <w:rsid w:val="000D358B"/>
    <w:rsid w:val="000D35D4"/>
    <w:rsid w:val="000D362A"/>
    <w:rsid w:val="000D3766"/>
    <w:rsid w:val="000D37CE"/>
    <w:rsid w:val="000D37FA"/>
    <w:rsid w:val="000D3A1D"/>
    <w:rsid w:val="000D3A6C"/>
    <w:rsid w:val="000D3AB8"/>
    <w:rsid w:val="000D3BD3"/>
    <w:rsid w:val="000D3BFC"/>
    <w:rsid w:val="000D3CA9"/>
    <w:rsid w:val="000D3D6C"/>
    <w:rsid w:val="000D3DD7"/>
    <w:rsid w:val="000D3F0A"/>
    <w:rsid w:val="000D42E0"/>
    <w:rsid w:val="000D42E7"/>
    <w:rsid w:val="000D4324"/>
    <w:rsid w:val="000D45BC"/>
    <w:rsid w:val="000D45D4"/>
    <w:rsid w:val="000D46EE"/>
    <w:rsid w:val="000D4ABD"/>
    <w:rsid w:val="000D4B51"/>
    <w:rsid w:val="000D4CD5"/>
    <w:rsid w:val="000D4D20"/>
    <w:rsid w:val="000D4DE6"/>
    <w:rsid w:val="000D4DFF"/>
    <w:rsid w:val="000D5011"/>
    <w:rsid w:val="000D5153"/>
    <w:rsid w:val="000D51BA"/>
    <w:rsid w:val="000D5342"/>
    <w:rsid w:val="000D55EA"/>
    <w:rsid w:val="000D566E"/>
    <w:rsid w:val="000D5711"/>
    <w:rsid w:val="000D5718"/>
    <w:rsid w:val="000D58FA"/>
    <w:rsid w:val="000D59D6"/>
    <w:rsid w:val="000D5AB0"/>
    <w:rsid w:val="000D5AD1"/>
    <w:rsid w:val="000D5C0C"/>
    <w:rsid w:val="000D5D6A"/>
    <w:rsid w:val="000D5E4D"/>
    <w:rsid w:val="000D600E"/>
    <w:rsid w:val="000D601C"/>
    <w:rsid w:val="000D612C"/>
    <w:rsid w:val="000D62FD"/>
    <w:rsid w:val="000D6304"/>
    <w:rsid w:val="000D6377"/>
    <w:rsid w:val="000D6434"/>
    <w:rsid w:val="000D6561"/>
    <w:rsid w:val="000D65F2"/>
    <w:rsid w:val="000D6620"/>
    <w:rsid w:val="000D66D2"/>
    <w:rsid w:val="000D6730"/>
    <w:rsid w:val="000D68E2"/>
    <w:rsid w:val="000D697E"/>
    <w:rsid w:val="000D6B2E"/>
    <w:rsid w:val="000D6B4D"/>
    <w:rsid w:val="000D6CB3"/>
    <w:rsid w:val="000D6DCE"/>
    <w:rsid w:val="000D6E96"/>
    <w:rsid w:val="000D6EF0"/>
    <w:rsid w:val="000D7268"/>
    <w:rsid w:val="000D742E"/>
    <w:rsid w:val="000D7573"/>
    <w:rsid w:val="000D75CC"/>
    <w:rsid w:val="000D7631"/>
    <w:rsid w:val="000D7729"/>
    <w:rsid w:val="000D774A"/>
    <w:rsid w:val="000D7783"/>
    <w:rsid w:val="000D7A70"/>
    <w:rsid w:val="000D7C7C"/>
    <w:rsid w:val="000D7FF4"/>
    <w:rsid w:val="000E011D"/>
    <w:rsid w:val="000E03D4"/>
    <w:rsid w:val="000E04EE"/>
    <w:rsid w:val="000E052F"/>
    <w:rsid w:val="000E064A"/>
    <w:rsid w:val="000E07AD"/>
    <w:rsid w:val="000E07DE"/>
    <w:rsid w:val="000E0940"/>
    <w:rsid w:val="000E1033"/>
    <w:rsid w:val="000E1059"/>
    <w:rsid w:val="000E123F"/>
    <w:rsid w:val="000E14B9"/>
    <w:rsid w:val="000E168A"/>
    <w:rsid w:val="000E1693"/>
    <w:rsid w:val="000E179B"/>
    <w:rsid w:val="000E1822"/>
    <w:rsid w:val="000E182B"/>
    <w:rsid w:val="000E1848"/>
    <w:rsid w:val="000E1A71"/>
    <w:rsid w:val="000E1B16"/>
    <w:rsid w:val="000E1D19"/>
    <w:rsid w:val="000E1E8E"/>
    <w:rsid w:val="000E20CF"/>
    <w:rsid w:val="000E2431"/>
    <w:rsid w:val="000E2504"/>
    <w:rsid w:val="000E25F1"/>
    <w:rsid w:val="000E261A"/>
    <w:rsid w:val="000E2720"/>
    <w:rsid w:val="000E279B"/>
    <w:rsid w:val="000E28A8"/>
    <w:rsid w:val="000E2913"/>
    <w:rsid w:val="000E2941"/>
    <w:rsid w:val="000E2A4C"/>
    <w:rsid w:val="000E2C04"/>
    <w:rsid w:val="000E2FC5"/>
    <w:rsid w:val="000E3075"/>
    <w:rsid w:val="000E3358"/>
    <w:rsid w:val="000E33FC"/>
    <w:rsid w:val="000E35DD"/>
    <w:rsid w:val="000E38ED"/>
    <w:rsid w:val="000E3B9F"/>
    <w:rsid w:val="000E3DCE"/>
    <w:rsid w:val="000E3EB6"/>
    <w:rsid w:val="000E3EF0"/>
    <w:rsid w:val="000E3F84"/>
    <w:rsid w:val="000E40F7"/>
    <w:rsid w:val="000E4182"/>
    <w:rsid w:val="000E427A"/>
    <w:rsid w:val="000E4435"/>
    <w:rsid w:val="000E4665"/>
    <w:rsid w:val="000E471D"/>
    <w:rsid w:val="000E4792"/>
    <w:rsid w:val="000E48CD"/>
    <w:rsid w:val="000E4964"/>
    <w:rsid w:val="000E4AFF"/>
    <w:rsid w:val="000E4BF7"/>
    <w:rsid w:val="000E4C9B"/>
    <w:rsid w:val="000E4D01"/>
    <w:rsid w:val="000E53C2"/>
    <w:rsid w:val="000E55D2"/>
    <w:rsid w:val="000E5794"/>
    <w:rsid w:val="000E5830"/>
    <w:rsid w:val="000E5C36"/>
    <w:rsid w:val="000E5C4E"/>
    <w:rsid w:val="000E5D3A"/>
    <w:rsid w:val="000E5DBF"/>
    <w:rsid w:val="000E5F22"/>
    <w:rsid w:val="000E5FB1"/>
    <w:rsid w:val="000E6049"/>
    <w:rsid w:val="000E606C"/>
    <w:rsid w:val="000E608F"/>
    <w:rsid w:val="000E65A7"/>
    <w:rsid w:val="000E6635"/>
    <w:rsid w:val="000E675E"/>
    <w:rsid w:val="000E69B1"/>
    <w:rsid w:val="000E6C63"/>
    <w:rsid w:val="000E6ECD"/>
    <w:rsid w:val="000E6F31"/>
    <w:rsid w:val="000E6F62"/>
    <w:rsid w:val="000E6F7E"/>
    <w:rsid w:val="000E70CA"/>
    <w:rsid w:val="000E7112"/>
    <w:rsid w:val="000E719A"/>
    <w:rsid w:val="000E7225"/>
    <w:rsid w:val="000E745A"/>
    <w:rsid w:val="000E7535"/>
    <w:rsid w:val="000E75BB"/>
    <w:rsid w:val="000E780E"/>
    <w:rsid w:val="000E783F"/>
    <w:rsid w:val="000E788F"/>
    <w:rsid w:val="000E793C"/>
    <w:rsid w:val="000E7C00"/>
    <w:rsid w:val="000E7C7A"/>
    <w:rsid w:val="000E7D6B"/>
    <w:rsid w:val="000E7F51"/>
    <w:rsid w:val="000E7F5B"/>
    <w:rsid w:val="000E7FAC"/>
    <w:rsid w:val="000E7FEE"/>
    <w:rsid w:val="000F00D8"/>
    <w:rsid w:val="000F02B4"/>
    <w:rsid w:val="000F0362"/>
    <w:rsid w:val="000F03E0"/>
    <w:rsid w:val="000F04CE"/>
    <w:rsid w:val="000F050C"/>
    <w:rsid w:val="000F0634"/>
    <w:rsid w:val="000F07D0"/>
    <w:rsid w:val="000F084A"/>
    <w:rsid w:val="000F0884"/>
    <w:rsid w:val="000F095B"/>
    <w:rsid w:val="000F0989"/>
    <w:rsid w:val="000F0CFA"/>
    <w:rsid w:val="000F0DC3"/>
    <w:rsid w:val="000F13C4"/>
    <w:rsid w:val="000F13D7"/>
    <w:rsid w:val="000F157D"/>
    <w:rsid w:val="000F17E4"/>
    <w:rsid w:val="000F1B0F"/>
    <w:rsid w:val="000F1CF3"/>
    <w:rsid w:val="000F1F12"/>
    <w:rsid w:val="000F203A"/>
    <w:rsid w:val="000F20CD"/>
    <w:rsid w:val="000F21A9"/>
    <w:rsid w:val="000F24C7"/>
    <w:rsid w:val="000F2503"/>
    <w:rsid w:val="000F2814"/>
    <w:rsid w:val="000F2965"/>
    <w:rsid w:val="000F29CD"/>
    <w:rsid w:val="000F29FE"/>
    <w:rsid w:val="000F2DD4"/>
    <w:rsid w:val="000F2E20"/>
    <w:rsid w:val="000F2F00"/>
    <w:rsid w:val="000F2F1A"/>
    <w:rsid w:val="000F2F22"/>
    <w:rsid w:val="000F3093"/>
    <w:rsid w:val="000F30CB"/>
    <w:rsid w:val="000F30F5"/>
    <w:rsid w:val="000F315B"/>
    <w:rsid w:val="000F3475"/>
    <w:rsid w:val="000F34C7"/>
    <w:rsid w:val="000F363A"/>
    <w:rsid w:val="000F36A4"/>
    <w:rsid w:val="000F3B40"/>
    <w:rsid w:val="000F3C13"/>
    <w:rsid w:val="000F3FFF"/>
    <w:rsid w:val="000F428E"/>
    <w:rsid w:val="000F42EA"/>
    <w:rsid w:val="000F4657"/>
    <w:rsid w:val="000F4721"/>
    <w:rsid w:val="000F47EC"/>
    <w:rsid w:val="000F4832"/>
    <w:rsid w:val="000F4CAF"/>
    <w:rsid w:val="000F4D36"/>
    <w:rsid w:val="000F4E08"/>
    <w:rsid w:val="000F4F44"/>
    <w:rsid w:val="000F53CB"/>
    <w:rsid w:val="000F53CE"/>
    <w:rsid w:val="000F5723"/>
    <w:rsid w:val="000F57A9"/>
    <w:rsid w:val="000F57F0"/>
    <w:rsid w:val="000F5C13"/>
    <w:rsid w:val="000F61C4"/>
    <w:rsid w:val="000F624B"/>
    <w:rsid w:val="000F6646"/>
    <w:rsid w:val="000F6881"/>
    <w:rsid w:val="000F68B6"/>
    <w:rsid w:val="000F6C32"/>
    <w:rsid w:val="000F6C66"/>
    <w:rsid w:val="000F6CAF"/>
    <w:rsid w:val="000F6D77"/>
    <w:rsid w:val="000F6E6D"/>
    <w:rsid w:val="000F70C7"/>
    <w:rsid w:val="000F714B"/>
    <w:rsid w:val="000F71A3"/>
    <w:rsid w:val="000F7763"/>
    <w:rsid w:val="000F77C9"/>
    <w:rsid w:val="000F7A29"/>
    <w:rsid w:val="000F7F05"/>
    <w:rsid w:val="000F7F74"/>
    <w:rsid w:val="00100097"/>
    <w:rsid w:val="001000DB"/>
    <w:rsid w:val="001000E9"/>
    <w:rsid w:val="00100112"/>
    <w:rsid w:val="00100148"/>
    <w:rsid w:val="00100169"/>
    <w:rsid w:val="0010020C"/>
    <w:rsid w:val="001002CC"/>
    <w:rsid w:val="00100343"/>
    <w:rsid w:val="0010048F"/>
    <w:rsid w:val="0010067A"/>
    <w:rsid w:val="0010085F"/>
    <w:rsid w:val="00100B2D"/>
    <w:rsid w:val="00100D1F"/>
    <w:rsid w:val="00101042"/>
    <w:rsid w:val="001011DC"/>
    <w:rsid w:val="00101289"/>
    <w:rsid w:val="00101489"/>
    <w:rsid w:val="00101513"/>
    <w:rsid w:val="001017A3"/>
    <w:rsid w:val="001017A8"/>
    <w:rsid w:val="001017F8"/>
    <w:rsid w:val="00101871"/>
    <w:rsid w:val="00101963"/>
    <w:rsid w:val="00101A0E"/>
    <w:rsid w:val="00101ACE"/>
    <w:rsid w:val="00101B2F"/>
    <w:rsid w:val="00101BF7"/>
    <w:rsid w:val="00102004"/>
    <w:rsid w:val="00102147"/>
    <w:rsid w:val="00102171"/>
    <w:rsid w:val="0010226F"/>
    <w:rsid w:val="0010233E"/>
    <w:rsid w:val="00102448"/>
    <w:rsid w:val="00102557"/>
    <w:rsid w:val="00102589"/>
    <w:rsid w:val="00102642"/>
    <w:rsid w:val="00102C02"/>
    <w:rsid w:val="00102C68"/>
    <w:rsid w:val="00102C79"/>
    <w:rsid w:val="00102D2E"/>
    <w:rsid w:val="00103331"/>
    <w:rsid w:val="00103658"/>
    <w:rsid w:val="0010366C"/>
    <w:rsid w:val="00103698"/>
    <w:rsid w:val="00103904"/>
    <w:rsid w:val="00103A99"/>
    <w:rsid w:val="00103D03"/>
    <w:rsid w:val="00103E86"/>
    <w:rsid w:val="00103F7C"/>
    <w:rsid w:val="00104058"/>
    <w:rsid w:val="0010405D"/>
    <w:rsid w:val="001040EE"/>
    <w:rsid w:val="00104228"/>
    <w:rsid w:val="001044E1"/>
    <w:rsid w:val="001045BD"/>
    <w:rsid w:val="00104A80"/>
    <w:rsid w:val="00104B7B"/>
    <w:rsid w:val="00104CA7"/>
    <w:rsid w:val="001050B7"/>
    <w:rsid w:val="001050EC"/>
    <w:rsid w:val="00105159"/>
    <w:rsid w:val="0010521E"/>
    <w:rsid w:val="0010528A"/>
    <w:rsid w:val="001052CF"/>
    <w:rsid w:val="001055F3"/>
    <w:rsid w:val="0010568A"/>
    <w:rsid w:val="001056CD"/>
    <w:rsid w:val="00105748"/>
    <w:rsid w:val="00105820"/>
    <w:rsid w:val="0010586F"/>
    <w:rsid w:val="001058A1"/>
    <w:rsid w:val="0010593E"/>
    <w:rsid w:val="00105A5B"/>
    <w:rsid w:val="00105A99"/>
    <w:rsid w:val="00105ABA"/>
    <w:rsid w:val="00105B86"/>
    <w:rsid w:val="00105CEE"/>
    <w:rsid w:val="00105DE0"/>
    <w:rsid w:val="00105EFA"/>
    <w:rsid w:val="001060F3"/>
    <w:rsid w:val="0010660E"/>
    <w:rsid w:val="0010672A"/>
    <w:rsid w:val="00106876"/>
    <w:rsid w:val="00106A95"/>
    <w:rsid w:val="00106AAD"/>
    <w:rsid w:val="00106CC3"/>
    <w:rsid w:val="00106CE0"/>
    <w:rsid w:val="00106E7E"/>
    <w:rsid w:val="001074C1"/>
    <w:rsid w:val="001074D1"/>
    <w:rsid w:val="0010762C"/>
    <w:rsid w:val="00107636"/>
    <w:rsid w:val="001077A5"/>
    <w:rsid w:val="0010791F"/>
    <w:rsid w:val="00107A16"/>
    <w:rsid w:val="00107C6E"/>
    <w:rsid w:val="00107CC7"/>
    <w:rsid w:val="00110370"/>
    <w:rsid w:val="001103C9"/>
    <w:rsid w:val="00110563"/>
    <w:rsid w:val="0011092A"/>
    <w:rsid w:val="00110B6C"/>
    <w:rsid w:val="00110BB6"/>
    <w:rsid w:val="00110C1F"/>
    <w:rsid w:val="00110E9C"/>
    <w:rsid w:val="00110F68"/>
    <w:rsid w:val="00110FD8"/>
    <w:rsid w:val="001112F1"/>
    <w:rsid w:val="001113B5"/>
    <w:rsid w:val="001115C0"/>
    <w:rsid w:val="001115F4"/>
    <w:rsid w:val="00111865"/>
    <w:rsid w:val="001118AA"/>
    <w:rsid w:val="00111AD9"/>
    <w:rsid w:val="00111BE4"/>
    <w:rsid w:val="00111CAB"/>
    <w:rsid w:val="00111CD3"/>
    <w:rsid w:val="00111D5C"/>
    <w:rsid w:val="00111D74"/>
    <w:rsid w:val="00111DC7"/>
    <w:rsid w:val="00111EC9"/>
    <w:rsid w:val="001122CF"/>
    <w:rsid w:val="001122FD"/>
    <w:rsid w:val="001124B2"/>
    <w:rsid w:val="001124C3"/>
    <w:rsid w:val="00112A64"/>
    <w:rsid w:val="00112ABF"/>
    <w:rsid w:val="00112B8F"/>
    <w:rsid w:val="00112CF6"/>
    <w:rsid w:val="00112D41"/>
    <w:rsid w:val="00112D96"/>
    <w:rsid w:val="00112F02"/>
    <w:rsid w:val="00112F0E"/>
    <w:rsid w:val="00113138"/>
    <w:rsid w:val="00113261"/>
    <w:rsid w:val="0011343C"/>
    <w:rsid w:val="001134DA"/>
    <w:rsid w:val="00113517"/>
    <w:rsid w:val="001136A6"/>
    <w:rsid w:val="0011372B"/>
    <w:rsid w:val="00113B2D"/>
    <w:rsid w:val="00113B31"/>
    <w:rsid w:val="00113D8F"/>
    <w:rsid w:val="00113EAF"/>
    <w:rsid w:val="001140FA"/>
    <w:rsid w:val="001141CF"/>
    <w:rsid w:val="00114379"/>
    <w:rsid w:val="001144AA"/>
    <w:rsid w:val="001145D7"/>
    <w:rsid w:val="001146A3"/>
    <w:rsid w:val="001146C6"/>
    <w:rsid w:val="00114723"/>
    <w:rsid w:val="001147B8"/>
    <w:rsid w:val="00114887"/>
    <w:rsid w:val="00114949"/>
    <w:rsid w:val="00114A39"/>
    <w:rsid w:val="00114AB3"/>
    <w:rsid w:val="00114D15"/>
    <w:rsid w:val="00114E61"/>
    <w:rsid w:val="00114EA7"/>
    <w:rsid w:val="00114EF9"/>
    <w:rsid w:val="00115109"/>
    <w:rsid w:val="00115194"/>
    <w:rsid w:val="0011536C"/>
    <w:rsid w:val="00115530"/>
    <w:rsid w:val="00115546"/>
    <w:rsid w:val="0011564F"/>
    <w:rsid w:val="001156FA"/>
    <w:rsid w:val="00115716"/>
    <w:rsid w:val="001157F8"/>
    <w:rsid w:val="0011584C"/>
    <w:rsid w:val="00115D19"/>
    <w:rsid w:val="00115D1F"/>
    <w:rsid w:val="00115E91"/>
    <w:rsid w:val="00115EE9"/>
    <w:rsid w:val="0011609A"/>
    <w:rsid w:val="001162D3"/>
    <w:rsid w:val="0011653C"/>
    <w:rsid w:val="00116B79"/>
    <w:rsid w:val="00116CA6"/>
    <w:rsid w:val="00116D51"/>
    <w:rsid w:val="00116E2A"/>
    <w:rsid w:val="001171DF"/>
    <w:rsid w:val="001171EA"/>
    <w:rsid w:val="00117219"/>
    <w:rsid w:val="00117551"/>
    <w:rsid w:val="001175E9"/>
    <w:rsid w:val="0011768C"/>
    <w:rsid w:val="00117957"/>
    <w:rsid w:val="00117AA7"/>
    <w:rsid w:val="00117B37"/>
    <w:rsid w:val="00117B90"/>
    <w:rsid w:val="00117F5C"/>
    <w:rsid w:val="001203DB"/>
    <w:rsid w:val="00120579"/>
    <w:rsid w:val="0012065B"/>
    <w:rsid w:val="001206B6"/>
    <w:rsid w:val="0012079F"/>
    <w:rsid w:val="001207F3"/>
    <w:rsid w:val="00120AD5"/>
    <w:rsid w:val="00120BAB"/>
    <w:rsid w:val="00120CD3"/>
    <w:rsid w:val="00120D53"/>
    <w:rsid w:val="00120FF0"/>
    <w:rsid w:val="00121118"/>
    <w:rsid w:val="00121344"/>
    <w:rsid w:val="0012171E"/>
    <w:rsid w:val="00121897"/>
    <w:rsid w:val="001218DE"/>
    <w:rsid w:val="001218E5"/>
    <w:rsid w:val="00121E4C"/>
    <w:rsid w:val="00121F5D"/>
    <w:rsid w:val="001223B5"/>
    <w:rsid w:val="00122581"/>
    <w:rsid w:val="00122842"/>
    <w:rsid w:val="0012285E"/>
    <w:rsid w:val="00122865"/>
    <w:rsid w:val="00122A6C"/>
    <w:rsid w:val="00122CA6"/>
    <w:rsid w:val="00122EB3"/>
    <w:rsid w:val="00122EEC"/>
    <w:rsid w:val="00122F80"/>
    <w:rsid w:val="00123132"/>
    <w:rsid w:val="0012328F"/>
    <w:rsid w:val="0012345C"/>
    <w:rsid w:val="001235B2"/>
    <w:rsid w:val="001235C4"/>
    <w:rsid w:val="00123827"/>
    <w:rsid w:val="00123845"/>
    <w:rsid w:val="001238D0"/>
    <w:rsid w:val="00123975"/>
    <w:rsid w:val="00123A67"/>
    <w:rsid w:val="00123C3C"/>
    <w:rsid w:val="00123D9D"/>
    <w:rsid w:val="00123DED"/>
    <w:rsid w:val="00124030"/>
    <w:rsid w:val="0012423F"/>
    <w:rsid w:val="0012461F"/>
    <w:rsid w:val="0012467D"/>
    <w:rsid w:val="001246EC"/>
    <w:rsid w:val="001247B1"/>
    <w:rsid w:val="001249D7"/>
    <w:rsid w:val="00124A00"/>
    <w:rsid w:val="00124C4A"/>
    <w:rsid w:val="00124D48"/>
    <w:rsid w:val="00124D5B"/>
    <w:rsid w:val="00124E10"/>
    <w:rsid w:val="00125078"/>
    <w:rsid w:val="001251F8"/>
    <w:rsid w:val="00125292"/>
    <w:rsid w:val="001252FE"/>
    <w:rsid w:val="001255FD"/>
    <w:rsid w:val="00125643"/>
    <w:rsid w:val="001257E0"/>
    <w:rsid w:val="001257E6"/>
    <w:rsid w:val="00125B4A"/>
    <w:rsid w:val="00125DAC"/>
    <w:rsid w:val="00125FBA"/>
    <w:rsid w:val="00126238"/>
    <w:rsid w:val="001262D1"/>
    <w:rsid w:val="001262F3"/>
    <w:rsid w:val="0012654B"/>
    <w:rsid w:val="001266D8"/>
    <w:rsid w:val="001268C5"/>
    <w:rsid w:val="00126973"/>
    <w:rsid w:val="00126B36"/>
    <w:rsid w:val="001272AA"/>
    <w:rsid w:val="001274AC"/>
    <w:rsid w:val="001275E6"/>
    <w:rsid w:val="0012784F"/>
    <w:rsid w:val="001278DC"/>
    <w:rsid w:val="00127C38"/>
    <w:rsid w:val="00127DE2"/>
    <w:rsid w:val="00127F28"/>
    <w:rsid w:val="001300E3"/>
    <w:rsid w:val="001301E5"/>
    <w:rsid w:val="00130607"/>
    <w:rsid w:val="001306D0"/>
    <w:rsid w:val="00130714"/>
    <w:rsid w:val="00130953"/>
    <w:rsid w:val="001309E4"/>
    <w:rsid w:val="00130A7E"/>
    <w:rsid w:val="00130BD7"/>
    <w:rsid w:val="00130CC7"/>
    <w:rsid w:val="00130DC6"/>
    <w:rsid w:val="00130DD8"/>
    <w:rsid w:val="00130F58"/>
    <w:rsid w:val="00130F6C"/>
    <w:rsid w:val="0013109C"/>
    <w:rsid w:val="001310F8"/>
    <w:rsid w:val="0013139B"/>
    <w:rsid w:val="00131447"/>
    <w:rsid w:val="00131683"/>
    <w:rsid w:val="00131A11"/>
    <w:rsid w:val="00131AC6"/>
    <w:rsid w:val="00131D54"/>
    <w:rsid w:val="00131FCF"/>
    <w:rsid w:val="00131FD6"/>
    <w:rsid w:val="001321CE"/>
    <w:rsid w:val="001322B0"/>
    <w:rsid w:val="001324EE"/>
    <w:rsid w:val="00132767"/>
    <w:rsid w:val="0013279C"/>
    <w:rsid w:val="00132917"/>
    <w:rsid w:val="00132BA2"/>
    <w:rsid w:val="00132D74"/>
    <w:rsid w:val="00132E7E"/>
    <w:rsid w:val="00132FE9"/>
    <w:rsid w:val="00132FF8"/>
    <w:rsid w:val="001332F6"/>
    <w:rsid w:val="0013334C"/>
    <w:rsid w:val="0013344F"/>
    <w:rsid w:val="00133541"/>
    <w:rsid w:val="0013359C"/>
    <w:rsid w:val="001335EB"/>
    <w:rsid w:val="00133934"/>
    <w:rsid w:val="001339BB"/>
    <w:rsid w:val="00133BEA"/>
    <w:rsid w:val="00133CE6"/>
    <w:rsid w:val="00133EBD"/>
    <w:rsid w:val="00133FE0"/>
    <w:rsid w:val="00134012"/>
    <w:rsid w:val="001342CB"/>
    <w:rsid w:val="001342E4"/>
    <w:rsid w:val="001342E7"/>
    <w:rsid w:val="0013436C"/>
    <w:rsid w:val="00134441"/>
    <w:rsid w:val="001345D5"/>
    <w:rsid w:val="00134686"/>
    <w:rsid w:val="0013469E"/>
    <w:rsid w:val="001348A1"/>
    <w:rsid w:val="00134902"/>
    <w:rsid w:val="00134E73"/>
    <w:rsid w:val="00134F97"/>
    <w:rsid w:val="00135015"/>
    <w:rsid w:val="00135095"/>
    <w:rsid w:val="001350E1"/>
    <w:rsid w:val="001351FF"/>
    <w:rsid w:val="001352A6"/>
    <w:rsid w:val="001352C5"/>
    <w:rsid w:val="00135325"/>
    <w:rsid w:val="001353B3"/>
    <w:rsid w:val="001354B0"/>
    <w:rsid w:val="001354B1"/>
    <w:rsid w:val="0013581C"/>
    <w:rsid w:val="00135829"/>
    <w:rsid w:val="001358A7"/>
    <w:rsid w:val="001358F4"/>
    <w:rsid w:val="00135AFE"/>
    <w:rsid w:val="00135B91"/>
    <w:rsid w:val="00135E02"/>
    <w:rsid w:val="0013612A"/>
    <w:rsid w:val="00136177"/>
    <w:rsid w:val="0013639B"/>
    <w:rsid w:val="00136466"/>
    <w:rsid w:val="00136601"/>
    <w:rsid w:val="001367E7"/>
    <w:rsid w:val="0013692B"/>
    <w:rsid w:val="00136998"/>
    <w:rsid w:val="00136A4C"/>
    <w:rsid w:val="00136AAD"/>
    <w:rsid w:val="00136B7B"/>
    <w:rsid w:val="00136BA1"/>
    <w:rsid w:val="00136BA8"/>
    <w:rsid w:val="00136DF8"/>
    <w:rsid w:val="00136F3C"/>
    <w:rsid w:val="00136F88"/>
    <w:rsid w:val="00137080"/>
    <w:rsid w:val="001370A9"/>
    <w:rsid w:val="00137126"/>
    <w:rsid w:val="0013721B"/>
    <w:rsid w:val="00137272"/>
    <w:rsid w:val="00137280"/>
    <w:rsid w:val="00137288"/>
    <w:rsid w:val="001373A7"/>
    <w:rsid w:val="00137480"/>
    <w:rsid w:val="00137637"/>
    <w:rsid w:val="001376F7"/>
    <w:rsid w:val="00137A01"/>
    <w:rsid w:val="00137A22"/>
    <w:rsid w:val="00137A97"/>
    <w:rsid w:val="00137BE2"/>
    <w:rsid w:val="00137D4B"/>
    <w:rsid w:val="00137DD2"/>
    <w:rsid w:val="00137EB6"/>
    <w:rsid w:val="00140046"/>
    <w:rsid w:val="001400BB"/>
    <w:rsid w:val="00140118"/>
    <w:rsid w:val="00140608"/>
    <w:rsid w:val="0014073C"/>
    <w:rsid w:val="00140762"/>
    <w:rsid w:val="00140782"/>
    <w:rsid w:val="00140C78"/>
    <w:rsid w:val="00140DD7"/>
    <w:rsid w:val="00140E5E"/>
    <w:rsid w:val="001410F1"/>
    <w:rsid w:val="00141164"/>
    <w:rsid w:val="001411F6"/>
    <w:rsid w:val="001411FC"/>
    <w:rsid w:val="0014126B"/>
    <w:rsid w:val="001412EB"/>
    <w:rsid w:val="001418C8"/>
    <w:rsid w:val="001418FE"/>
    <w:rsid w:val="00141B74"/>
    <w:rsid w:val="00141BB7"/>
    <w:rsid w:val="00141CEE"/>
    <w:rsid w:val="00141D3A"/>
    <w:rsid w:val="00141E46"/>
    <w:rsid w:val="0014201F"/>
    <w:rsid w:val="0014206B"/>
    <w:rsid w:val="00142093"/>
    <w:rsid w:val="0014226A"/>
    <w:rsid w:val="0014275F"/>
    <w:rsid w:val="00142775"/>
    <w:rsid w:val="00142E3B"/>
    <w:rsid w:val="00142E42"/>
    <w:rsid w:val="00142EA9"/>
    <w:rsid w:val="001431CE"/>
    <w:rsid w:val="00143397"/>
    <w:rsid w:val="001433C9"/>
    <w:rsid w:val="001435F2"/>
    <w:rsid w:val="0014371C"/>
    <w:rsid w:val="00143898"/>
    <w:rsid w:val="0014393F"/>
    <w:rsid w:val="00143AF7"/>
    <w:rsid w:val="00143C93"/>
    <w:rsid w:val="00143E78"/>
    <w:rsid w:val="00143FFE"/>
    <w:rsid w:val="00144521"/>
    <w:rsid w:val="001445E8"/>
    <w:rsid w:val="0014471E"/>
    <w:rsid w:val="0014491B"/>
    <w:rsid w:val="001449A7"/>
    <w:rsid w:val="00144B2D"/>
    <w:rsid w:val="00144B3F"/>
    <w:rsid w:val="00144BAC"/>
    <w:rsid w:val="00144E04"/>
    <w:rsid w:val="001454C4"/>
    <w:rsid w:val="0014550F"/>
    <w:rsid w:val="00145545"/>
    <w:rsid w:val="00145D3A"/>
    <w:rsid w:val="00145E0F"/>
    <w:rsid w:val="00145E66"/>
    <w:rsid w:val="00146129"/>
    <w:rsid w:val="0014624C"/>
    <w:rsid w:val="00146298"/>
    <w:rsid w:val="00146302"/>
    <w:rsid w:val="0014652F"/>
    <w:rsid w:val="001469BF"/>
    <w:rsid w:val="00146AE8"/>
    <w:rsid w:val="00146BC8"/>
    <w:rsid w:val="0014706A"/>
    <w:rsid w:val="0014723E"/>
    <w:rsid w:val="001473A4"/>
    <w:rsid w:val="0014754F"/>
    <w:rsid w:val="001476DE"/>
    <w:rsid w:val="00147987"/>
    <w:rsid w:val="001479AB"/>
    <w:rsid w:val="00147D65"/>
    <w:rsid w:val="00147D91"/>
    <w:rsid w:val="00150135"/>
    <w:rsid w:val="00150261"/>
    <w:rsid w:val="001503DF"/>
    <w:rsid w:val="0015041E"/>
    <w:rsid w:val="00150691"/>
    <w:rsid w:val="001507F7"/>
    <w:rsid w:val="001508E1"/>
    <w:rsid w:val="00150A9C"/>
    <w:rsid w:val="00150BAF"/>
    <w:rsid w:val="00150CD5"/>
    <w:rsid w:val="00150FA9"/>
    <w:rsid w:val="00151096"/>
    <w:rsid w:val="001510B6"/>
    <w:rsid w:val="001510BE"/>
    <w:rsid w:val="001510ED"/>
    <w:rsid w:val="00151379"/>
    <w:rsid w:val="001514D3"/>
    <w:rsid w:val="00151771"/>
    <w:rsid w:val="00151805"/>
    <w:rsid w:val="001518AA"/>
    <w:rsid w:val="001519B9"/>
    <w:rsid w:val="00151B8E"/>
    <w:rsid w:val="00151CD7"/>
    <w:rsid w:val="00151D7D"/>
    <w:rsid w:val="00151D85"/>
    <w:rsid w:val="00152066"/>
    <w:rsid w:val="00152164"/>
    <w:rsid w:val="00152290"/>
    <w:rsid w:val="00152446"/>
    <w:rsid w:val="0015255A"/>
    <w:rsid w:val="00152761"/>
    <w:rsid w:val="0015289B"/>
    <w:rsid w:val="001528A9"/>
    <w:rsid w:val="00152A3B"/>
    <w:rsid w:val="00152D62"/>
    <w:rsid w:val="00153021"/>
    <w:rsid w:val="001531FD"/>
    <w:rsid w:val="00153334"/>
    <w:rsid w:val="0015347E"/>
    <w:rsid w:val="00153843"/>
    <w:rsid w:val="00153A48"/>
    <w:rsid w:val="00153A6B"/>
    <w:rsid w:val="00153EEF"/>
    <w:rsid w:val="00153F1A"/>
    <w:rsid w:val="00153F29"/>
    <w:rsid w:val="00154031"/>
    <w:rsid w:val="001542EF"/>
    <w:rsid w:val="00154464"/>
    <w:rsid w:val="001544A9"/>
    <w:rsid w:val="001544AB"/>
    <w:rsid w:val="0015466E"/>
    <w:rsid w:val="001546C6"/>
    <w:rsid w:val="0015475A"/>
    <w:rsid w:val="001548BD"/>
    <w:rsid w:val="001549DC"/>
    <w:rsid w:val="00154B50"/>
    <w:rsid w:val="00154BC4"/>
    <w:rsid w:val="00154E4C"/>
    <w:rsid w:val="00154F8C"/>
    <w:rsid w:val="00155219"/>
    <w:rsid w:val="00155257"/>
    <w:rsid w:val="0015556A"/>
    <w:rsid w:val="0015563C"/>
    <w:rsid w:val="00155698"/>
    <w:rsid w:val="00155742"/>
    <w:rsid w:val="0015578D"/>
    <w:rsid w:val="0015579C"/>
    <w:rsid w:val="00155917"/>
    <w:rsid w:val="00155A10"/>
    <w:rsid w:val="00155E1A"/>
    <w:rsid w:val="00155F7A"/>
    <w:rsid w:val="00156260"/>
    <w:rsid w:val="0015650F"/>
    <w:rsid w:val="001565E1"/>
    <w:rsid w:val="00156721"/>
    <w:rsid w:val="0015674F"/>
    <w:rsid w:val="00156A5E"/>
    <w:rsid w:val="00156B74"/>
    <w:rsid w:val="00156CD1"/>
    <w:rsid w:val="00156E17"/>
    <w:rsid w:val="00156E38"/>
    <w:rsid w:val="0015725F"/>
    <w:rsid w:val="00157315"/>
    <w:rsid w:val="00157593"/>
    <w:rsid w:val="001579CD"/>
    <w:rsid w:val="00157A9E"/>
    <w:rsid w:val="00157D69"/>
    <w:rsid w:val="00157D9A"/>
    <w:rsid w:val="00157E45"/>
    <w:rsid w:val="00157F5F"/>
    <w:rsid w:val="00160047"/>
    <w:rsid w:val="0016019C"/>
    <w:rsid w:val="001603F2"/>
    <w:rsid w:val="001604D3"/>
    <w:rsid w:val="00160526"/>
    <w:rsid w:val="00160674"/>
    <w:rsid w:val="00160786"/>
    <w:rsid w:val="001607D6"/>
    <w:rsid w:val="00160813"/>
    <w:rsid w:val="001608D8"/>
    <w:rsid w:val="00160B79"/>
    <w:rsid w:val="00160DB5"/>
    <w:rsid w:val="00160EF0"/>
    <w:rsid w:val="00160F7A"/>
    <w:rsid w:val="00160F8F"/>
    <w:rsid w:val="0016109A"/>
    <w:rsid w:val="0016109E"/>
    <w:rsid w:val="001613D3"/>
    <w:rsid w:val="001615D8"/>
    <w:rsid w:val="00161752"/>
    <w:rsid w:val="001618A3"/>
    <w:rsid w:val="001619D6"/>
    <w:rsid w:val="00161A02"/>
    <w:rsid w:val="00161BEA"/>
    <w:rsid w:val="00161C13"/>
    <w:rsid w:val="00161C23"/>
    <w:rsid w:val="00162262"/>
    <w:rsid w:val="001622ED"/>
    <w:rsid w:val="001623B2"/>
    <w:rsid w:val="001623D9"/>
    <w:rsid w:val="00162523"/>
    <w:rsid w:val="0016285C"/>
    <w:rsid w:val="00162A07"/>
    <w:rsid w:val="00162BD5"/>
    <w:rsid w:val="00162CF1"/>
    <w:rsid w:val="00162F03"/>
    <w:rsid w:val="00162F82"/>
    <w:rsid w:val="001630E4"/>
    <w:rsid w:val="0016328D"/>
    <w:rsid w:val="001632D2"/>
    <w:rsid w:val="00163345"/>
    <w:rsid w:val="00163542"/>
    <w:rsid w:val="0016357C"/>
    <w:rsid w:val="00163587"/>
    <w:rsid w:val="00163686"/>
    <w:rsid w:val="001636D4"/>
    <w:rsid w:val="00163770"/>
    <w:rsid w:val="001639BC"/>
    <w:rsid w:val="00163AFC"/>
    <w:rsid w:val="00163C1C"/>
    <w:rsid w:val="00163D81"/>
    <w:rsid w:val="00163DA4"/>
    <w:rsid w:val="00163F71"/>
    <w:rsid w:val="00164046"/>
    <w:rsid w:val="001641D2"/>
    <w:rsid w:val="0016439C"/>
    <w:rsid w:val="00164622"/>
    <w:rsid w:val="00164646"/>
    <w:rsid w:val="001647FA"/>
    <w:rsid w:val="0016480A"/>
    <w:rsid w:val="00164829"/>
    <w:rsid w:val="001649D4"/>
    <w:rsid w:val="00164E14"/>
    <w:rsid w:val="00165001"/>
    <w:rsid w:val="00165137"/>
    <w:rsid w:val="0016513E"/>
    <w:rsid w:val="0016546A"/>
    <w:rsid w:val="00165668"/>
    <w:rsid w:val="00165751"/>
    <w:rsid w:val="00165846"/>
    <w:rsid w:val="00165E20"/>
    <w:rsid w:val="00165EEC"/>
    <w:rsid w:val="00166098"/>
    <w:rsid w:val="0016634F"/>
    <w:rsid w:val="00166377"/>
    <w:rsid w:val="001667CB"/>
    <w:rsid w:val="001669F9"/>
    <w:rsid w:val="00166A70"/>
    <w:rsid w:val="00166ABA"/>
    <w:rsid w:val="00166B5C"/>
    <w:rsid w:val="00166BBD"/>
    <w:rsid w:val="0016700E"/>
    <w:rsid w:val="00167078"/>
    <w:rsid w:val="0016711A"/>
    <w:rsid w:val="00167339"/>
    <w:rsid w:val="0016747F"/>
    <w:rsid w:val="00167614"/>
    <w:rsid w:val="0016764C"/>
    <w:rsid w:val="00167668"/>
    <w:rsid w:val="00167709"/>
    <w:rsid w:val="00167770"/>
    <w:rsid w:val="00167BD9"/>
    <w:rsid w:val="00167D4E"/>
    <w:rsid w:val="00167F56"/>
    <w:rsid w:val="00170397"/>
    <w:rsid w:val="001703F5"/>
    <w:rsid w:val="001706E4"/>
    <w:rsid w:val="0017079B"/>
    <w:rsid w:val="001708D0"/>
    <w:rsid w:val="0017093A"/>
    <w:rsid w:val="00170C11"/>
    <w:rsid w:val="00170C49"/>
    <w:rsid w:val="00170D47"/>
    <w:rsid w:val="00170D60"/>
    <w:rsid w:val="00170D89"/>
    <w:rsid w:val="0017110A"/>
    <w:rsid w:val="001716A7"/>
    <w:rsid w:val="00171944"/>
    <w:rsid w:val="00171B77"/>
    <w:rsid w:val="00171BB8"/>
    <w:rsid w:val="00171D7E"/>
    <w:rsid w:val="00171F14"/>
    <w:rsid w:val="00171FD9"/>
    <w:rsid w:val="0017226B"/>
    <w:rsid w:val="001722FC"/>
    <w:rsid w:val="0017231D"/>
    <w:rsid w:val="00172557"/>
    <w:rsid w:val="00172903"/>
    <w:rsid w:val="001729E1"/>
    <w:rsid w:val="00172A29"/>
    <w:rsid w:val="00172B61"/>
    <w:rsid w:val="00172BCB"/>
    <w:rsid w:val="00172C20"/>
    <w:rsid w:val="00172CCD"/>
    <w:rsid w:val="00172E20"/>
    <w:rsid w:val="00172F31"/>
    <w:rsid w:val="00172F75"/>
    <w:rsid w:val="00173103"/>
    <w:rsid w:val="00173143"/>
    <w:rsid w:val="00173192"/>
    <w:rsid w:val="00173869"/>
    <w:rsid w:val="001738A5"/>
    <w:rsid w:val="00173A00"/>
    <w:rsid w:val="00173BF8"/>
    <w:rsid w:val="001741DE"/>
    <w:rsid w:val="0017424C"/>
    <w:rsid w:val="00174344"/>
    <w:rsid w:val="00174456"/>
    <w:rsid w:val="00174539"/>
    <w:rsid w:val="0017455A"/>
    <w:rsid w:val="00174675"/>
    <w:rsid w:val="0017474E"/>
    <w:rsid w:val="00174794"/>
    <w:rsid w:val="00174871"/>
    <w:rsid w:val="001749F7"/>
    <w:rsid w:val="00174B06"/>
    <w:rsid w:val="00174CA7"/>
    <w:rsid w:val="00174DDB"/>
    <w:rsid w:val="00174E64"/>
    <w:rsid w:val="00174E98"/>
    <w:rsid w:val="00174EAA"/>
    <w:rsid w:val="00174ECB"/>
    <w:rsid w:val="00174F2F"/>
    <w:rsid w:val="00174F80"/>
    <w:rsid w:val="00175203"/>
    <w:rsid w:val="0017523F"/>
    <w:rsid w:val="001752CE"/>
    <w:rsid w:val="001752EC"/>
    <w:rsid w:val="0017532A"/>
    <w:rsid w:val="0017568A"/>
    <w:rsid w:val="0017599C"/>
    <w:rsid w:val="00175ADB"/>
    <w:rsid w:val="00175B5A"/>
    <w:rsid w:val="00175B66"/>
    <w:rsid w:val="00176193"/>
    <w:rsid w:val="0017629E"/>
    <w:rsid w:val="001762AE"/>
    <w:rsid w:val="001762D2"/>
    <w:rsid w:val="0017634F"/>
    <w:rsid w:val="00176414"/>
    <w:rsid w:val="00176491"/>
    <w:rsid w:val="001765DA"/>
    <w:rsid w:val="00176E3D"/>
    <w:rsid w:val="00176F4C"/>
    <w:rsid w:val="00176FEC"/>
    <w:rsid w:val="00177036"/>
    <w:rsid w:val="0017708E"/>
    <w:rsid w:val="001770AB"/>
    <w:rsid w:val="0017714C"/>
    <w:rsid w:val="0017722E"/>
    <w:rsid w:val="001775E7"/>
    <w:rsid w:val="00177629"/>
    <w:rsid w:val="00177711"/>
    <w:rsid w:val="00177A0D"/>
    <w:rsid w:val="00177A16"/>
    <w:rsid w:val="00177ACF"/>
    <w:rsid w:val="00177B28"/>
    <w:rsid w:val="00177B3D"/>
    <w:rsid w:val="00177B64"/>
    <w:rsid w:val="00177D98"/>
    <w:rsid w:val="00177DFF"/>
    <w:rsid w:val="00177EBD"/>
    <w:rsid w:val="0018005A"/>
    <w:rsid w:val="001800DB"/>
    <w:rsid w:val="00180149"/>
    <w:rsid w:val="0018016C"/>
    <w:rsid w:val="001801A7"/>
    <w:rsid w:val="00180460"/>
    <w:rsid w:val="001804E0"/>
    <w:rsid w:val="001807B8"/>
    <w:rsid w:val="001807FE"/>
    <w:rsid w:val="00180A4C"/>
    <w:rsid w:val="00180D23"/>
    <w:rsid w:val="00180D9D"/>
    <w:rsid w:val="00180E37"/>
    <w:rsid w:val="00180E60"/>
    <w:rsid w:val="0018107E"/>
    <w:rsid w:val="00181104"/>
    <w:rsid w:val="0018157E"/>
    <w:rsid w:val="00181716"/>
    <w:rsid w:val="001817BA"/>
    <w:rsid w:val="00181951"/>
    <w:rsid w:val="00181B3A"/>
    <w:rsid w:val="00181C11"/>
    <w:rsid w:val="00181EC0"/>
    <w:rsid w:val="001820B2"/>
    <w:rsid w:val="001821CF"/>
    <w:rsid w:val="001821E1"/>
    <w:rsid w:val="001821E9"/>
    <w:rsid w:val="001823DA"/>
    <w:rsid w:val="0018240D"/>
    <w:rsid w:val="00182427"/>
    <w:rsid w:val="001824B2"/>
    <w:rsid w:val="001824B9"/>
    <w:rsid w:val="0018252A"/>
    <w:rsid w:val="00182608"/>
    <w:rsid w:val="00182647"/>
    <w:rsid w:val="001827FE"/>
    <w:rsid w:val="00182925"/>
    <w:rsid w:val="00182A19"/>
    <w:rsid w:val="00182A77"/>
    <w:rsid w:val="00182B5E"/>
    <w:rsid w:val="00182C9D"/>
    <w:rsid w:val="00182E75"/>
    <w:rsid w:val="0018306E"/>
    <w:rsid w:val="001833E7"/>
    <w:rsid w:val="00183681"/>
    <w:rsid w:val="001836DF"/>
    <w:rsid w:val="00183878"/>
    <w:rsid w:val="00183A4D"/>
    <w:rsid w:val="00183B96"/>
    <w:rsid w:val="00183BFC"/>
    <w:rsid w:val="00183CC6"/>
    <w:rsid w:val="00183D8A"/>
    <w:rsid w:val="00183E8B"/>
    <w:rsid w:val="00183F11"/>
    <w:rsid w:val="00183FEC"/>
    <w:rsid w:val="00183FF4"/>
    <w:rsid w:val="00184043"/>
    <w:rsid w:val="001840D6"/>
    <w:rsid w:val="001840F5"/>
    <w:rsid w:val="00184304"/>
    <w:rsid w:val="00184396"/>
    <w:rsid w:val="00184681"/>
    <w:rsid w:val="00184792"/>
    <w:rsid w:val="00184DAB"/>
    <w:rsid w:val="00184F51"/>
    <w:rsid w:val="001851AB"/>
    <w:rsid w:val="00185257"/>
    <w:rsid w:val="001852A6"/>
    <w:rsid w:val="001854E5"/>
    <w:rsid w:val="00185587"/>
    <w:rsid w:val="00185730"/>
    <w:rsid w:val="00185898"/>
    <w:rsid w:val="00185A0F"/>
    <w:rsid w:val="00185E36"/>
    <w:rsid w:val="00185E59"/>
    <w:rsid w:val="00185E5B"/>
    <w:rsid w:val="00185F10"/>
    <w:rsid w:val="00186295"/>
    <w:rsid w:val="0018633D"/>
    <w:rsid w:val="00186395"/>
    <w:rsid w:val="001864C2"/>
    <w:rsid w:val="00186643"/>
    <w:rsid w:val="00186760"/>
    <w:rsid w:val="00186809"/>
    <w:rsid w:val="00186864"/>
    <w:rsid w:val="00186900"/>
    <w:rsid w:val="00186AAC"/>
    <w:rsid w:val="00186B4D"/>
    <w:rsid w:val="00186D3B"/>
    <w:rsid w:val="00186FD6"/>
    <w:rsid w:val="00187290"/>
    <w:rsid w:val="001872A2"/>
    <w:rsid w:val="0018748A"/>
    <w:rsid w:val="0018767B"/>
    <w:rsid w:val="00187683"/>
    <w:rsid w:val="0018779F"/>
    <w:rsid w:val="00187908"/>
    <w:rsid w:val="00187A15"/>
    <w:rsid w:val="00187A4D"/>
    <w:rsid w:val="00187D65"/>
    <w:rsid w:val="001900E9"/>
    <w:rsid w:val="00190205"/>
    <w:rsid w:val="00190307"/>
    <w:rsid w:val="00190519"/>
    <w:rsid w:val="00190705"/>
    <w:rsid w:val="00190927"/>
    <w:rsid w:val="00190BD5"/>
    <w:rsid w:val="00190BE0"/>
    <w:rsid w:val="00190C0D"/>
    <w:rsid w:val="00190F04"/>
    <w:rsid w:val="00190F84"/>
    <w:rsid w:val="00190FB0"/>
    <w:rsid w:val="00191326"/>
    <w:rsid w:val="00191719"/>
    <w:rsid w:val="00191727"/>
    <w:rsid w:val="0019189A"/>
    <w:rsid w:val="00191A2B"/>
    <w:rsid w:val="00191B41"/>
    <w:rsid w:val="00191D51"/>
    <w:rsid w:val="00191EBF"/>
    <w:rsid w:val="00191EC3"/>
    <w:rsid w:val="00191F47"/>
    <w:rsid w:val="0019213A"/>
    <w:rsid w:val="001925A1"/>
    <w:rsid w:val="001925E5"/>
    <w:rsid w:val="001925EE"/>
    <w:rsid w:val="001927A8"/>
    <w:rsid w:val="001929C8"/>
    <w:rsid w:val="00192C50"/>
    <w:rsid w:val="00192D98"/>
    <w:rsid w:val="00193020"/>
    <w:rsid w:val="00193150"/>
    <w:rsid w:val="00193173"/>
    <w:rsid w:val="0019350F"/>
    <w:rsid w:val="001935F1"/>
    <w:rsid w:val="0019372C"/>
    <w:rsid w:val="001937CF"/>
    <w:rsid w:val="00193927"/>
    <w:rsid w:val="00193936"/>
    <w:rsid w:val="00193987"/>
    <w:rsid w:val="00193C00"/>
    <w:rsid w:val="00193D96"/>
    <w:rsid w:val="00194059"/>
    <w:rsid w:val="001940B0"/>
    <w:rsid w:val="00194191"/>
    <w:rsid w:val="00194514"/>
    <w:rsid w:val="001946CE"/>
    <w:rsid w:val="001946CF"/>
    <w:rsid w:val="001947E7"/>
    <w:rsid w:val="00194ACB"/>
    <w:rsid w:val="00194B76"/>
    <w:rsid w:val="00194F6C"/>
    <w:rsid w:val="00195272"/>
    <w:rsid w:val="0019527D"/>
    <w:rsid w:val="00195416"/>
    <w:rsid w:val="00195483"/>
    <w:rsid w:val="0019573B"/>
    <w:rsid w:val="0019592C"/>
    <w:rsid w:val="00195A6F"/>
    <w:rsid w:val="00195AFD"/>
    <w:rsid w:val="00195BC4"/>
    <w:rsid w:val="00195C13"/>
    <w:rsid w:val="00195E4A"/>
    <w:rsid w:val="00195E81"/>
    <w:rsid w:val="00195EF4"/>
    <w:rsid w:val="00195F3B"/>
    <w:rsid w:val="00196038"/>
    <w:rsid w:val="0019603E"/>
    <w:rsid w:val="00196085"/>
    <w:rsid w:val="0019687B"/>
    <w:rsid w:val="00196980"/>
    <w:rsid w:val="00196A48"/>
    <w:rsid w:val="00196AB3"/>
    <w:rsid w:val="00196ACF"/>
    <w:rsid w:val="00196B90"/>
    <w:rsid w:val="00196C36"/>
    <w:rsid w:val="00196D96"/>
    <w:rsid w:val="00196DC7"/>
    <w:rsid w:val="00196E0C"/>
    <w:rsid w:val="00196E75"/>
    <w:rsid w:val="00196E82"/>
    <w:rsid w:val="00196FED"/>
    <w:rsid w:val="00196FF4"/>
    <w:rsid w:val="001970CD"/>
    <w:rsid w:val="0019734F"/>
    <w:rsid w:val="001974E5"/>
    <w:rsid w:val="001978BE"/>
    <w:rsid w:val="00197A0B"/>
    <w:rsid w:val="00197D34"/>
    <w:rsid w:val="00197D85"/>
    <w:rsid w:val="00197EBE"/>
    <w:rsid w:val="001A012C"/>
    <w:rsid w:val="001A0303"/>
    <w:rsid w:val="001A031A"/>
    <w:rsid w:val="001A032E"/>
    <w:rsid w:val="001A03EC"/>
    <w:rsid w:val="001A0421"/>
    <w:rsid w:val="001A0423"/>
    <w:rsid w:val="001A0530"/>
    <w:rsid w:val="001A067A"/>
    <w:rsid w:val="001A0807"/>
    <w:rsid w:val="001A0C3F"/>
    <w:rsid w:val="001A0DD8"/>
    <w:rsid w:val="001A0EFE"/>
    <w:rsid w:val="001A1323"/>
    <w:rsid w:val="001A1356"/>
    <w:rsid w:val="001A145C"/>
    <w:rsid w:val="001A1806"/>
    <w:rsid w:val="001A1A3F"/>
    <w:rsid w:val="001A1A4B"/>
    <w:rsid w:val="001A1CFE"/>
    <w:rsid w:val="001A1EDB"/>
    <w:rsid w:val="001A21DD"/>
    <w:rsid w:val="001A22C2"/>
    <w:rsid w:val="001A258A"/>
    <w:rsid w:val="001A263A"/>
    <w:rsid w:val="001A2939"/>
    <w:rsid w:val="001A2AFE"/>
    <w:rsid w:val="001A2B04"/>
    <w:rsid w:val="001A2EB2"/>
    <w:rsid w:val="001A2F39"/>
    <w:rsid w:val="001A2FD5"/>
    <w:rsid w:val="001A3037"/>
    <w:rsid w:val="001A30B0"/>
    <w:rsid w:val="001A30FB"/>
    <w:rsid w:val="001A32FC"/>
    <w:rsid w:val="001A35B2"/>
    <w:rsid w:val="001A369A"/>
    <w:rsid w:val="001A36CF"/>
    <w:rsid w:val="001A373D"/>
    <w:rsid w:val="001A3974"/>
    <w:rsid w:val="001A39C8"/>
    <w:rsid w:val="001A3B18"/>
    <w:rsid w:val="001A3EB5"/>
    <w:rsid w:val="001A3F0F"/>
    <w:rsid w:val="001A3FA5"/>
    <w:rsid w:val="001A40A3"/>
    <w:rsid w:val="001A40F4"/>
    <w:rsid w:val="001A4394"/>
    <w:rsid w:val="001A4803"/>
    <w:rsid w:val="001A4EDF"/>
    <w:rsid w:val="001A4FA7"/>
    <w:rsid w:val="001A5070"/>
    <w:rsid w:val="001A50FB"/>
    <w:rsid w:val="001A5109"/>
    <w:rsid w:val="001A5174"/>
    <w:rsid w:val="001A527B"/>
    <w:rsid w:val="001A5996"/>
    <w:rsid w:val="001A59AA"/>
    <w:rsid w:val="001A5AF6"/>
    <w:rsid w:val="001A5B28"/>
    <w:rsid w:val="001A5B32"/>
    <w:rsid w:val="001A5C82"/>
    <w:rsid w:val="001A60FC"/>
    <w:rsid w:val="001A61A0"/>
    <w:rsid w:val="001A628F"/>
    <w:rsid w:val="001A639C"/>
    <w:rsid w:val="001A6575"/>
    <w:rsid w:val="001A65B2"/>
    <w:rsid w:val="001A6698"/>
    <w:rsid w:val="001A66AC"/>
    <w:rsid w:val="001A66F6"/>
    <w:rsid w:val="001A671D"/>
    <w:rsid w:val="001A6728"/>
    <w:rsid w:val="001A673E"/>
    <w:rsid w:val="001A6863"/>
    <w:rsid w:val="001A6AFE"/>
    <w:rsid w:val="001A6B2A"/>
    <w:rsid w:val="001A6BBA"/>
    <w:rsid w:val="001A6C9F"/>
    <w:rsid w:val="001A6F38"/>
    <w:rsid w:val="001A6FE7"/>
    <w:rsid w:val="001A704A"/>
    <w:rsid w:val="001A706D"/>
    <w:rsid w:val="001A71EB"/>
    <w:rsid w:val="001A72EE"/>
    <w:rsid w:val="001A73C8"/>
    <w:rsid w:val="001A7415"/>
    <w:rsid w:val="001A742B"/>
    <w:rsid w:val="001A751D"/>
    <w:rsid w:val="001A7601"/>
    <w:rsid w:val="001A7650"/>
    <w:rsid w:val="001A77EE"/>
    <w:rsid w:val="001A7912"/>
    <w:rsid w:val="001A7924"/>
    <w:rsid w:val="001A7BF4"/>
    <w:rsid w:val="001A7C23"/>
    <w:rsid w:val="001A7CBD"/>
    <w:rsid w:val="001A7D8B"/>
    <w:rsid w:val="001A7E7D"/>
    <w:rsid w:val="001A7EA4"/>
    <w:rsid w:val="001A7F9D"/>
    <w:rsid w:val="001B00A2"/>
    <w:rsid w:val="001B00B2"/>
    <w:rsid w:val="001B00DB"/>
    <w:rsid w:val="001B0149"/>
    <w:rsid w:val="001B0163"/>
    <w:rsid w:val="001B0251"/>
    <w:rsid w:val="001B05F5"/>
    <w:rsid w:val="001B072C"/>
    <w:rsid w:val="001B07B2"/>
    <w:rsid w:val="001B07EA"/>
    <w:rsid w:val="001B08D8"/>
    <w:rsid w:val="001B0988"/>
    <w:rsid w:val="001B0A15"/>
    <w:rsid w:val="001B0A66"/>
    <w:rsid w:val="001B0ED7"/>
    <w:rsid w:val="001B0F1F"/>
    <w:rsid w:val="001B12BE"/>
    <w:rsid w:val="001B13BD"/>
    <w:rsid w:val="001B14C9"/>
    <w:rsid w:val="001B1565"/>
    <w:rsid w:val="001B17D9"/>
    <w:rsid w:val="001B185C"/>
    <w:rsid w:val="001B18DE"/>
    <w:rsid w:val="001B195A"/>
    <w:rsid w:val="001B199F"/>
    <w:rsid w:val="001B1C7A"/>
    <w:rsid w:val="001B1F17"/>
    <w:rsid w:val="001B1F29"/>
    <w:rsid w:val="001B2064"/>
    <w:rsid w:val="001B206E"/>
    <w:rsid w:val="001B2085"/>
    <w:rsid w:val="001B2659"/>
    <w:rsid w:val="001B26EE"/>
    <w:rsid w:val="001B2993"/>
    <w:rsid w:val="001B2A79"/>
    <w:rsid w:val="001B2C5E"/>
    <w:rsid w:val="001B2CF4"/>
    <w:rsid w:val="001B2EEF"/>
    <w:rsid w:val="001B2F10"/>
    <w:rsid w:val="001B2FFF"/>
    <w:rsid w:val="001B3134"/>
    <w:rsid w:val="001B319F"/>
    <w:rsid w:val="001B34D4"/>
    <w:rsid w:val="001B359D"/>
    <w:rsid w:val="001B3754"/>
    <w:rsid w:val="001B38EE"/>
    <w:rsid w:val="001B3985"/>
    <w:rsid w:val="001B3B23"/>
    <w:rsid w:val="001B3B78"/>
    <w:rsid w:val="001B3CA5"/>
    <w:rsid w:val="001B3E2F"/>
    <w:rsid w:val="001B4271"/>
    <w:rsid w:val="001B447D"/>
    <w:rsid w:val="001B45F7"/>
    <w:rsid w:val="001B467E"/>
    <w:rsid w:val="001B485D"/>
    <w:rsid w:val="001B4974"/>
    <w:rsid w:val="001B4A2D"/>
    <w:rsid w:val="001B4B95"/>
    <w:rsid w:val="001B4BAB"/>
    <w:rsid w:val="001B4D3B"/>
    <w:rsid w:val="001B4E81"/>
    <w:rsid w:val="001B4F56"/>
    <w:rsid w:val="001B5332"/>
    <w:rsid w:val="001B538C"/>
    <w:rsid w:val="001B53B3"/>
    <w:rsid w:val="001B54E9"/>
    <w:rsid w:val="001B55EF"/>
    <w:rsid w:val="001B5656"/>
    <w:rsid w:val="001B5807"/>
    <w:rsid w:val="001B5967"/>
    <w:rsid w:val="001B5EA5"/>
    <w:rsid w:val="001B5EBD"/>
    <w:rsid w:val="001B5F67"/>
    <w:rsid w:val="001B6080"/>
    <w:rsid w:val="001B6369"/>
    <w:rsid w:val="001B6488"/>
    <w:rsid w:val="001B6533"/>
    <w:rsid w:val="001B6570"/>
    <w:rsid w:val="001B67CD"/>
    <w:rsid w:val="001B6ACB"/>
    <w:rsid w:val="001B6AF3"/>
    <w:rsid w:val="001B6C03"/>
    <w:rsid w:val="001B6C77"/>
    <w:rsid w:val="001B704B"/>
    <w:rsid w:val="001B70CF"/>
    <w:rsid w:val="001B716B"/>
    <w:rsid w:val="001B71E9"/>
    <w:rsid w:val="001B748B"/>
    <w:rsid w:val="001B757A"/>
    <w:rsid w:val="001B7636"/>
    <w:rsid w:val="001B76F2"/>
    <w:rsid w:val="001B79CF"/>
    <w:rsid w:val="001B7A0F"/>
    <w:rsid w:val="001C002C"/>
    <w:rsid w:val="001C0085"/>
    <w:rsid w:val="001C0345"/>
    <w:rsid w:val="001C0471"/>
    <w:rsid w:val="001C047F"/>
    <w:rsid w:val="001C04E1"/>
    <w:rsid w:val="001C063F"/>
    <w:rsid w:val="001C0672"/>
    <w:rsid w:val="001C0883"/>
    <w:rsid w:val="001C09A8"/>
    <w:rsid w:val="001C0ABF"/>
    <w:rsid w:val="001C1066"/>
    <w:rsid w:val="001C1067"/>
    <w:rsid w:val="001C1366"/>
    <w:rsid w:val="001C15E5"/>
    <w:rsid w:val="001C16A9"/>
    <w:rsid w:val="001C1838"/>
    <w:rsid w:val="001C1A14"/>
    <w:rsid w:val="001C1A38"/>
    <w:rsid w:val="001C1BE2"/>
    <w:rsid w:val="001C1CA3"/>
    <w:rsid w:val="001C1E53"/>
    <w:rsid w:val="001C1EA2"/>
    <w:rsid w:val="001C1EE3"/>
    <w:rsid w:val="001C211D"/>
    <w:rsid w:val="001C25B3"/>
    <w:rsid w:val="001C265A"/>
    <w:rsid w:val="001C2AAD"/>
    <w:rsid w:val="001C2D00"/>
    <w:rsid w:val="001C2DFA"/>
    <w:rsid w:val="001C2E60"/>
    <w:rsid w:val="001C2EB7"/>
    <w:rsid w:val="001C3177"/>
    <w:rsid w:val="001C325A"/>
    <w:rsid w:val="001C325B"/>
    <w:rsid w:val="001C3275"/>
    <w:rsid w:val="001C3324"/>
    <w:rsid w:val="001C3474"/>
    <w:rsid w:val="001C3486"/>
    <w:rsid w:val="001C3663"/>
    <w:rsid w:val="001C38B8"/>
    <w:rsid w:val="001C3CFB"/>
    <w:rsid w:val="001C3DC6"/>
    <w:rsid w:val="001C3EA8"/>
    <w:rsid w:val="001C3EAE"/>
    <w:rsid w:val="001C41BF"/>
    <w:rsid w:val="001C46D1"/>
    <w:rsid w:val="001C470C"/>
    <w:rsid w:val="001C4AF7"/>
    <w:rsid w:val="001C4F5F"/>
    <w:rsid w:val="001C4F99"/>
    <w:rsid w:val="001C5080"/>
    <w:rsid w:val="001C518A"/>
    <w:rsid w:val="001C551C"/>
    <w:rsid w:val="001C562E"/>
    <w:rsid w:val="001C5883"/>
    <w:rsid w:val="001C589B"/>
    <w:rsid w:val="001C58A6"/>
    <w:rsid w:val="001C5B04"/>
    <w:rsid w:val="001C5B96"/>
    <w:rsid w:val="001C5E82"/>
    <w:rsid w:val="001C5EAC"/>
    <w:rsid w:val="001C5F88"/>
    <w:rsid w:val="001C606B"/>
    <w:rsid w:val="001C60AA"/>
    <w:rsid w:val="001C60C4"/>
    <w:rsid w:val="001C619C"/>
    <w:rsid w:val="001C61F1"/>
    <w:rsid w:val="001C625F"/>
    <w:rsid w:val="001C63A3"/>
    <w:rsid w:val="001C68E6"/>
    <w:rsid w:val="001C6CA6"/>
    <w:rsid w:val="001C6F61"/>
    <w:rsid w:val="001C7185"/>
    <w:rsid w:val="001C7269"/>
    <w:rsid w:val="001C73A6"/>
    <w:rsid w:val="001C7420"/>
    <w:rsid w:val="001C75BF"/>
    <w:rsid w:val="001C76B2"/>
    <w:rsid w:val="001C76D7"/>
    <w:rsid w:val="001C7995"/>
    <w:rsid w:val="001C7A1A"/>
    <w:rsid w:val="001C7AB6"/>
    <w:rsid w:val="001C7AE8"/>
    <w:rsid w:val="001C7C85"/>
    <w:rsid w:val="001C7D47"/>
    <w:rsid w:val="001C7F47"/>
    <w:rsid w:val="001C7FD0"/>
    <w:rsid w:val="001D006C"/>
    <w:rsid w:val="001D0223"/>
    <w:rsid w:val="001D023E"/>
    <w:rsid w:val="001D0335"/>
    <w:rsid w:val="001D0474"/>
    <w:rsid w:val="001D0578"/>
    <w:rsid w:val="001D0593"/>
    <w:rsid w:val="001D05AA"/>
    <w:rsid w:val="001D05CD"/>
    <w:rsid w:val="001D0D8F"/>
    <w:rsid w:val="001D1258"/>
    <w:rsid w:val="001D13B0"/>
    <w:rsid w:val="001D13BC"/>
    <w:rsid w:val="001D1502"/>
    <w:rsid w:val="001D1679"/>
    <w:rsid w:val="001D180D"/>
    <w:rsid w:val="001D19F8"/>
    <w:rsid w:val="001D1C34"/>
    <w:rsid w:val="001D1C76"/>
    <w:rsid w:val="001D1CFF"/>
    <w:rsid w:val="001D1F12"/>
    <w:rsid w:val="001D24B5"/>
    <w:rsid w:val="001D2851"/>
    <w:rsid w:val="001D2B3C"/>
    <w:rsid w:val="001D2BB2"/>
    <w:rsid w:val="001D2DBE"/>
    <w:rsid w:val="001D2E64"/>
    <w:rsid w:val="001D2E6C"/>
    <w:rsid w:val="001D2ECD"/>
    <w:rsid w:val="001D2EED"/>
    <w:rsid w:val="001D30BE"/>
    <w:rsid w:val="001D311F"/>
    <w:rsid w:val="001D320D"/>
    <w:rsid w:val="001D3277"/>
    <w:rsid w:val="001D329E"/>
    <w:rsid w:val="001D3414"/>
    <w:rsid w:val="001D3630"/>
    <w:rsid w:val="001D3C68"/>
    <w:rsid w:val="001D3C83"/>
    <w:rsid w:val="001D3FB4"/>
    <w:rsid w:val="001D40F7"/>
    <w:rsid w:val="001D413C"/>
    <w:rsid w:val="001D4315"/>
    <w:rsid w:val="001D43C0"/>
    <w:rsid w:val="001D472F"/>
    <w:rsid w:val="001D477D"/>
    <w:rsid w:val="001D47F5"/>
    <w:rsid w:val="001D491D"/>
    <w:rsid w:val="001D4969"/>
    <w:rsid w:val="001D4A25"/>
    <w:rsid w:val="001D4A9E"/>
    <w:rsid w:val="001D4AF0"/>
    <w:rsid w:val="001D4DDE"/>
    <w:rsid w:val="001D4F24"/>
    <w:rsid w:val="001D506F"/>
    <w:rsid w:val="001D531A"/>
    <w:rsid w:val="001D57BC"/>
    <w:rsid w:val="001D57C4"/>
    <w:rsid w:val="001D5A87"/>
    <w:rsid w:val="001D6042"/>
    <w:rsid w:val="001D60B3"/>
    <w:rsid w:val="001D6162"/>
    <w:rsid w:val="001D61BD"/>
    <w:rsid w:val="001D61CE"/>
    <w:rsid w:val="001D64BC"/>
    <w:rsid w:val="001D6567"/>
    <w:rsid w:val="001D66CA"/>
    <w:rsid w:val="001D66EF"/>
    <w:rsid w:val="001D677E"/>
    <w:rsid w:val="001D6D4C"/>
    <w:rsid w:val="001D6E61"/>
    <w:rsid w:val="001D6EAA"/>
    <w:rsid w:val="001D6F30"/>
    <w:rsid w:val="001D6FF1"/>
    <w:rsid w:val="001D719C"/>
    <w:rsid w:val="001D7260"/>
    <w:rsid w:val="001D738C"/>
    <w:rsid w:val="001D7473"/>
    <w:rsid w:val="001D759F"/>
    <w:rsid w:val="001D75E8"/>
    <w:rsid w:val="001D76FE"/>
    <w:rsid w:val="001D7816"/>
    <w:rsid w:val="001D791F"/>
    <w:rsid w:val="001D79A0"/>
    <w:rsid w:val="001D7A35"/>
    <w:rsid w:val="001D7B36"/>
    <w:rsid w:val="001D7B41"/>
    <w:rsid w:val="001D7B96"/>
    <w:rsid w:val="001D7F99"/>
    <w:rsid w:val="001D7FE2"/>
    <w:rsid w:val="001E01B9"/>
    <w:rsid w:val="001E0602"/>
    <w:rsid w:val="001E09BA"/>
    <w:rsid w:val="001E09F4"/>
    <w:rsid w:val="001E09F5"/>
    <w:rsid w:val="001E0A73"/>
    <w:rsid w:val="001E111F"/>
    <w:rsid w:val="001E122C"/>
    <w:rsid w:val="001E1284"/>
    <w:rsid w:val="001E13E0"/>
    <w:rsid w:val="001E1524"/>
    <w:rsid w:val="001E1528"/>
    <w:rsid w:val="001E16BA"/>
    <w:rsid w:val="001E1756"/>
    <w:rsid w:val="001E1799"/>
    <w:rsid w:val="001E1B8D"/>
    <w:rsid w:val="001E1D3C"/>
    <w:rsid w:val="001E220A"/>
    <w:rsid w:val="001E2213"/>
    <w:rsid w:val="001E251E"/>
    <w:rsid w:val="001E2533"/>
    <w:rsid w:val="001E266E"/>
    <w:rsid w:val="001E26EE"/>
    <w:rsid w:val="001E2E16"/>
    <w:rsid w:val="001E2EEF"/>
    <w:rsid w:val="001E30F6"/>
    <w:rsid w:val="001E3188"/>
    <w:rsid w:val="001E31D1"/>
    <w:rsid w:val="001E32BE"/>
    <w:rsid w:val="001E37BD"/>
    <w:rsid w:val="001E3A45"/>
    <w:rsid w:val="001E3A77"/>
    <w:rsid w:val="001E3DAB"/>
    <w:rsid w:val="001E3DD3"/>
    <w:rsid w:val="001E3E98"/>
    <w:rsid w:val="001E4033"/>
    <w:rsid w:val="001E420B"/>
    <w:rsid w:val="001E42BC"/>
    <w:rsid w:val="001E4583"/>
    <w:rsid w:val="001E4704"/>
    <w:rsid w:val="001E48BC"/>
    <w:rsid w:val="001E4C13"/>
    <w:rsid w:val="001E4E11"/>
    <w:rsid w:val="001E4E59"/>
    <w:rsid w:val="001E4EAA"/>
    <w:rsid w:val="001E4FDC"/>
    <w:rsid w:val="001E504C"/>
    <w:rsid w:val="001E50CB"/>
    <w:rsid w:val="001E5108"/>
    <w:rsid w:val="001E522E"/>
    <w:rsid w:val="001E5234"/>
    <w:rsid w:val="001E54F4"/>
    <w:rsid w:val="001E55D9"/>
    <w:rsid w:val="001E5612"/>
    <w:rsid w:val="001E5674"/>
    <w:rsid w:val="001E57E9"/>
    <w:rsid w:val="001E5A75"/>
    <w:rsid w:val="001E5BB2"/>
    <w:rsid w:val="001E5D1F"/>
    <w:rsid w:val="001E5DE7"/>
    <w:rsid w:val="001E5EA2"/>
    <w:rsid w:val="001E5F10"/>
    <w:rsid w:val="001E62B3"/>
    <w:rsid w:val="001E6395"/>
    <w:rsid w:val="001E6419"/>
    <w:rsid w:val="001E6446"/>
    <w:rsid w:val="001E648D"/>
    <w:rsid w:val="001E64E2"/>
    <w:rsid w:val="001E673D"/>
    <w:rsid w:val="001E67DD"/>
    <w:rsid w:val="001E684F"/>
    <w:rsid w:val="001E6929"/>
    <w:rsid w:val="001E6944"/>
    <w:rsid w:val="001E6C1B"/>
    <w:rsid w:val="001E6C62"/>
    <w:rsid w:val="001E6DE6"/>
    <w:rsid w:val="001E6F14"/>
    <w:rsid w:val="001E6F1B"/>
    <w:rsid w:val="001E719A"/>
    <w:rsid w:val="001E7260"/>
    <w:rsid w:val="001E72B2"/>
    <w:rsid w:val="001E7377"/>
    <w:rsid w:val="001E7395"/>
    <w:rsid w:val="001E73D8"/>
    <w:rsid w:val="001E750C"/>
    <w:rsid w:val="001E75EF"/>
    <w:rsid w:val="001E7965"/>
    <w:rsid w:val="001E7A06"/>
    <w:rsid w:val="001E7C10"/>
    <w:rsid w:val="001E7D0E"/>
    <w:rsid w:val="001E7FC7"/>
    <w:rsid w:val="001F020A"/>
    <w:rsid w:val="001F03F9"/>
    <w:rsid w:val="001F0457"/>
    <w:rsid w:val="001F0466"/>
    <w:rsid w:val="001F0546"/>
    <w:rsid w:val="001F05A1"/>
    <w:rsid w:val="001F0677"/>
    <w:rsid w:val="001F085E"/>
    <w:rsid w:val="001F0A61"/>
    <w:rsid w:val="001F0CCE"/>
    <w:rsid w:val="001F0D52"/>
    <w:rsid w:val="001F0DDF"/>
    <w:rsid w:val="001F0FCD"/>
    <w:rsid w:val="001F0FEE"/>
    <w:rsid w:val="001F105D"/>
    <w:rsid w:val="001F1443"/>
    <w:rsid w:val="001F14F7"/>
    <w:rsid w:val="001F16FD"/>
    <w:rsid w:val="001F1879"/>
    <w:rsid w:val="001F1B1E"/>
    <w:rsid w:val="001F1D05"/>
    <w:rsid w:val="001F1DFA"/>
    <w:rsid w:val="001F204D"/>
    <w:rsid w:val="001F20D6"/>
    <w:rsid w:val="001F214B"/>
    <w:rsid w:val="001F21AF"/>
    <w:rsid w:val="001F22A9"/>
    <w:rsid w:val="001F24D3"/>
    <w:rsid w:val="001F2536"/>
    <w:rsid w:val="001F264A"/>
    <w:rsid w:val="001F26E9"/>
    <w:rsid w:val="001F275A"/>
    <w:rsid w:val="001F284A"/>
    <w:rsid w:val="001F289C"/>
    <w:rsid w:val="001F2C32"/>
    <w:rsid w:val="001F2E08"/>
    <w:rsid w:val="001F31A8"/>
    <w:rsid w:val="001F3507"/>
    <w:rsid w:val="001F3645"/>
    <w:rsid w:val="001F36F9"/>
    <w:rsid w:val="001F3760"/>
    <w:rsid w:val="001F37ED"/>
    <w:rsid w:val="001F3841"/>
    <w:rsid w:val="001F391A"/>
    <w:rsid w:val="001F39AB"/>
    <w:rsid w:val="001F3E5E"/>
    <w:rsid w:val="001F406B"/>
    <w:rsid w:val="001F45E8"/>
    <w:rsid w:val="001F478F"/>
    <w:rsid w:val="001F4986"/>
    <w:rsid w:val="001F4AE1"/>
    <w:rsid w:val="001F4AE3"/>
    <w:rsid w:val="001F4E57"/>
    <w:rsid w:val="001F5109"/>
    <w:rsid w:val="001F5155"/>
    <w:rsid w:val="001F5213"/>
    <w:rsid w:val="001F5390"/>
    <w:rsid w:val="001F53A2"/>
    <w:rsid w:val="001F546B"/>
    <w:rsid w:val="001F552B"/>
    <w:rsid w:val="001F5538"/>
    <w:rsid w:val="001F55FD"/>
    <w:rsid w:val="001F5816"/>
    <w:rsid w:val="001F5939"/>
    <w:rsid w:val="001F5AF6"/>
    <w:rsid w:val="001F5C95"/>
    <w:rsid w:val="001F5C9E"/>
    <w:rsid w:val="001F5E73"/>
    <w:rsid w:val="001F5ED8"/>
    <w:rsid w:val="001F5EF3"/>
    <w:rsid w:val="001F5EFD"/>
    <w:rsid w:val="001F5F10"/>
    <w:rsid w:val="001F6192"/>
    <w:rsid w:val="001F6258"/>
    <w:rsid w:val="001F63FB"/>
    <w:rsid w:val="001F6408"/>
    <w:rsid w:val="001F644E"/>
    <w:rsid w:val="001F65E6"/>
    <w:rsid w:val="001F66EB"/>
    <w:rsid w:val="001F68A7"/>
    <w:rsid w:val="001F6965"/>
    <w:rsid w:val="001F6B9C"/>
    <w:rsid w:val="001F6E45"/>
    <w:rsid w:val="001F6E6E"/>
    <w:rsid w:val="001F6FB6"/>
    <w:rsid w:val="001F7094"/>
    <w:rsid w:val="001F715C"/>
    <w:rsid w:val="001F7164"/>
    <w:rsid w:val="001F72B8"/>
    <w:rsid w:val="001F7308"/>
    <w:rsid w:val="001F7317"/>
    <w:rsid w:val="001F73C3"/>
    <w:rsid w:val="001F757C"/>
    <w:rsid w:val="001F77B7"/>
    <w:rsid w:val="001F784C"/>
    <w:rsid w:val="001F798D"/>
    <w:rsid w:val="001F7CC0"/>
    <w:rsid w:val="001F7DD6"/>
    <w:rsid w:val="00200014"/>
    <w:rsid w:val="002000F1"/>
    <w:rsid w:val="002000F2"/>
    <w:rsid w:val="002000FC"/>
    <w:rsid w:val="00200333"/>
    <w:rsid w:val="0020037C"/>
    <w:rsid w:val="0020070C"/>
    <w:rsid w:val="00200925"/>
    <w:rsid w:val="00200A86"/>
    <w:rsid w:val="00200A92"/>
    <w:rsid w:val="00200BF9"/>
    <w:rsid w:val="00200C25"/>
    <w:rsid w:val="00201107"/>
    <w:rsid w:val="002011B8"/>
    <w:rsid w:val="0020137F"/>
    <w:rsid w:val="002016B9"/>
    <w:rsid w:val="00201736"/>
    <w:rsid w:val="002017D0"/>
    <w:rsid w:val="00201A87"/>
    <w:rsid w:val="00201C7E"/>
    <w:rsid w:val="00201D7D"/>
    <w:rsid w:val="00201D85"/>
    <w:rsid w:val="00201DC9"/>
    <w:rsid w:val="002020EB"/>
    <w:rsid w:val="00202201"/>
    <w:rsid w:val="0020226C"/>
    <w:rsid w:val="00202294"/>
    <w:rsid w:val="002022F7"/>
    <w:rsid w:val="002026B6"/>
    <w:rsid w:val="0020272E"/>
    <w:rsid w:val="00202764"/>
    <w:rsid w:val="00202A9E"/>
    <w:rsid w:val="00202D2E"/>
    <w:rsid w:val="00202ED8"/>
    <w:rsid w:val="00202F23"/>
    <w:rsid w:val="00202FFA"/>
    <w:rsid w:val="00203159"/>
    <w:rsid w:val="002036B4"/>
    <w:rsid w:val="00203902"/>
    <w:rsid w:val="002039A0"/>
    <w:rsid w:val="00203A60"/>
    <w:rsid w:val="00203A6E"/>
    <w:rsid w:val="00203C7E"/>
    <w:rsid w:val="00203C96"/>
    <w:rsid w:val="00203CED"/>
    <w:rsid w:val="00203CEF"/>
    <w:rsid w:val="00203DBA"/>
    <w:rsid w:val="00203EBF"/>
    <w:rsid w:val="00203F00"/>
    <w:rsid w:val="00203F5C"/>
    <w:rsid w:val="0020407A"/>
    <w:rsid w:val="0020416B"/>
    <w:rsid w:val="0020437D"/>
    <w:rsid w:val="002044F9"/>
    <w:rsid w:val="002045AF"/>
    <w:rsid w:val="002047DE"/>
    <w:rsid w:val="00204A5A"/>
    <w:rsid w:val="00204AAD"/>
    <w:rsid w:val="00204AB7"/>
    <w:rsid w:val="00204BBF"/>
    <w:rsid w:val="00204C12"/>
    <w:rsid w:val="00204CDA"/>
    <w:rsid w:val="00204D92"/>
    <w:rsid w:val="002050B2"/>
    <w:rsid w:val="002052B1"/>
    <w:rsid w:val="00205635"/>
    <w:rsid w:val="00205795"/>
    <w:rsid w:val="002058DC"/>
    <w:rsid w:val="00205A03"/>
    <w:rsid w:val="00205A34"/>
    <w:rsid w:val="00205A56"/>
    <w:rsid w:val="00205A64"/>
    <w:rsid w:val="00205AB2"/>
    <w:rsid w:val="00205CB2"/>
    <w:rsid w:val="00205DBF"/>
    <w:rsid w:val="00205ED0"/>
    <w:rsid w:val="00206009"/>
    <w:rsid w:val="00206067"/>
    <w:rsid w:val="0020610B"/>
    <w:rsid w:val="00206133"/>
    <w:rsid w:val="002061AF"/>
    <w:rsid w:val="0020639C"/>
    <w:rsid w:val="002063A7"/>
    <w:rsid w:val="0020659F"/>
    <w:rsid w:val="002065B7"/>
    <w:rsid w:val="0020669E"/>
    <w:rsid w:val="00206731"/>
    <w:rsid w:val="0020674D"/>
    <w:rsid w:val="00206799"/>
    <w:rsid w:val="002068CE"/>
    <w:rsid w:val="002068F0"/>
    <w:rsid w:val="00206A5D"/>
    <w:rsid w:val="00206AB9"/>
    <w:rsid w:val="00206E54"/>
    <w:rsid w:val="00206E5A"/>
    <w:rsid w:val="002070D1"/>
    <w:rsid w:val="0020742D"/>
    <w:rsid w:val="00207463"/>
    <w:rsid w:val="00207613"/>
    <w:rsid w:val="00207847"/>
    <w:rsid w:val="002078E5"/>
    <w:rsid w:val="00207AF9"/>
    <w:rsid w:val="00207AFE"/>
    <w:rsid w:val="00207B8E"/>
    <w:rsid w:val="00207BB9"/>
    <w:rsid w:val="00207D51"/>
    <w:rsid w:val="00207E12"/>
    <w:rsid w:val="00207EB6"/>
    <w:rsid w:val="00210018"/>
    <w:rsid w:val="00210058"/>
    <w:rsid w:val="002100EC"/>
    <w:rsid w:val="00210174"/>
    <w:rsid w:val="002101A4"/>
    <w:rsid w:val="002105F8"/>
    <w:rsid w:val="002106CF"/>
    <w:rsid w:val="002109D5"/>
    <w:rsid w:val="00210A2E"/>
    <w:rsid w:val="00210BF3"/>
    <w:rsid w:val="00210C84"/>
    <w:rsid w:val="00210C91"/>
    <w:rsid w:val="00210F42"/>
    <w:rsid w:val="00211042"/>
    <w:rsid w:val="00211345"/>
    <w:rsid w:val="00211390"/>
    <w:rsid w:val="002114EF"/>
    <w:rsid w:val="002114FA"/>
    <w:rsid w:val="002115AC"/>
    <w:rsid w:val="0021188F"/>
    <w:rsid w:val="00211D31"/>
    <w:rsid w:val="00211D50"/>
    <w:rsid w:val="00211DD9"/>
    <w:rsid w:val="00212268"/>
    <w:rsid w:val="00212274"/>
    <w:rsid w:val="0021239E"/>
    <w:rsid w:val="0021252B"/>
    <w:rsid w:val="00212569"/>
    <w:rsid w:val="002125B4"/>
    <w:rsid w:val="00212816"/>
    <w:rsid w:val="002128BD"/>
    <w:rsid w:val="002129D3"/>
    <w:rsid w:val="00212ACA"/>
    <w:rsid w:val="00212B4D"/>
    <w:rsid w:val="00212BC6"/>
    <w:rsid w:val="00212D30"/>
    <w:rsid w:val="00212D3D"/>
    <w:rsid w:val="00212F42"/>
    <w:rsid w:val="00213001"/>
    <w:rsid w:val="00213050"/>
    <w:rsid w:val="002130BD"/>
    <w:rsid w:val="0021332B"/>
    <w:rsid w:val="0021334E"/>
    <w:rsid w:val="00213467"/>
    <w:rsid w:val="0021348C"/>
    <w:rsid w:val="002134E8"/>
    <w:rsid w:val="00213851"/>
    <w:rsid w:val="00213954"/>
    <w:rsid w:val="00213A2D"/>
    <w:rsid w:val="00213C8F"/>
    <w:rsid w:val="00213CB3"/>
    <w:rsid w:val="00213F12"/>
    <w:rsid w:val="00213FB7"/>
    <w:rsid w:val="00214042"/>
    <w:rsid w:val="00214076"/>
    <w:rsid w:val="002141BB"/>
    <w:rsid w:val="002144DF"/>
    <w:rsid w:val="00214753"/>
    <w:rsid w:val="002149A7"/>
    <w:rsid w:val="00214C9B"/>
    <w:rsid w:val="00214CCC"/>
    <w:rsid w:val="00214CD2"/>
    <w:rsid w:val="00214E0D"/>
    <w:rsid w:val="0021550D"/>
    <w:rsid w:val="00215575"/>
    <w:rsid w:val="00215777"/>
    <w:rsid w:val="00215863"/>
    <w:rsid w:val="0021586D"/>
    <w:rsid w:val="002158D6"/>
    <w:rsid w:val="00215A4C"/>
    <w:rsid w:val="00215B63"/>
    <w:rsid w:val="00215CBA"/>
    <w:rsid w:val="00215D97"/>
    <w:rsid w:val="00215DAF"/>
    <w:rsid w:val="00215FC6"/>
    <w:rsid w:val="00216035"/>
    <w:rsid w:val="002162EA"/>
    <w:rsid w:val="0021659F"/>
    <w:rsid w:val="002165F9"/>
    <w:rsid w:val="00216685"/>
    <w:rsid w:val="0021673F"/>
    <w:rsid w:val="002167BA"/>
    <w:rsid w:val="002167E0"/>
    <w:rsid w:val="0021684D"/>
    <w:rsid w:val="00216A4E"/>
    <w:rsid w:val="00216B17"/>
    <w:rsid w:val="00216BBF"/>
    <w:rsid w:val="00216C0E"/>
    <w:rsid w:val="00216E02"/>
    <w:rsid w:val="00216E50"/>
    <w:rsid w:val="00217135"/>
    <w:rsid w:val="0021737B"/>
    <w:rsid w:val="002173C7"/>
    <w:rsid w:val="00217713"/>
    <w:rsid w:val="0021777D"/>
    <w:rsid w:val="00217A98"/>
    <w:rsid w:val="00217CE8"/>
    <w:rsid w:val="00217D4B"/>
    <w:rsid w:val="00220155"/>
    <w:rsid w:val="002202EC"/>
    <w:rsid w:val="0022040F"/>
    <w:rsid w:val="00220475"/>
    <w:rsid w:val="002204ED"/>
    <w:rsid w:val="00220724"/>
    <w:rsid w:val="0022095B"/>
    <w:rsid w:val="00220E92"/>
    <w:rsid w:val="002210B6"/>
    <w:rsid w:val="002211DD"/>
    <w:rsid w:val="0022135D"/>
    <w:rsid w:val="00221623"/>
    <w:rsid w:val="0022175B"/>
    <w:rsid w:val="0022185B"/>
    <w:rsid w:val="00221929"/>
    <w:rsid w:val="0022198D"/>
    <w:rsid w:val="00221B1A"/>
    <w:rsid w:val="00221C02"/>
    <w:rsid w:val="00221D24"/>
    <w:rsid w:val="00221F0F"/>
    <w:rsid w:val="00221F44"/>
    <w:rsid w:val="002220C4"/>
    <w:rsid w:val="002222A4"/>
    <w:rsid w:val="0022231E"/>
    <w:rsid w:val="00222825"/>
    <w:rsid w:val="0022289C"/>
    <w:rsid w:val="00222AA4"/>
    <w:rsid w:val="00222CBB"/>
    <w:rsid w:val="00222FC9"/>
    <w:rsid w:val="0022310A"/>
    <w:rsid w:val="002232A6"/>
    <w:rsid w:val="0022337A"/>
    <w:rsid w:val="002234D1"/>
    <w:rsid w:val="0022355F"/>
    <w:rsid w:val="002235A2"/>
    <w:rsid w:val="00223833"/>
    <w:rsid w:val="002239C1"/>
    <w:rsid w:val="00223ACD"/>
    <w:rsid w:val="00223ADC"/>
    <w:rsid w:val="00223F34"/>
    <w:rsid w:val="00223F57"/>
    <w:rsid w:val="002241C9"/>
    <w:rsid w:val="002245C7"/>
    <w:rsid w:val="00224684"/>
    <w:rsid w:val="00224951"/>
    <w:rsid w:val="0022497A"/>
    <w:rsid w:val="00224A6D"/>
    <w:rsid w:val="00224A9B"/>
    <w:rsid w:val="00224C25"/>
    <w:rsid w:val="00224C61"/>
    <w:rsid w:val="00224D1D"/>
    <w:rsid w:val="00224EEA"/>
    <w:rsid w:val="00225344"/>
    <w:rsid w:val="002253D8"/>
    <w:rsid w:val="00225593"/>
    <w:rsid w:val="0022571B"/>
    <w:rsid w:val="0022587A"/>
    <w:rsid w:val="002259BC"/>
    <w:rsid w:val="00225B7F"/>
    <w:rsid w:val="00225CA2"/>
    <w:rsid w:val="00225FDD"/>
    <w:rsid w:val="002263BC"/>
    <w:rsid w:val="0022657F"/>
    <w:rsid w:val="002265D9"/>
    <w:rsid w:val="0022671E"/>
    <w:rsid w:val="002267E2"/>
    <w:rsid w:val="002269A7"/>
    <w:rsid w:val="00226BD3"/>
    <w:rsid w:val="00226EF6"/>
    <w:rsid w:val="00226F21"/>
    <w:rsid w:val="00227061"/>
    <w:rsid w:val="00227358"/>
    <w:rsid w:val="0022735A"/>
    <w:rsid w:val="002273D1"/>
    <w:rsid w:val="0022745C"/>
    <w:rsid w:val="00227557"/>
    <w:rsid w:val="002275A8"/>
    <w:rsid w:val="0022763A"/>
    <w:rsid w:val="002276F3"/>
    <w:rsid w:val="00227873"/>
    <w:rsid w:val="002279D2"/>
    <w:rsid w:val="00227A10"/>
    <w:rsid w:val="00227B1B"/>
    <w:rsid w:val="00227D96"/>
    <w:rsid w:val="00227E23"/>
    <w:rsid w:val="00227F44"/>
    <w:rsid w:val="00227F9E"/>
    <w:rsid w:val="00227FD9"/>
    <w:rsid w:val="00230040"/>
    <w:rsid w:val="002300E1"/>
    <w:rsid w:val="00230322"/>
    <w:rsid w:val="002303A0"/>
    <w:rsid w:val="002305EF"/>
    <w:rsid w:val="002306C0"/>
    <w:rsid w:val="00230944"/>
    <w:rsid w:val="00230AD3"/>
    <w:rsid w:val="00230BB1"/>
    <w:rsid w:val="00230CDF"/>
    <w:rsid w:val="00230E92"/>
    <w:rsid w:val="00230EAC"/>
    <w:rsid w:val="00230F2F"/>
    <w:rsid w:val="0023101D"/>
    <w:rsid w:val="0023139C"/>
    <w:rsid w:val="002313D0"/>
    <w:rsid w:val="002313E4"/>
    <w:rsid w:val="002314EE"/>
    <w:rsid w:val="0023159A"/>
    <w:rsid w:val="00231740"/>
    <w:rsid w:val="002317E1"/>
    <w:rsid w:val="002318FF"/>
    <w:rsid w:val="00231929"/>
    <w:rsid w:val="00231A54"/>
    <w:rsid w:val="00231D67"/>
    <w:rsid w:val="00231F88"/>
    <w:rsid w:val="00232050"/>
    <w:rsid w:val="00232061"/>
    <w:rsid w:val="00232191"/>
    <w:rsid w:val="00232390"/>
    <w:rsid w:val="00232439"/>
    <w:rsid w:val="002325E7"/>
    <w:rsid w:val="00232938"/>
    <w:rsid w:val="00232983"/>
    <w:rsid w:val="00232E9D"/>
    <w:rsid w:val="00232EA4"/>
    <w:rsid w:val="0023305D"/>
    <w:rsid w:val="00233069"/>
    <w:rsid w:val="002331C2"/>
    <w:rsid w:val="0023323F"/>
    <w:rsid w:val="002332FA"/>
    <w:rsid w:val="00233392"/>
    <w:rsid w:val="00233420"/>
    <w:rsid w:val="0023342F"/>
    <w:rsid w:val="0023346F"/>
    <w:rsid w:val="0023349A"/>
    <w:rsid w:val="002334DB"/>
    <w:rsid w:val="002335AF"/>
    <w:rsid w:val="002335DF"/>
    <w:rsid w:val="0023375B"/>
    <w:rsid w:val="00233880"/>
    <w:rsid w:val="00233895"/>
    <w:rsid w:val="00233B04"/>
    <w:rsid w:val="00233D15"/>
    <w:rsid w:val="00233E28"/>
    <w:rsid w:val="00233E3D"/>
    <w:rsid w:val="00233ECA"/>
    <w:rsid w:val="00233F45"/>
    <w:rsid w:val="00234004"/>
    <w:rsid w:val="00234063"/>
    <w:rsid w:val="00234175"/>
    <w:rsid w:val="00234236"/>
    <w:rsid w:val="002342FE"/>
    <w:rsid w:val="002344C8"/>
    <w:rsid w:val="00234575"/>
    <w:rsid w:val="0023464A"/>
    <w:rsid w:val="002347FC"/>
    <w:rsid w:val="002348E2"/>
    <w:rsid w:val="002349C5"/>
    <w:rsid w:val="00234B44"/>
    <w:rsid w:val="00234C98"/>
    <w:rsid w:val="00234D8A"/>
    <w:rsid w:val="00234E84"/>
    <w:rsid w:val="00234ED8"/>
    <w:rsid w:val="00234F90"/>
    <w:rsid w:val="002350DC"/>
    <w:rsid w:val="0023535C"/>
    <w:rsid w:val="002354A3"/>
    <w:rsid w:val="00235534"/>
    <w:rsid w:val="00235581"/>
    <w:rsid w:val="00235698"/>
    <w:rsid w:val="00235724"/>
    <w:rsid w:val="002357FA"/>
    <w:rsid w:val="0023580E"/>
    <w:rsid w:val="002358EC"/>
    <w:rsid w:val="002358FA"/>
    <w:rsid w:val="002361EE"/>
    <w:rsid w:val="002362BC"/>
    <w:rsid w:val="002366E1"/>
    <w:rsid w:val="0023681E"/>
    <w:rsid w:val="0023684C"/>
    <w:rsid w:val="002369D9"/>
    <w:rsid w:val="00236ACB"/>
    <w:rsid w:val="00236F55"/>
    <w:rsid w:val="00236F71"/>
    <w:rsid w:val="002373FC"/>
    <w:rsid w:val="002375A3"/>
    <w:rsid w:val="0023776F"/>
    <w:rsid w:val="00237C6F"/>
    <w:rsid w:val="00237D22"/>
    <w:rsid w:val="00237D27"/>
    <w:rsid w:val="00237DB3"/>
    <w:rsid w:val="00240240"/>
    <w:rsid w:val="00240387"/>
    <w:rsid w:val="00240685"/>
    <w:rsid w:val="00240784"/>
    <w:rsid w:val="002407DD"/>
    <w:rsid w:val="002407F8"/>
    <w:rsid w:val="002409A3"/>
    <w:rsid w:val="00240B4E"/>
    <w:rsid w:val="00240B73"/>
    <w:rsid w:val="00240B7D"/>
    <w:rsid w:val="00240C11"/>
    <w:rsid w:val="00240C17"/>
    <w:rsid w:val="00240F76"/>
    <w:rsid w:val="00240FCE"/>
    <w:rsid w:val="0024103F"/>
    <w:rsid w:val="002410E1"/>
    <w:rsid w:val="002415FF"/>
    <w:rsid w:val="00241905"/>
    <w:rsid w:val="002419BE"/>
    <w:rsid w:val="002419FB"/>
    <w:rsid w:val="00241ACA"/>
    <w:rsid w:val="00241B71"/>
    <w:rsid w:val="00241C7B"/>
    <w:rsid w:val="00241D87"/>
    <w:rsid w:val="00241F1E"/>
    <w:rsid w:val="002421F2"/>
    <w:rsid w:val="0024229F"/>
    <w:rsid w:val="002425C5"/>
    <w:rsid w:val="00242954"/>
    <w:rsid w:val="002429C0"/>
    <w:rsid w:val="00242B2A"/>
    <w:rsid w:val="00242CAE"/>
    <w:rsid w:val="00242E34"/>
    <w:rsid w:val="002430F2"/>
    <w:rsid w:val="002434FB"/>
    <w:rsid w:val="002435A0"/>
    <w:rsid w:val="002436E0"/>
    <w:rsid w:val="002436FE"/>
    <w:rsid w:val="00243ACD"/>
    <w:rsid w:val="00243BFC"/>
    <w:rsid w:val="00243C61"/>
    <w:rsid w:val="00243DCC"/>
    <w:rsid w:val="002441EF"/>
    <w:rsid w:val="0024431D"/>
    <w:rsid w:val="002443C2"/>
    <w:rsid w:val="00244445"/>
    <w:rsid w:val="0024444F"/>
    <w:rsid w:val="0024450B"/>
    <w:rsid w:val="00244606"/>
    <w:rsid w:val="0024476B"/>
    <w:rsid w:val="00244924"/>
    <w:rsid w:val="00244A60"/>
    <w:rsid w:val="00244A72"/>
    <w:rsid w:val="00244BA7"/>
    <w:rsid w:val="00244BB1"/>
    <w:rsid w:val="00244FE0"/>
    <w:rsid w:val="00245048"/>
    <w:rsid w:val="00245083"/>
    <w:rsid w:val="0024514B"/>
    <w:rsid w:val="002452FB"/>
    <w:rsid w:val="00245492"/>
    <w:rsid w:val="00245557"/>
    <w:rsid w:val="0024565F"/>
    <w:rsid w:val="00245A41"/>
    <w:rsid w:val="00245A8D"/>
    <w:rsid w:val="00245B70"/>
    <w:rsid w:val="00245D7D"/>
    <w:rsid w:val="00245E39"/>
    <w:rsid w:val="00245FAC"/>
    <w:rsid w:val="00245FBA"/>
    <w:rsid w:val="00246025"/>
    <w:rsid w:val="002460B0"/>
    <w:rsid w:val="002460FD"/>
    <w:rsid w:val="0024610C"/>
    <w:rsid w:val="0024616B"/>
    <w:rsid w:val="00246377"/>
    <w:rsid w:val="002463CD"/>
    <w:rsid w:val="0024640A"/>
    <w:rsid w:val="002464E5"/>
    <w:rsid w:val="00246594"/>
    <w:rsid w:val="0024668A"/>
    <w:rsid w:val="002466A0"/>
    <w:rsid w:val="002466E3"/>
    <w:rsid w:val="002468AE"/>
    <w:rsid w:val="00246962"/>
    <w:rsid w:val="00246C52"/>
    <w:rsid w:val="00246EB6"/>
    <w:rsid w:val="00246F81"/>
    <w:rsid w:val="002471AB"/>
    <w:rsid w:val="0024775B"/>
    <w:rsid w:val="0024785A"/>
    <w:rsid w:val="00247869"/>
    <w:rsid w:val="00247925"/>
    <w:rsid w:val="00247B11"/>
    <w:rsid w:val="00247B12"/>
    <w:rsid w:val="00247C82"/>
    <w:rsid w:val="00247D8E"/>
    <w:rsid w:val="00247DD1"/>
    <w:rsid w:val="00247E35"/>
    <w:rsid w:val="00247F8B"/>
    <w:rsid w:val="00247FB6"/>
    <w:rsid w:val="002500C7"/>
    <w:rsid w:val="002501C3"/>
    <w:rsid w:val="00250211"/>
    <w:rsid w:val="002503D5"/>
    <w:rsid w:val="00250A93"/>
    <w:rsid w:val="00250D9C"/>
    <w:rsid w:val="00251117"/>
    <w:rsid w:val="00251129"/>
    <w:rsid w:val="0025119E"/>
    <w:rsid w:val="00251231"/>
    <w:rsid w:val="00251237"/>
    <w:rsid w:val="0025129A"/>
    <w:rsid w:val="002512A9"/>
    <w:rsid w:val="0025169E"/>
    <w:rsid w:val="002516F2"/>
    <w:rsid w:val="00251721"/>
    <w:rsid w:val="00251929"/>
    <w:rsid w:val="002519BD"/>
    <w:rsid w:val="002519C5"/>
    <w:rsid w:val="00251C55"/>
    <w:rsid w:val="00251F5E"/>
    <w:rsid w:val="002520EB"/>
    <w:rsid w:val="002521CC"/>
    <w:rsid w:val="0025223A"/>
    <w:rsid w:val="002522F8"/>
    <w:rsid w:val="002522FA"/>
    <w:rsid w:val="002522FF"/>
    <w:rsid w:val="00252354"/>
    <w:rsid w:val="002529A9"/>
    <w:rsid w:val="00252E52"/>
    <w:rsid w:val="00252E79"/>
    <w:rsid w:val="00252F66"/>
    <w:rsid w:val="00252FE8"/>
    <w:rsid w:val="002530CC"/>
    <w:rsid w:val="002530D6"/>
    <w:rsid w:val="002530D9"/>
    <w:rsid w:val="0025325D"/>
    <w:rsid w:val="002533FF"/>
    <w:rsid w:val="00253400"/>
    <w:rsid w:val="00253468"/>
    <w:rsid w:val="002537D6"/>
    <w:rsid w:val="002537F5"/>
    <w:rsid w:val="002538A4"/>
    <w:rsid w:val="00253912"/>
    <w:rsid w:val="002539C2"/>
    <w:rsid w:val="00253A89"/>
    <w:rsid w:val="00253C4C"/>
    <w:rsid w:val="00253D64"/>
    <w:rsid w:val="002540B3"/>
    <w:rsid w:val="002540D7"/>
    <w:rsid w:val="0025410C"/>
    <w:rsid w:val="002547E4"/>
    <w:rsid w:val="00254C40"/>
    <w:rsid w:val="00254E26"/>
    <w:rsid w:val="00254F42"/>
    <w:rsid w:val="00254F43"/>
    <w:rsid w:val="002550F4"/>
    <w:rsid w:val="002554A7"/>
    <w:rsid w:val="002554EF"/>
    <w:rsid w:val="0025585C"/>
    <w:rsid w:val="00255936"/>
    <w:rsid w:val="002559F5"/>
    <w:rsid w:val="00255B1C"/>
    <w:rsid w:val="00255BD7"/>
    <w:rsid w:val="00255C3E"/>
    <w:rsid w:val="00255C71"/>
    <w:rsid w:val="002562A9"/>
    <w:rsid w:val="002563B9"/>
    <w:rsid w:val="00256426"/>
    <w:rsid w:val="002567E9"/>
    <w:rsid w:val="0025692A"/>
    <w:rsid w:val="00256F02"/>
    <w:rsid w:val="00257071"/>
    <w:rsid w:val="002571C8"/>
    <w:rsid w:val="002572F1"/>
    <w:rsid w:val="00257331"/>
    <w:rsid w:val="00257424"/>
    <w:rsid w:val="00257730"/>
    <w:rsid w:val="00257A62"/>
    <w:rsid w:val="00257A98"/>
    <w:rsid w:val="00257AAC"/>
    <w:rsid w:val="00257B64"/>
    <w:rsid w:val="00257BA8"/>
    <w:rsid w:val="00257BB9"/>
    <w:rsid w:val="00260156"/>
    <w:rsid w:val="0026017F"/>
    <w:rsid w:val="0026029A"/>
    <w:rsid w:val="002606C7"/>
    <w:rsid w:val="0026075E"/>
    <w:rsid w:val="00260A6F"/>
    <w:rsid w:val="00260BBB"/>
    <w:rsid w:val="00260C5F"/>
    <w:rsid w:val="00260C74"/>
    <w:rsid w:val="00260D3F"/>
    <w:rsid w:val="00260E1C"/>
    <w:rsid w:val="00260FAD"/>
    <w:rsid w:val="00261128"/>
    <w:rsid w:val="002611B5"/>
    <w:rsid w:val="002612A1"/>
    <w:rsid w:val="00261351"/>
    <w:rsid w:val="00261383"/>
    <w:rsid w:val="00261415"/>
    <w:rsid w:val="0026168B"/>
    <w:rsid w:val="0026184E"/>
    <w:rsid w:val="002619F7"/>
    <w:rsid w:val="002619F8"/>
    <w:rsid w:val="00261D05"/>
    <w:rsid w:val="002620BC"/>
    <w:rsid w:val="002623AC"/>
    <w:rsid w:val="002623B5"/>
    <w:rsid w:val="002624CA"/>
    <w:rsid w:val="002625C6"/>
    <w:rsid w:val="002626E2"/>
    <w:rsid w:val="002628FC"/>
    <w:rsid w:val="00262979"/>
    <w:rsid w:val="002629B7"/>
    <w:rsid w:val="00262A70"/>
    <w:rsid w:val="00262B2E"/>
    <w:rsid w:val="00262CEB"/>
    <w:rsid w:val="00262E69"/>
    <w:rsid w:val="00262F3E"/>
    <w:rsid w:val="00263038"/>
    <w:rsid w:val="0026313D"/>
    <w:rsid w:val="002634A4"/>
    <w:rsid w:val="002637D5"/>
    <w:rsid w:val="002638E1"/>
    <w:rsid w:val="00263A9A"/>
    <w:rsid w:val="00263B02"/>
    <w:rsid w:val="00263B55"/>
    <w:rsid w:val="00263C8A"/>
    <w:rsid w:val="00263DC4"/>
    <w:rsid w:val="00263DD9"/>
    <w:rsid w:val="00263EF7"/>
    <w:rsid w:val="002643C7"/>
    <w:rsid w:val="002644AA"/>
    <w:rsid w:val="0026455A"/>
    <w:rsid w:val="0026468A"/>
    <w:rsid w:val="00264734"/>
    <w:rsid w:val="002649D1"/>
    <w:rsid w:val="00264A60"/>
    <w:rsid w:val="00264C28"/>
    <w:rsid w:val="00264CC1"/>
    <w:rsid w:val="00264F78"/>
    <w:rsid w:val="0026509A"/>
    <w:rsid w:val="00265112"/>
    <w:rsid w:val="00265197"/>
    <w:rsid w:val="002651C3"/>
    <w:rsid w:val="002651FC"/>
    <w:rsid w:val="00265268"/>
    <w:rsid w:val="0026550B"/>
    <w:rsid w:val="0026555C"/>
    <w:rsid w:val="00265642"/>
    <w:rsid w:val="0026564A"/>
    <w:rsid w:val="00265701"/>
    <w:rsid w:val="00265717"/>
    <w:rsid w:val="00265AF9"/>
    <w:rsid w:val="00265E3B"/>
    <w:rsid w:val="00265E9A"/>
    <w:rsid w:val="00265F61"/>
    <w:rsid w:val="0026605C"/>
    <w:rsid w:val="002661F4"/>
    <w:rsid w:val="00266210"/>
    <w:rsid w:val="00266253"/>
    <w:rsid w:val="0026628D"/>
    <w:rsid w:val="00266AAC"/>
    <w:rsid w:val="00266C96"/>
    <w:rsid w:val="00266F71"/>
    <w:rsid w:val="0026716C"/>
    <w:rsid w:val="00267243"/>
    <w:rsid w:val="002673F0"/>
    <w:rsid w:val="00267571"/>
    <w:rsid w:val="0026759E"/>
    <w:rsid w:val="00267943"/>
    <w:rsid w:val="00267946"/>
    <w:rsid w:val="00267A1B"/>
    <w:rsid w:val="00267CF3"/>
    <w:rsid w:val="00267DAB"/>
    <w:rsid w:val="00267FCF"/>
    <w:rsid w:val="0027030B"/>
    <w:rsid w:val="0027083A"/>
    <w:rsid w:val="00270A64"/>
    <w:rsid w:val="00270A7A"/>
    <w:rsid w:val="00270AA5"/>
    <w:rsid w:val="00270B78"/>
    <w:rsid w:val="00270C63"/>
    <w:rsid w:val="00270C68"/>
    <w:rsid w:val="00270C98"/>
    <w:rsid w:val="00270E44"/>
    <w:rsid w:val="00270E49"/>
    <w:rsid w:val="00270E57"/>
    <w:rsid w:val="00270F4C"/>
    <w:rsid w:val="002711FF"/>
    <w:rsid w:val="002714AC"/>
    <w:rsid w:val="00271586"/>
    <w:rsid w:val="002716A0"/>
    <w:rsid w:val="00271738"/>
    <w:rsid w:val="00271842"/>
    <w:rsid w:val="0027189E"/>
    <w:rsid w:val="002718E6"/>
    <w:rsid w:val="0027193C"/>
    <w:rsid w:val="00271B05"/>
    <w:rsid w:val="00271B1E"/>
    <w:rsid w:val="00271CC3"/>
    <w:rsid w:val="00271CE9"/>
    <w:rsid w:val="00271DEE"/>
    <w:rsid w:val="00271E61"/>
    <w:rsid w:val="00271EEF"/>
    <w:rsid w:val="002720CA"/>
    <w:rsid w:val="002721E0"/>
    <w:rsid w:val="002721FF"/>
    <w:rsid w:val="0027225F"/>
    <w:rsid w:val="00272410"/>
    <w:rsid w:val="0027242C"/>
    <w:rsid w:val="00272474"/>
    <w:rsid w:val="00272480"/>
    <w:rsid w:val="002724B9"/>
    <w:rsid w:val="0027296E"/>
    <w:rsid w:val="00272A36"/>
    <w:rsid w:val="00272BCB"/>
    <w:rsid w:val="00272C6A"/>
    <w:rsid w:val="00272D06"/>
    <w:rsid w:val="00272E81"/>
    <w:rsid w:val="00272FEB"/>
    <w:rsid w:val="00273050"/>
    <w:rsid w:val="0027309D"/>
    <w:rsid w:val="0027338F"/>
    <w:rsid w:val="0027346A"/>
    <w:rsid w:val="0027365D"/>
    <w:rsid w:val="0027372B"/>
    <w:rsid w:val="0027378E"/>
    <w:rsid w:val="002738C9"/>
    <w:rsid w:val="00273A8C"/>
    <w:rsid w:val="00273B2D"/>
    <w:rsid w:val="00273C3F"/>
    <w:rsid w:val="00273CFB"/>
    <w:rsid w:val="00273DF3"/>
    <w:rsid w:val="00273E9E"/>
    <w:rsid w:val="00274020"/>
    <w:rsid w:val="00274404"/>
    <w:rsid w:val="0027451A"/>
    <w:rsid w:val="002745C0"/>
    <w:rsid w:val="002745FB"/>
    <w:rsid w:val="00274641"/>
    <w:rsid w:val="0027482E"/>
    <w:rsid w:val="00274AA6"/>
    <w:rsid w:val="00274B45"/>
    <w:rsid w:val="00274D08"/>
    <w:rsid w:val="00274D77"/>
    <w:rsid w:val="00274DBA"/>
    <w:rsid w:val="00274DCB"/>
    <w:rsid w:val="00274F1B"/>
    <w:rsid w:val="002751AA"/>
    <w:rsid w:val="00275435"/>
    <w:rsid w:val="00275464"/>
    <w:rsid w:val="0027548F"/>
    <w:rsid w:val="002754F7"/>
    <w:rsid w:val="00275566"/>
    <w:rsid w:val="0027568B"/>
    <w:rsid w:val="002756D5"/>
    <w:rsid w:val="002756E0"/>
    <w:rsid w:val="00275926"/>
    <w:rsid w:val="00275AED"/>
    <w:rsid w:val="00276001"/>
    <w:rsid w:val="00276089"/>
    <w:rsid w:val="00276313"/>
    <w:rsid w:val="002764FB"/>
    <w:rsid w:val="002765B1"/>
    <w:rsid w:val="00276624"/>
    <w:rsid w:val="00276B51"/>
    <w:rsid w:val="00276C48"/>
    <w:rsid w:val="00276DC6"/>
    <w:rsid w:val="00276E2B"/>
    <w:rsid w:val="00276EF9"/>
    <w:rsid w:val="002772C6"/>
    <w:rsid w:val="00277375"/>
    <w:rsid w:val="002774E1"/>
    <w:rsid w:val="00277505"/>
    <w:rsid w:val="0027757D"/>
    <w:rsid w:val="00277896"/>
    <w:rsid w:val="00277901"/>
    <w:rsid w:val="00277935"/>
    <w:rsid w:val="002779CB"/>
    <w:rsid w:val="00277A32"/>
    <w:rsid w:val="00277A4A"/>
    <w:rsid w:val="00277E00"/>
    <w:rsid w:val="00277E66"/>
    <w:rsid w:val="0028005C"/>
    <w:rsid w:val="0028007E"/>
    <w:rsid w:val="002800B8"/>
    <w:rsid w:val="002800DE"/>
    <w:rsid w:val="002801E2"/>
    <w:rsid w:val="0028024B"/>
    <w:rsid w:val="002803CC"/>
    <w:rsid w:val="00280423"/>
    <w:rsid w:val="0028052D"/>
    <w:rsid w:val="00280664"/>
    <w:rsid w:val="00280684"/>
    <w:rsid w:val="0028073A"/>
    <w:rsid w:val="002807AF"/>
    <w:rsid w:val="00280851"/>
    <w:rsid w:val="002808D2"/>
    <w:rsid w:val="00280960"/>
    <w:rsid w:val="0028099D"/>
    <w:rsid w:val="00280ABB"/>
    <w:rsid w:val="00280CF5"/>
    <w:rsid w:val="00280E63"/>
    <w:rsid w:val="00281079"/>
    <w:rsid w:val="00281314"/>
    <w:rsid w:val="0028155B"/>
    <w:rsid w:val="0028187E"/>
    <w:rsid w:val="002818DD"/>
    <w:rsid w:val="0028192B"/>
    <w:rsid w:val="0028194C"/>
    <w:rsid w:val="002819F7"/>
    <w:rsid w:val="00281C3F"/>
    <w:rsid w:val="00281DE2"/>
    <w:rsid w:val="00281F56"/>
    <w:rsid w:val="00282241"/>
    <w:rsid w:val="00282387"/>
    <w:rsid w:val="0028252A"/>
    <w:rsid w:val="0028257D"/>
    <w:rsid w:val="002825CE"/>
    <w:rsid w:val="0028263F"/>
    <w:rsid w:val="002826D0"/>
    <w:rsid w:val="0028287E"/>
    <w:rsid w:val="00282929"/>
    <w:rsid w:val="002829E8"/>
    <w:rsid w:val="00282D87"/>
    <w:rsid w:val="00282F73"/>
    <w:rsid w:val="00283181"/>
    <w:rsid w:val="00283310"/>
    <w:rsid w:val="00283388"/>
    <w:rsid w:val="00283424"/>
    <w:rsid w:val="0028344D"/>
    <w:rsid w:val="002835A5"/>
    <w:rsid w:val="002836DC"/>
    <w:rsid w:val="00283977"/>
    <w:rsid w:val="002839B5"/>
    <w:rsid w:val="00283D6B"/>
    <w:rsid w:val="00283F70"/>
    <w:rsid w:val="00283F73"/>
    <w:rsid w:val="002843AC"/>
    <w:rsid w:val="00284486"/>
    <w:rsid w:val="0028482E"/>
    <w:rsid w:val="002849B7"/>
    <w:rsid w:val="00284AAA"/>
    <w:rsid w:val="00284E7F"/>
    <w:rsid w:val="00284F4C"/>
    <w:rsid w:val="0028501B"/>
    <w:rsid w:val="00285020"/>
    <w:rsid w:val="002852B2"/>
    <w:rsid w:val="00285324"/>
    <w:rsid w:val="0028543A"/>
    <w:rsid w:val="00285520"/>
    <w:rsid w:val="0028553F"/>
    <w:rsid w:val="00285894"/>
    <w:rsid w:val="0028596F"/>
    <w:rsid w:val="00285A35"/>
    <w:rsid w:val="00285B2E"/>
    <w:rsid w:val="00285B49"/>
    <w:rsid w:val="00285DB9"/>
    <w:rsid w:val="00285E28"/>
    <w:rsid w:val="00285E6A"/>
    <w:rsid w:val="00286133"/>
    <w:rsid w:val="0028619E"/>
    <w:rsid w:val="002861E0"/>
    <w:rsid w:val="002862E1"/>
    <w:rsid w:val="002863AF"/>
    <w:rsid w:val="0028641B"/>
    <w:rsid w:val="00286487"/>
    <w:rsid w:val="0028656D"/>
    <w:rsid w:val="002865C4"/>
    <w:rsid w:val="00286631"/>
    <w:rsid w:val="00286760"/>
    <w:rsid w:val="002868BA"/>
    <w:rsid w:val="002868EE"/>
    <w:rsid w:val="00286B14"/>
    <w:rsid w:val="00286CFC"/>
    <w:rsid w:val="00286F76"/>
    <w:rsid w:val="002871DE"/>
    <w:rsid w:val="00287376"/>
    <w:rsid w:val="0028751C"/>
    <w:rsid w:val="002875E4"/>
    <w:rsid w:val="00287633"/>
    <w:rsid w:val="002876D5"/>
    <w:rsid w:val="0028773B"/>
    <w:rsid w:val="002877DE"/>
    <w:rsid w:val="00287A82"/>
    <w:rsid w:val="00287B7E"/>
    <w:rsid w:val="00287C28"/>
    <w:rsid w:val="00290097"/>
    <w:rsid w:val="00290156"/>
    <w:rsid w:val="0029018C"/>
    <w:rsid w:val="00290254"/>
    <w:rsid w:val="002903B3"/>
    <w:rsid w:val="002904AA"/>
    <w:rsid w:val="00290501"/>
    <w:rsid w:val="00290E12"/>
    <w:rsid w:val="002911B5"/>
    <w:rsid w:val="002913D7"/>
    <w:rsid w:val="002914FA"/>
    <w:rsid w:val="0029178F"/>
    <w:rsid w:val="00291852"/>
    <w:rsid w:val="00291B01"/>
    <w:rsid w:val="00292040"/>
    <w:rsid w:val="002922DD"/>
    <w:rsid w:val="00292916"/>
    <w:rsid w:val="00292DCE"/>
    <w:rsid w:val="00292E94"/>
    <w:rsid w:val="00292F1C"/>
    <w:rsid w:val="00292F21"/>
    <w:rsid w:val="002932A8"/>
    <w:rsid w:val="002933EB"/>
    <w:rsid w:val="002934A8"/>
    <w:rsid w:val="00293504"/>
    <w:rsid w:val="00293626"/>
    <w:rsid w:val="0029378E"/>
    <w:rsid w:val="002938D3"/>
    <w:rsid w:val="0029395E"/>
    <w:rsid w:val="00293F67"/>
    <w:rsid w:val="00293FF5"/>
    <w:rsid w:val="002941CE"/>
    <w:rsid w:val="0029425B"/>
    <w:rsid w:val="00294290"/>
    <w:rsid w:val="00294348"/>
    <w:rsid w:val="0029446D"/>
    <w:rsid w:val="00294480"/>
    <w:rsid w:val="002944CA"/>
    <w:rsid w:val="002944D0"/>
    <w:rsid w:val="002944F8"/>
    <w:rsid w:val="0029450A"/>
    <w:rsid w:val="002946A4"/>
    <w:rsid w:val="00294722"/>
    <w:rsid w:val="002948FC"/>
    <w:rsid w:val="00294950"/>
    <w:rsid w:val="00294A37"/>
    <w:rsid w:val="00294AB1"/>
    <w:rsid w:val="00294DB1"/>
    <w:rsid w:val="00294E24"/>
    <w:rsid w:val="00294E6E"/>
    <w:rsid w:val="00294FEB"/>
    <w:rsid w:val="00295226"/>
    <w:rsid w:val="0029548C"/>
    <w:rsid w:val="00295539"/>
    <w:rsid w:val="00295792"/>
    <w:rsid w:val="002957A9"/>
    <w:rsid w:val="00295822"/>
    <w:rsid w:val="00295997"/>
    <w:rsid w:val="002959F3"/>
    <w:rsid w:val="00295C10"/>
    <w:rsid w:val="00295E46"/>
    <w:rsid w:val="00295EBD"/>
    <w:rsid w:val="00295F1C"/>
    <w:rsid w:val="00295FB5"/>
    <w:rsid w:val="00296000"/>
    <w:rsid w:val="00296039"/>
    <w:rsid w:val="0029627B"/>
    <w:rsid w:val="0029636B"/>
    <w:rsid w:val="002963EC"/>
    <w:rsid w:val="002964EB"/>
    <w:rsid w:val="002965C5"/>
    <w:rsid w:val="00296686"/>
    <w:rsid w:val="0029684B"/>
    <w:rsid w:val="0029688A"/>
    <w:rsid w:val="002969C3"/>
    <w:rsid w:val="00296DAE"/>
    <w:rsid w:val="00296FD8"/>
    <w:rsid w:val="00297284"/>
    <w:rsid w:val="0029743A"/>
    <w:rsid w:val="00297499"/>
    <w:rsid w:val="002974AA"/>
    <w:rsid w:val="00297683"/>
    <w:rsid w:val="002977AC"/>
    <w:rsid w:val="002977D9"/>
    <w:rsid w:val="002977FD"/>
    <w:rsid w:val="00297957"/>
    <w:rsid w:val="00297F30"/>
    <w:rsid w:val="00297F46"/>
    <w:rsid w:val="002A0053"/>
    <w:rsid w:val="002A0305"/>
    <w:rsid w:val="002A0382"/>
    <w:rsid w:val="002A0560"/>
    <w:rsid w:val="002A0581"/>
    <w:rsid w:val="002A05EF"/>
    <w:rsid w:val="002A0724"/>
    <w:rsid w:val="002A0792"/>
    <w:rsid w:val="002A07B4"/>
    <w:rsid w:val="002A08A1"/>
    <w:rsid w:val="002A099D"/>
    <w:rsid w:val="002A0B4F"/>
    <w:rsid w:val="002A0B5A"/>
    <w:rsid w:val="002A0C99"/>
    <w:rsid w:val="002A0DF4"/>
    <w:rsid w:val="002A0FC6"/>
    <w:rsid w:val="002A1053"/>
    <w:rsid w:val="002A1355"/>
    <w:rsid w:val="002A14A4"/>
    <w:rsid w:val="002A1608"/>
    <w:rsid w:val="002A160F"/>
    <w:rsid w:val="002A1697"/>
    <w:rsid w:val="002A1737"/>
    <w:rsid w:val="002A175A"/>
    <w:rsid w:val="002A1829"/>
    <w:rsid w:val="002A1A57"/>
    <w:rsid w:val="002A1DA1"/>
    <w:rsid w:val="002A1E0B"/>
    <w:rsid w:val="002A1FC9"/>
    <w:rsid w:val="002A1FF5"/>
    <w:rsid w:val="002A205B"/>
    <w:rsid w:val="002A20EB"/>
    <w:rsid w:val="002A21F3"/>
    <w:rsid w:val="002A22F3"/>
    <w:rsid w:val="002A2305"/>
    <w:rsid w:val="002A23D0"/>
    <w:rsid w:val="002A23D8"/>
    <w:rsid w:val="002A24E2"/>
    <w:rsid w:val="002A24F5"/>
    <w:rsid w:val="002A2963"/>
    <w:rsid w:val="002A2AF0"/>
    <w:rsid w:val="002A2DC7"/>
    <w:rsid w:val="002A2FE5"/>
    <w:rsid w:val="002A31B3"/>
    <w:rsid w:val="002A31C5"/>
    <w:rsid w:val="002A31F5"/>
    <w:rsid w:val="002A31FF"/>
    <w:rsid w:val="002A321B"/>
    <w:rsid w:val="002A32FC"/>
    <w:rsid w:val="002A3668"/>
    <w:rsid w:val="002A36EB"/>
    <w:rsid w:val="002A3771"/>
    <w:rsid w:val="002A37FC"/>
    <w:rsid w:val="002A3821"/>
    <w:rsid w:val="002A3B12"/>
    <w:rsid w:val="002A3B3B"/>
    <w:rsid w:val="002A3C72"/>
    <w:rsid w:val="002A3CF2"/>
    <w:rsid w:val="002A3E38"/>
    <w:rsid w:val="002A3ED0"/>
    <w:rsid w:val="002A3F40"/>
    <w:rsid w:val="002A3F7E"/>
    <w:rsid w:val="002A3FBF"/>
    <w:rsid w:val="002A4088"/>
    <w:rsid w:val="002A4102"/>
    <w:rsid w:val="002A4239"/>
    <w:rsid w:val="002A45A2"/>
    <w:rsid w:val="002A45C7"/>
    <w:rsid w:val="002A4918"/>
    <w:rsid w:val="002A496A"/>
    <w:rsid w:val="002A4996"/>
    <w:rsid w:val="002A4A44"/>
    <w:rsid w:val="002A4AC4"/>
    <w:rsid w:val="002A4D4E"/>
    <w:rsid w:val="002A4DCF"/>
    <w:rsid w:val="002A4E20"/>
    <w:rsid w:val="002A4E27"/>
    <w:rsid w:val="002A4E47"/>
    <w:rsid w:val="002A4FCA"/>
    <w:rsid w:val="002A523D"/>
    <w:rsid w:val="002A52C5"/>
    <w:rsid w:val="002A53DD"/>
    <w:rsid w:val="002A5406"/>
    <w:rsid w:val="002A5488"/>
    <w:rsid w:val="002A55D4"/>
    <w:rsid w:val="002A578E"/>
    <w:rsid w:val="002A581B"/>
    <w:rsid w:val="002A5979"/>
    <w:rsid w:val="002A5C8D"/>
    <w:rsid w:val="002A5DBD"/>
    <w:rsid w:val="002A5E29"/>
    <w:rsid w:val="002A5E97"/>
    <w:rsid w:val="002A5F7B"/>
    <w:rsid w:val="002A5FC1"/>
    <w:rsid w:val="002A60B6"/>
    <w:rsid w:val="002A6354"/>
    <w:rsid w:val="002A64B2"/>
    <w:rsid w:val="002A6752"/>
    <w:rsid w:val="002A6B25"/>
    <w:rsid w:val="002A6BE8"/>
    <w:rsid w:val="002A6BEA"/>
    <w:rsid w:val="002A6C4B"/>
    <w:rsid w:val="002A6E7E"/>
    <w:rsid w:val="002A6F29"/>
    <w:rsid w:val="002A7001"/>
    <w:rsid w:val="002A732C"/>
    <w:rsid w:val="002A73C8"/>
    <w:rsid w:val="002A7554"/>
    <w:rsid w:val="002A779A"/>
    <w:rsid w:val="002A79B4"/>
    <w:rsid w:val="002A7A6A"/>
    <w:rsid w:val="002A7AB4"/>
    <w:rsid w:val="002A7B72"/>
    <w:rsid w:val="002A7BF0"/>
    <w:rsid w:val="002A7CD5"/>
    <w:rsid w:val="002A7D91"/>
    <w:rsid w:val="002A7F63"/>
    <w:rsid w:val="002A7FA3"/>
    <w:rsid w:val="002B04A7"/>
    <w:rsid w:val="002B0528"/>
    <w:rsid w:val="002B05A7"/>
    <w:rsid w:val="002B05DB"/>
    <w:rsid w:val="002B07BF"/>
    <w:rsid w:val="002B0805"/>
    <w:rsid w:val="002B0970"/>
    <w:rsid w:val="002B0A9E"/>
    <w:rsid w:val="002B0AC4"/>
    <w:rsid w:val="002B0C8A"/>
    <w:rsid w:val="002B0C99"/>
    <w:rsid w:val="002B0C9E"/>
    <w:rsid w:val="002B0E99"/>
    <w:rsid w:val="002B0EDA"/>
    <w:rsid w:val="002B1009"/>
    <w:rsid w:val="002B10F9"/>
    <w:rsid w:val="002B1192"/>
    <w:rsid w:val="002B13E9"/>
    <w:rsid w:val="002B14A9"/>
    <w:rsid w:val="002B14F7"/>
    <w:rsid w:val="002B1551"/>
    <w:rsid w:val="002B172B"/>
    <w:rsid w:val="002B1CA9"/>
    <w:rsid w:val="002B1F0E"/>
    <w:rsid w:val="002B208D"/>
    <w:rsid w:val="002B208F"/>
    <w:rsid w:val="002B2164"/>
    <w:rsid w:val="002B21D6"/>
    <w:rsid w:val="002B21E9"/>
    <w:rsid w:val="002B2201"/>
    <w:rsid w:val="002B2334"/>
    <w:rsid w:val="002B242D"/>
    <w:rsid w:val="002B24EB"/>
    <w:rsid w:val="002B2626"/>
    <w:rsid w:val="002B28B9"/>
    <w:rsid w:val="002B2C92"/>
    <w:rsid w:val="002B2F85"/>
    <w:rsid w:val="002B3081"/>
    <w:rsid w:val="002B30D0"/>
    <w:rsid w:val="002B3140"/>
    <w:rsid w:val="002B318B"/>
    <w:rsid w:val="002B323C"/>
    <w:rsid w:val="002B32BC"/>
    <w:rsid w:val="002B339C"/>
    <w:rsid w:val="002B340B"/>
    <w:rsid w:val="002B34AE"/>
    <w:rsid w:val="002B366B"/>
    <w:rsid w:val="002B3789"/>
    <w:rsid w:val="002B3AB4"/>
    <w:rsid w:val="002B3D90"/>
    <w:rsid w:val="002B3F93"/>
    <w:rsid w:val="002B4708"/>
    <w:rsid w:val="002B471F"/>
    <w:rsid w:val="002B4836"/>
    <w:rsid w:val="002B489E"/>
    <w:rsid w:val="002B4B0D"/>
    <w:rsid w:val="002B4C39"/>
    <w:rsid w:val="002B51B8"/>
    <w:rsid w:val="002B5555"/>
    <w:rsid w:val="002B569B"/>
    <w:rsid w:val="002B56AC"/>
    <w:rsid w:val="002B5797"/>
    <w:rsid w:val="002B5965"/>
    <w:rsid w:val="002B5976"/>
    <w:rsid w:val="002B5BC3"/>
    <w:rsid w:val="002B5C44"/>
    <w:rsid w:val="002B5E9B"/>
    <w:rsid w:val="002B6142"/>
    <w:rsid w:val="002B61D9"/>
    <w:rsid w:val="002B635D"/>
    <w:rsid w:val="002B6397"/>
    <w:rsid w:val="002B639A"/>
    <w:rsid w:val="002B64FE"/>
    <w:rsid w:val="002B651D"/>
    <w:rsid w:val="002B6890"/>
    <w:rsid w:val="002B694E"/>
    <w:rsid w:val="002B6DDF"/>
    <w:rsid w:val="002B6EA9"/>
    <w:rsid w:val="002B6FEE"/>
    <w:rsid w:val="002B70E4"/>
    <w:rsid w:val="002B7435"/>
    <w:rsid w:val="002B7681"/>
    <w:rsid w:val="002C0002"/>
    <w:rsid w:val="002C014C"/>
    <w:rsid w:val="002C031F"/>
    <w:rsid w:val="002C04C2"/>
    <w:rsid w:val="002C05B8"/>
    <w:rsid w:val="002C05CA"/>
    <w:rsid w:val="002C07AB"/>
    <w:rsid w:val="002C0818"/>
    <w:rsid w:val="002C083C"/>
    <w:rsid w:val="002C0975"/>
    <w:rsid w:val="002C0B47"/>
    <w:rsid w:val="002C0DD0"/>
    <w:rsid w:val="002C0E0A"/>
    <w:rsid w:val="002C122B"/>
    <w:rsid w:val="002C1435"/>
    <w:rsid w:val="002C1539"/>
    <w:rsid w:val="002C1780"/>
    <w:rsid w:val="002C1CB5"/>
    <w:rsid w:val="002C1DF1"/>
    <w:rsid w:val="002C1ED4"/>
    <w:rsid w:val="002C203A"/>
    <w:rsid w:val="002C235C"/>
    <w:rsid w:val="002C27EC"/>
    <w:rsid w:val="002C281D"/>
    <w:rsid w:val="002C289F"/>
    <w:rsid w:val="002C2D50"/>
    <w:rsid w:val="002C2D89"/>
    <w:rsid w:val="002C2DD9"/>
    <w:rsid w:val="002C2E73"/>
    <w:rsid w:val="002C2E84"/>
    <w:rsid w:val="002C2E8A"/>
    <w:rsid w:val="002C2FCD"/>
    <w:rsid w:val="002C3060"/>
    <w:rsid w:val="002C307D"/>
    <w:rsid w:val="002C3240"/>
    <w:rsid w:val="002C32FA"/>
    <w:rsid w:val="002C3329"/>
    <w:rsid w:val="002C3591"/>
    <w:rsid w:val="002C36C3"/>
    <w:rsid w:val="002C36D3"/>
    <w:rsid w:val="002C3788"/>
    <w:rsid w:val="002C3883"/>
    <w:rsid w:val="002C38B2"/>
    <w:rsid w:val="002C3994"/>
    <w:rsid w:val="002C3AE4"/>
    <w:rsid w:val="002C3BE1"/>
    <w:rsid w:val="002C3C99"/>
    <w:rsid w:val="002C3E89"/>
    <w:rsid w:val="002C3FE2"/>
    <w:rsid w:val="002C403F"/>
    <w:rsid w:val="002C4085"/>
    <w:rsid w:val="002C409F"/>
    <w:rsid w:val="002C4168"/>
    <w:rsid w:val="002C4337"/>
    <w:rsid w:val="002C45DC"/>
    <w:rsid w:val="002C471F"/>
    <w:rsid w:val="002C4758"/>
    <w:rsid w:val="002C4845"/>
    <w:rsid w:val="002C487B"/>
    <w:rsid w:val="002C4950"/>
    <w:rsid w:val="002C4BDE"/>
    <w:rsid w:val="002C4F39"/>
    <w:rsid w:val="002C50DC"/>
    <w:rsid w:val="002C514C"/>
    <w:rsid w:val="002C5533"/>
    <w:rsid w:val="002C557B"/>
    <w:rsid w:val="002C5620"/>
    <w:rsid w:val="002C58B1"/>
    <w:rsid w:val="002C5A6B"/>
    <w:rsid w:val="002C5AA7"/>
    <w:rsid w:val="002C5AE6"/>
    <w:rsid w:val="002C5DF7"/>
    <w:rsid w:val="002C6030"/>
    <w:rsid w:val="002C60A0"/>
    <w:rsid w:val="002C60E1"/>
    <w:rsid w:val="002C61E0"/>
    <w:rsid w:val="002C635E"/>
    <w:rsid w:val="002C6480"/>
    <w:rsid w:val="002C6682"/>
    <w:rsid w:val="002C6C24"/>
    <w:rsid w:val="002C6FF2"/>
    <w:rsid w:val="002C6FF6"/>
    <w:rsid w:val="002C7180"/>
    <w:rsid w:val="002C7230"/>
    <w:rsid w:val="002C7615"/>
    <w:rsid w:val="002C7749"/>
    <w:rsid w:val="002C778F"/>
    <w:rsid w:val="002C782F"/>
    <w:rsid w:val="002C79DB"/>
    <w:rsid w:val="002C7A17"/>
    <w:rsid w:val="002C7A1B"/>
    <w:rsid w:val="002C7A77"/>
    <w:rsid w:val="002C7B03"/>
    <w:rsid w:val="002C7B0D"/>
    <w:rsid w:val="002C7D95"/>
    <w:rsid w:val="002C7DFE"/>
    <w:rsid w:val="002C7E11"/>
    <w:rsid w:val="002C7F09"/>
    <w:rsid w:val="002D001E"/>
    <w:rsid w:val="002D0298"/>
    <w:rsid w:val="002D02E5"/>
    <w:rsid w:val="002D04DC"/>
    <w:rsid w:val="002D0624"/>
    <w:rsid w:val="002D0657"/>
    <w:rsid w:val="002D09B3"/>
    <w:rsid w:val="002D0C99"/>
    <w:rsid w:val="002D0CF4"/>
    <w:rsid w:val="002D0E7C"/>
    <w:rsid w:val="002D0EA3"/>
    <w:rsid w:val="002D10A4"/>
    <w:rsid w:val="002D10D8"/>
    <w:rsid w:val="002D1371"/>
    <w:rsid w:val="002D13B7"/>
    <w:rsid w:val="002D149B"/>
    <w:rsid w:val="002D1505"/>
    <w:rsid w:val="002D15C0"/>
    <w:rsid w:val="002D1B3A"/>
    <w:rsid w:val="002D200B"/>
    <w:rsid w:val="002D2057"/>
    <w:rsid w:val="002D20C5"/>
    <w:rsid w:val="002D2186"/>
    <w:rsid w:val="002D26F5"/>
    <w:rsid w:val="002D2AAA"/>
    <w:rsid w:val="002D2B2B"/>
    <w:rsid w:val="002D2B4E"/>
    <w:rsid w:val="002D2B56"/>
    <w:rsid w:val="002D2BB3"/>
    <w:rsid w:val="002D2CA2"/>
    <w:rsid w:val="002D2CF2"/>
    <w:rsid w:val="002D2E3C"/>
    <w:rsid w:val="002D2E51"/>
    <w:rsid w:val="002D2F36"/>
    <w:rsid w:val="002D302E"/>
    <w:rsid w:val="002D312A"/>
    <w:rsid w:val="002D31CA"/>
    <w:rsid w:val="002D3231"/>
    <w:rsid w:val="002D3551"/>
    <w:rsid w:val="002D3599"/>
    <w:rsid w:val="002D3646"/>
    <w:rsid w:val="002D3968"/>
    <w:rsid w:val="002D39E0"/>
    <w:rsid w:val="002D3D04"/>
    <w:rsid w:val="002D3D8A"/>
    <w:rsid w:val="002D3EDE"/>
    <w:rsid w:val="002D3FB0"/>
    <w:rsid w:val="002D3FB2"/>
    <w:rsid w:val="002D40C6"/>
    <w:rsid w:val="002D425A"/>
    <w:rsid w:val="002D42BF"/>
    <w:rsid w:val="002D4301"/>
    <w:rsid w:val="002D4322"/>
    <w:rsid w:val="002D47FC"/>
    <w:rsid w:val="002D4A54"/>
    <w:rsid w:val="002D4BCC"/>
    <w:rsid w:val="002D4CBE"/>
    <w:rsid w:val="002D4D0F"/>
    <w:rsid w:val="002D4E37"/>
    <w:rsid w:val="002D5005"/>
    <w:rsid w:val="002D52E0"/>
    <w:rsid w:val="002D54DA"/>
    <w:rsid w:val="002D5609"/>
    <w:rsid w:val="002D580B"/>
    <w:rsid w:val="002D5942"/>
    <w:rsid w:val="002D5A5F"/>
    <w:rsid w:val="002D5B4E"/>
    <w:rsid w:val="002D5DEA"/>
    <w:rsid w:val="002D6127"/>
    <w:rsid w:val="002D67B3"/>
    <w:rsid w:val="002D68C3"/>
    <w:rsid w:val="002D69A5"/>
    <w:rsid w:val="002D6A73"/>
    <w:rsid w:val="002D6BFE"/>
    <w:rsid w:val="002D6C3F"/>
    <w:rsid w:val="002D6C69"/>
    <w:rsid w:val="002D6D30"/>
    <w:rsid w:val="002D6ECE"/>
    <w:rsid w:val="002D6F25"/>
    <w:rsid w:val="002D728D"/>
    <w:rsid w:val="002D772F"/>
    <w:rsid w:val="002D7AD1"/>
    <w:rsid w:val="002D7B79"/>
    <w:rsid w:val="002D7CDD"/>
    <w:rsid w:val="002D7E00"/>
    <w:rsid w:val="002D7E48"/>
    <w:rsid w:val="002D7F89"/>
    <w:rsid w:val="002D7FE2"/>
    <w:rsid w:val="002E018E"/>
    <w:rsid w:val="002E04DE"/>
    <w:rsid w:val="002E04F0"/>
    <w:rsid w:val="002E0557"/>
    <w:rsid w:val="002E0647"/>
    <w:rsid w:val="002E082C"/>
    <w:rsid w:val="002E08F9"/>
    <w:rsid w:val="002E09EA"/>
    <w:rsid w:val="002E09EB"/>
    <w:rsid w:val="002E0CBD"/>
    <w:rsid w:val="002E0E94"/>
    <w:rsid w:val="002E0F9C"/>
    <w:rsid w:val="002E10B9"/>
    <w:rsid w:val="002E115B"/>
    <w:rsid w:val="002E145E"/>
    <w:rsid w:val="002E14BB"/>
    <w:rsid w:val="002E1551"/>
    <w:rsid w:val="002E16BC"/>
    <w:rsid w:val="002E17C0"/>
    <w:rsid w:val="002E1894"/>
    <w:rsid w:val="002E1941"/>
    <w:rsid w:val="002E1991"/>
    <w:rsid w:val="002E1A2F"/>
    <w:rsid w:val="002E1C53"/>
    <w:rsid w:val="002E1D25"/>
    <w:rsid w:val="002E1D7A"/>
    <w:rsid w:val="002E1DE0"/>
    <w:rsid w:val="002E1F2E"/>
    <w:rsid w:val="002E20C1"/>
    <w:rsid w:val="002E2124"/>
    <w:rsid w:val="002E2190"/>
    <w:rsid w:val="002E21D5"/>
    <w:rsid w:val="002E21E0"/>
    <w:rsid w:val="002E251B"/>
    <w:rsid w:val="002E251E"/>
    <w:rsid w:val="002E286F"/>
    <w:rsid w:val="002E2923"/>
    <w:rsid w:val="002E2A76"/>
    <w:rsid w:val="002E306D"/>
    <w:rsid w:val="002E309A"/>
    <w:rsid w:val="002E30AB"/>
    <w:rsid w:val="002E3624"/>
    <w:rsid w:val="002E3653"/>
    <w:rsid w:val="002E36AE"/>
    <w:rsid w:val="002E36DC"/>
    <w:rsid w:val="002E38B7"/>
    <w:rsid w:val="002E3AB0"/>
    <w:rsid w:val="002E3B6F"/>
    <w:rsid w:val="002E4049"/>
    <w:rsid w:val="002E4115"/>
    <w:rsid w:val="002E42B5"/>
    <w:rsid w:val="002E42EF"/>
    <w:rsid w:val="002E4743"/>
    <w:rsid w:val="002E4862"/>
    <w:rsid w:val="002E487E"/>
    <w:rsid w:val="002E49A5"/>
    <w:rsid w:val="002E4D2C"/>
    <w:rsid w:val="002E4D5B"/>
    <w:rsid w:val="002E4FCB"/>
    <w:rsid w:val="002E5011"/>
    <w:rsid w:val="002E51AA"/>
    <w:rsid w:val="002E5584"/>
    <w:rsid w:val="002E56E1"/>
    <w:rsid w:val="002E56ED"/>
    <w:rsid w:val="002E58BA"/>
    <w:rsid w:val="002E58E1"/>
    <w:rsid w:val="002E5A95"/>
    <w:rsid w:val="002E5BAA"/>
    <w:rsid w:val="002E5BDD"/>
    <w:rsid w:val="002E5C56"/>
    <w:rsid w:val="002E5C7D"/>
    <w:rsid w:val="002E5DCF"/>
    <w:rsid w:val="002E5FE3"/>
    <w:rsid w:val="002E6006"/>
    <w:rsid w:val="002E6055"/>
    <w:rsid w:val="002E60C3"/>
    <w:rsid w:val="002E60F3"/>
    <w:rsid w:val="002E63A6"/>
    <w:rsid w:val="002E65AD"/>
    <w:rsid w:val="002E65B9"/>
    <w:rsid w:val="002E6785"/>
    <w:rsid w:val="002E679D"/>
    <w:rsid w:val="002E6C1F"/>
    <w:rsid w:val="002E6D73"/>
    <w:rsid w:val="002E6F01"/>
    <w:rsid w:val="002E72AE"/>
    <w:rsid w:val="002E7321"/>
    <w:rsid w:val="002E747D"/>
    <w:rsid w:val="002E75A3"/>
    <w:rsid w:val="002E7644"/>
    <w:rsid w:val="002E766A"/>
    <w:rsid w:val="002E76E7"/>
    <w:rsid w:val="002E7894"/>
    <w:rsid w:val="002E79C1"/>
    <w:rsid w:val="002E7D94"/>
    <w:rsid w:val="002E7E47"/>
    <w:rsid w:val="002E7FE0"/>
    <w:rsid w:val="002F0045"/>
    <w:rsid w:val="002F00F0"/>
    <w:rsid w:val="002F0173"/>
    <w:rsid w:val="002F01DA"/>
    <w:rsid w:val="002F025B"/>
    <w:rsid w:val="002F03A9"/>
    <w:rsid w:val="002F04DD"/>
    <w:rsid w:val="002F0684"/>
    <w:rsid w:val="002F06FB"/>
    <w:rsid w:val="002F07D1"/>
    <w:rsid w:val="002F07F8"/>
    <w:rsid w:val="002F07FC"/>
    <w:rsid w:val="002F089E"/>
    <w:rsid w:val="002F08C8"/>
    <w:rsid w:val="002F090F"/>
    <w:rsid w:val="002F0ADB"/>
    <w:rsid w:val="002F10E3"/>
    <w:rsid w:val="002F165E"/>
    <w:rsid w:val="002F16BB"/>
    <w:rsid w:val="002F170A"/>
    <w:rsid w:val="002F17A3"/>
    <w:rsid w:val="002F1C53"/>
    <w:rsid w:val="002F1EBD"/>
    <w:rsid w:val="002F1FB5"/>
    <w:rsid w:val="002F2193"/>
    <w:rsid w:val="002F236A"/>
    <w:rsid w:val="002F23C1"/>
    <w:rsid w:val="002F23D6"/>
    <w:rsid w:val="002F2508"/>
    <w:rsid w:val="002F27F9"/>
    <w:rsid w:val="002F2AE0"/>
    <w:rsid w:val="002F2C9A"/>
    <w:rsid w:val="002F3144"/>
    <w:rsid w:val="002F326B"/>
    <w:rsid w:val="002F3477"/>
    <w:rsid w:val="002F3494"/>
    <w:rsid w:val="002F3784"/>
    <w:rsid w:val="002F3AA1"/>
    <w:rsid w:val="002F3AD7"/>
    <w:rsid w:val="002F3B3C"/>
    <w:rsid w:val="002F3B73"/>
    <w:rsid w:val="002F3E17"/>
    <w:rsid w:val="002F3F16"/>
    <w:rsid w:val="002F3FF8"/>
    <w:rsid w:val="002F40FE"/>
    <w:rsid w:val="002F413F"/>
    <w:rsid w:val="002F4239"/>
    <w:rsid w:val="002F42A4"/>
    <w:rsid w:val="002F4419"/>
    <w:rsid w:val="002F44AD"/>
    <w:rsid w:val="002F45D3"/>
    <w:rsid w:val="002F4934"/>
    <w:rsid w:val="002F4A1A"/>
    <w:rsid w:val="002F4A52"/>
    <w:rsid w:val="002F4CF5"/>
    <w:rsid w:val="002F4F39"/>
    <w:rsid w:val="002F4F3E"/>
    <w:rsid w:val="002F4FC5"/>
    <w:rsid w:val="002F509E"/>
    <w:rsid w:val="002F52BE"/>
    <w:rsid w:val="002F5422"/>
    <w:rsid w:val="002F5634"/>
    <w:rsid w:val="002F5723"/>
    <w:rsid w:val="002F5BAC"/>
    <w:rsid w:val="002F5BFD"/>
    <w:rsid w:val="002F5C02"/>
    <w:rsid w:val="002F5FDA"/>
    <w:rsid w:val="002F6105"/>
    <w:rsid w:val="002F619C"/>
    <w:rsid w:val="002F61F4"/>
    <w:rsid w:val="002F62DD"/>
    <w:rsid w:val="002F6319"/>
    <w:rsid w:val="002F68D8"/>
    <w:rsid w:val="002F6A29"/>
    <w:rsid w:val="002F6A7A"/>
    <w:rsid w:val="002F6BDA"/>
    <w:rsid w:val="002F6EA2"/>
    <w:rsid w:val="002F7120"/>
    <w:rsid w:val="002F73A4"/>
    <w:rsid w:val="002F73BF"/>
    <w:rsid w:val="002F7493"/>
    <w:rsid w:val="002F75D1"/>
    <w:rsid w:val="002F762D"/>
    <w:rsid w:val="002F76BA"/>
    <w:rsid w:val="002F773B"/>
    <w:rsid w:val="002F77CF"/>
    <w:rsid w:val="002F7B6D"/>
    <w:rsid w:val="002F7BD6"/>
    <w:rsid w:val="002F7D48"/>
    <w:rsid w:val="002F7EC5"/>
    <w:rsid w:val="0030015B"/>
    <w:rsid w:val="003003AD"/>
    <w:rsid w:val="003004CC"/>
    <w:rsid w:val="003004DB"/>
    <w:rsid w:val="00300795"/>
    <w:rsid w:val="00300823"/>
    <w:rsid w:val="00300B0D"/>
    <w:rsid w:val="00300C71"/>
    <w:rsid w:val="00300CDD"/>
    <w:rsid w:val="003011C0"/>
    <w:rsid w:val="0030126F"/>
    <w:rsid w:val="0030132A"/>
    <w:rsid w:val="0030159E"/>
    <w:rsid w:val="00301877"/>
    <w:rsid w:val="00301960"/>
    <w:rsid w:val="003019EA"/>
    <w:rsid w:val="00301C12"/>
    <w:rsid w:val="00301D8F"/>
    <w:rsid w:val="00301EE4"/>
    <w:rsid w:val="0030204B"/>
    <w:rsid w:val="003020E9"/>
    <w:rsid w:val="00302188"/>
    <w:rsid w:val="00302307"/>
    <w:rsid w:val="00302457"/>
    <w:rsid w:val="0030245A"/>
    <w:rsid w:val="003024AF"/>
    <w:rsid w:val="003024DE"/>
    <w:rsid w:val="00302595"/>
    <w:rsid w:val="0030259E"/>
    <w:rsid w:val="00302701"/>
    <w:rsid w:val="00302739"/>
    <w:rsid w:val="003027C3"/>
    <w:rsid w:val="003029F3"/>
    <w:rsid w:val="00302A78"/>
    <w:rsid w:val="00302C1A"/>
    <w:rsid w:val="00302F62"/>
    <w:rsid w:val="00302FE6"/>
    <w:rsid w:val="0030308D"/>
    <w:rsid w:val="00303164"/>
    <w:rsid w:val="003032EE"/>
    <w:rsid w:val="003035B4"/>
    <w:rsid w:val="0030361B"/>
    <w:rsid w:val="00303722"/>
    <w:rsid w:val="0030384E"/>
    <w:rsid w:val="003038A0"/>
    <w:rsid w:val="00303B34"/>
    <w:rsid w:val="00303BB0"/>
    <w:rsid w:val="00303F82"/>
    <w:rsid w:val="00303F90"/>
    <w:rsid w:val="00303FB7"/>
    <w:rsid w:val="00304369"/>
    <w:rsid w:val="00304479"/>
    <w:rsid w:val="00304549"/>
    <w:rsid w:val="00304978"/>
    <w:rsid w:val="00304AC5"/>
    <w:rsid w:val="00304B09"/>
    <w:rsid w:val="00304FCA"/>
    <w:rsid w:val="003053B3"/>
    <w:rsid w:val="0030549C"/>
    <w:rsid w:val="003054D3"/>
    <w:rsid w:val="0030556D"/>
    <w:rsid w:val="0030577F"/>
    <w:rsid w:val="0030578F"/>
    <w:rsid w:val="003057FD"/>
    <w:rsid w:val="0030599E"/>
    <w:rsid w:val="00305A47"/>
    <w:rsid w:val="00305C93"/>
    <w:rsid w:val="00305E82"/>
    <w:rsid w:val="00305F56"/>
    <w:rsid w:val="0030614F"/>
    <w:rsid w:val="0030617E"/>
    <w:rsid w:val="00306218"/>
    <w:rsid w:val="003063CD"/>
    <w:rsid w:val="00306517"/>
    <w:rsid w:val="003065FB"/>
    <w:rsid w:val="00306671"/>
    <w:rsid w:val="003066DD"/>
    <w:rsid w:val="00306AD2"/>
    <w:rsid w:val="00306AE9"/>
    <w:rsid w:val="00306AFA"/>
    <w:rsid w:val="00306DDE"/>
    <w:rsid w:val="00306FE1"/>
    <w:rsid w:val="003070B3"/>
    <w:rsid w:val="003070BA"/>
    <w:rsid w:val="003071CF"/>
    <w:rsid w:val="003071F3"/>
    <w:rsid w:val="00307278"/>
    <w:rsid w:val="00307332"/>
    <w:rsid w:val="0030743A"/>
    <w:rsid w:val="00307619"/>
    <w:rsid w:val="0030779E"/>
    <w:rsid w:val="00307B27"/>
    <w:rsid w:val="00307F04"/>
    <w:rsid w:val="00307F28"/>
    <w:rsid w:val="00310095"/>
    <w:rsid w:val="0031012A"/>
    <w:rsid w:val="003101DC"/>
    <w:rsid w:val="0031035A"/>
    <w:rsid w:val="0031051A"/>
    <w:rsid w:val="003105D1"/>
    <w:rsid w:val="00310610"/>
    <w:rsid w:val="00310798"/>
    <w:rsid w:val="003107F3"/>
    <w:rsid w:val="00310A40"/>
    <w:rsid w:val="00310CC6"/>
    <w:rsid w:val="00310DCA"/>
    <w:rsid w:val="00310FAB"/>
    <w:rsid w:val="00311294"/>
    <w:rsid w:val="003113D9"/>
    <w:rsid w:val="00311642"/>
    <w:rsid w:val="00311653"/>
    <w:rsid w:val="00311761"/>
    <w:rsid w:val="00311941"/>
    <w:rsid w:val="00311951"/>
    <w:rsid w:val="00311A4A"/>
    <w:rsid w:val="00311A71"/>
    <w:rsid w:val="00311E91"/>
    <w:rsid w:val="003120B8"/>
    <w:rsid w:val="003120C3"/>
    <w:rsid w:val="003121B8"/>
    <w:rsid w:val="0031233C"/>
    <w:rsid w:val="00312410"/>
    <w:rsid w:val="00312CBB"/>
    <w:rsid w:val="00312E01"/>
    <w:rsid w:val="00312E09"/>
    <w:rsid w:val="00312F30"/>
    <w:rsid w:val="003130D8"/>
    <w:rsid w:val="003132E5"/>
    <w:rsid w:val="003134E8"/>
    <w:rsid w:val="0031356E"/>
    <w:rsid w:val="003135AC"/>
    <w:rsid w:val="0031378F"/>
    <w:rsid w:val="003137A0"/>
    <w:rsid w:val="003137ED"/>
    <w:rsid w:val="0031391C"/>
    <w:rsid w:val="003139F9"/>
    <w:rsid w:val="00313AFF"/>
    <w:rsid w:val="00313C33"/>
    <w:rsid w:val="00313C4F"/>
    <w:rsid w:val="00313F0D"/>
    <w:rsid w:val="003140CA"/>
    <w:rsid w:val="003141C2"/>
    <w:rsid w:val="0031434F"/>
    <w:rsid w:val="00314371"/>
    <w:rsid w:val="00314541"/>
    <w:rsid w:val="003145CE"/>
    <w:rsid w:val="00314629"/>
    <w:rsid w:val="00314662"/>
    <w:rsid w:val="00314689"/>
    <w:rsid w:val="00314A57"/>
    <w:rsid w:val="00315016"/>
    <w:rsid w:val="0031567D"/>
    <w:rsid w:val="003156BF"/>
    <w:rsid w:val="00315814"/>
    <w:rsid w:val="0031599D"/>
    <w:rsid w:val="00315C9F"/>
    <w:rsid w:val="00315D47"/>
    <w:rsid w:val="00315F49"/>
    <w:rsid w:val="00315F72"/>
    <w:rsid w:val="00316072"/>
    <w:rsid w:val="003161E8"/>
    <w:rsid w:val="00316265"/>
    <w:rsid w:val="00316269"/>
    <w:rsid w:val="00316422"/>
    <w:rsid w:val="00316512"/>
    <w:rsid w:val="00316548"/>
    <w:rsid w:val="003166D3"/>
    <w:rsid w:val="00316885"/>
    <w:rsid w:val="00316C20"/>
    <w:rsid w:val="00316C58"/>
    <w:rsid w:val="00316C5F"/>
    <w:rsid w:val="00316E46"/>
    <w:rsid w:val="00316F9A"/>
    <w:rsid w:val="00317050"/>
    <w:rsid w:val="00317295"/>
    <w:rsid w:val="003173D6"/>
    <w:rsid w:val="003173FE"/>
    <w:rsid w:val="00317648"/>
    <w:rsid w:val="0031779C"/>
    <w:rsid w:val="00317884"/>
    <w:rsid w:val="00317A78"/>
    <w:rsid w:val="00317B24"/>
    <w:rsid w:val="00317C70"/>
    <w:rsid w:val="00317E19"/>
    <w:rsid w:val="00317F65"/>
    <w:rsid w:val="00319BD8"/>
    <w:rsid w:val="003200D5"/>
    <w:rsid w:val="00320218"/>
    <w:rsid w:val="0032045E"/>
    <w:rsid w:val="0032062E"/>
    <w:rsid w:val="0032079C"/>
    <w:rsid w:val="0032085E"/>
    <w:rsid w:val="00320A3D"/>
    <w:rsid w:val="00320B1B"/>
    <w:rsid w:val="00320CE3"/>
    <w:rsid w:val="00320E96"/>
    <w:rsid w:val="00320FB7"/>
    <w:rsid w:val="00320FCC"/>
    <w:rsid w:val="0032165D"/>
    <w:rsid w:val="00321664"/>
    <w:rsid w:val="0032172E"/>
    <w:rsid w:val="00321822"/>
    <w:rsid w:val="003218EB"/>
    <w:rsid w:val="00321920"/>
    <w:rsid w:val="00321ABE"/>
    <w:rsid w:val="00321B02"/>
    <w:rsid w:val="00321C3F"/>
    <w:rsid w:val="00321D8F"/>
    <w:rsid w:val="00322131"/>
    <w:rsid w:val="0032227D"/>
    <w:rsid w:val="003222E4"/>
    <w:rsid w:val="003225D1"/>
    <w:rsid w:val="003226AE"/>
    <w:rsid w:val="00322A6A"/>
    <w:rsid w:val="00322BC3"/>
    <w:rsid w:val="00322CD1"/>
    <w:rsid w:val="00322D9D"/>
    <w:rsid w:val="00322E3B"/>
    <w:rsid w:val="003232A8"/>
    <w:rsid w:val="003233CE"/>
    <w:rsid w:val="0032343E"/>
    <w:rsid w:val="00323887"/>
    <w:rsid w:val="00323A1F"/>
    <w:rsid w:val="00323B84"/>
    <w:rsid w:val="00323B8E"/>
    <w:rsid w:val="00323C23"/>
    <w:rsid w:val="00323FAD"/>
    <w:rsid w:val="00323FE8"/>
    <w:rsid w:val="0032427E"/>
    <w:rsid w:val="00324473"/>
    <w:rsid w:val="003244C7"/>
    <w:rsid w:val="003246E6"/>
    <w:rsid w:val="00324731"/>
    <w:rsid w:val="003249F8"/>
    <w:rsid w:val="00324A2C"/>
    <w:rsid w:val="00324AD3"/>
    <w:rsid w:val="00324F95"/>
    <w:rsid w:val="00325052"/>
    <w:rsid w:val="003250A4"/>
    <w:rsid w:val="0032510C"/>
    <w:rsid w:val="00325263"/>
    <w:rsid w:val="003254C5"/>
    <w:rsid w:val="003254D9"/>
    <w:rsid w:val="00325719"/>
    <w:rsid w:val="0032597C"/>
    <w:rsid w:val="00325C71"/>
    <w:rsid w:val="00325CB2"/>
    <w:rsid w:val="00325EA0"/>
    <w:rsid w:val="00325F03"/>
    <w:rsid w:val="00325F6D"/>
    <w:rsid w:val="00326164"/>
    <w:rsid w:val="0032628C"/>
    <w:rsid w:val="0032649F"/>
    <w:rsid w:val="00326635"/>
    <w:rsid w:val="00326765"/>
    <w:rsid w:val="0032695B"/>
    <w:rsid w:val="00326B0F"/>
    <w:rsid w:val="00326B37"/>
    <w:rsid w:val="00326BBA"/>
    <w:rsid w:val="00326DB5"/>
    <w:rsid w:val="00326F91"/>
    <w:rsid w:val="003271AB"/>
    <w:rsid w:val="003271E3"/>
    <w:rsid w:val="003272D0"/>
    <w:rsid w:val="003273DE"/>
    <w:rsid w:val="003273F1"/>
    <w:rsid w:val="00327470"/>
    <w:rsid w:val="0032765B"/>
    <w:rsid w:val="00327683"/>
    <w:rsid w:val="003278C7"/>
    <w:rsid w:val="0032793B"/>
    <w:rsid w:val="00327947"/>
    <w:rsid w:val="00327AEA"/>
    <w:rsid w:val="00327E64"/>
    <w:rsid w:val="0033039B"/>
    <w:rsid w:val="00330548"/>
    <w:rsid w:val="003305C8"/>
    <w:rsid w:val="003305EE"/>
    <w:rsid w:val="00330620"/>
    <w:rsid w:val="003308C4"/>
    <w:rsid w:val="0033092F"/>
    <w:rsid w:val="00330B95"/>
    <w:rsid w:val="00330BA5"/>
    <w:rsid w:val="00330C0C"/>
    <w:rsid w:val="00330C26"/>
    <w:rsid w:val="00330C30"/>
    <w:rsid w:val="00330DE8"/>
    <w:rsid w:val="00330DEB"/>
    <w:rsid w:val="00330F03"/>
    <w:rsid w:val="00330F40"/>
    <w:rsid w:val="00330FC2"/>
    <w:rsid w:val="003311DC"/>
    <w:rsid w:val="003311FC"/>
    <w:rsid w:val="00331423"/>
    <w:rsid w:val="0033146B"/>
    <w:rsid w:val="003314FA"/>
    <w:rsid w:val="00331644"/>
    <w:rsid w:val="00331712"/>
    <w:rsid w:val="00331746"/>
    <w:rsid w:val="00331776"/>
    <w:rsid w:val="00331812"/>
    <w:rsid w:val="00331930"/>
    <w:rsid w:val="00331BCC"/>
    <w:rsid w:val="00331C2B"/>
    <w:rsid w:val="00331DFF"/>
    <w:rsid w:val="00332117"/>
    <w:rsid w:val="003321C3"/>
    <w:rsid w:val="00332238"/>
    <w:rsid w:val="00332908"/>
    <w:rsid w:val="00332962"/>
    <w:rsid w:val="00332BE1"/>
    <w:rsid w:val="00332CB2"/>
    <w:rsid w:val="00332F40"/>
    <w:rsid w:val="0033319F"/>
    <w:rsid w:val="00333229"/>
    <w:rsid w:val="003334A2"/>
    <w:rsid w:val="003334AC"/>
    <w:rsid w:val="003334C7"/>
    <w:rsid w:val="003335C5"/>
    <w:rsid w:val="00333625"/>
    <w:rsid w:val="0033381F"/>
    <w:rsid w:val="00333F3A"/>
    <w:rsid w:val="00333F9A"/>
    <w:rsid w:val="003340BD"/>
    <w:rsid w:val="00334268"/>
    <w:rsid w:val="00334417"/>
    <w:rsid w:val="003344FE"/>
    <w:rsid w:val="0033463F"/>
    <w:rsid w:val="00334958"/>
    <w:rsid w:val="00334B32"/>
    <w:rsid w:val="003350B5"/>
    <w:rsid w:val="0033512F"/>
    <w:rsid w:val="00335250"/>
    <w:rsid w:val="0033532C"/>
    <w:rsid w:val="00335441"/>
    <w:rsid w:val="0033563C"/>
    <w:rsid w:val="0033592C"/>
    <w:rsid w:val="00335941"/>
    <w:rsid w:val="00335A00"/>
    <w:rsid w:val="00335D25"/>
    <w:rsid w:val="00335E2A"/>
    <w:rsid w:val="00335E81"/>
    <w:rsid w:val="00336073"/>
    <w:rsid w:val="0033618B"/>
    <w:rsid w:val="00336225"/>
    <w:rsid w:val="00336449"/>
    <w:rsid w:val="00336599"/>
    <w:rsid w:val="00336780"/>
    <w:rsid w:val="003367C5"/>
    <w:rsid w:val="003367E2"/>
    <w:rsid w:val="003367FE"/>
    <w:rsid w:val="003368B2"/>
    <w:rsid w:val="00336933"/>
    <w:rsid w:val="0033693C"/>
    <w:rsid w:val="00336A9F"/>
    <w:rsid w:val="00336B92"/>
    <w:rsid w:val="00336CDB"/>
    <w:rsid w:val="00336FCB"/>
    <w:rsid w:val="00337058"/>
    <w:rsid w:val="003370D3"/>
    <w:rsid w:val="00337156"/>
    <w:rsid w:val="0033726C"/>
    <w:rsid w:val="00337350"/>
    <w:rsid w:val="00337425"/>
    <w:rsid w:val="00337716"/>
    <w:rsid w:val="00337899"/>
    <w:rsid w:val="003378EC"/>
    <w:rsid w:val="00337959"/>
    <w:rsid w:val="003379B8"/>
    <w:rsid w:val="00337A4A"/>
    <w:rsid w:val="00337C71"/>
    <w:rsid w:val="00337CE4"/>
    <w:rsid w:val="0034013F"/>
    <w:rsid w:val="003402B7"/>
    <w:rsid w:val="00340346"/>
    <w:rsid w:val="0034089A"/>
    <w:rsid w:val="0034098C"/>
    <w:rsid w:val="00340A17"/>
    <w:rsid w:val="00340E16"/>
    <w:rsid w:val="00340E58"/>
    <w:rsid w:val="00341087"/>
    <w:rsid w:val="003415CB"/>
    <w:rsid w:val="00341738"/>
    <w:rsid w:val="00341753"/>
    <w:rsid w:val="00341ABC"/>
    <w:rsid w:val="00341AE5"/>
    <w:rsid w:val="00341B18"/>
    <w:rsid w:val="00341BB3"/>
    <w:rsid w:val="00341C47"/>
    <w:rsid w:val="00341C55"/>
    <w:rsid w:val="00341CDF"/>
    <w:rsid w:val="00341D07"/>
    <w:rsid w:val="00341FF7"/>
    <w:rsid w:val="0034212D"/>
    <w:rsid w:val="003421E6"/>
    <w:rsid w:val="0034243C"/>
    <w:rsid w:val="00342468"/>
    <w:rsid w:val="0034246D"/>
    <w:rsid w:val="003426DE"/>
    <w:rsid w:val="0034278E"/>
    <w:rsid w:val="003428FD"/>
    <w:rsid w:val="00342921"/>
    <w:rsid w:val="00342A8E"/>
    <w:rsid w:val="00342B56"/>
    <w:rsid w:val="00342C27"/>
    <w:rsid w:val="00342D78"/>
    <w:rsid w:val="00342D8C"/>
    <w:rsid w:val="00342E6A"/>
    <w:rsid w:val="00342E9E"/>
    <w:rsid w:val="00342EC1"/>
    <w:rsid w:val="0034305B"/>
    <w:rsid w:val="003430E0"/>
    <w:rsid w:val="00343113"/>
    <w:rsid w:val="003432C6"/>
    <w:rsid w:val="003432D4"/>
    <w:rsid w:val="00343752"/>
    <w:rsid w:val="00343969"/>
    <w:rsid w:val="00343BEF"/>
    <w:rsid w:val="00343C24"/>
    <w:rsid w:val="00343CE2"/>
    <w:rsid w:val="00343EC7"/>
    <w:rsid w:val="00343F16"/>
    <w:rsid w:val="00344118"/>
    <w:rsid w:val="0034413D"/>
    <w:rsid w:val="0034414A"/>
    <w:rsid w:val="00344434"/>
    <w:rsid w:val="00344725"/>
    <w:rsid w:val="0034478C"/>
    <w:rsid w:val="003449D7"/>
    <w:rsid w:val="00344A9E"/>
    <w:rsid w:val="00344AD6"/>
    <w:rsid w:val="00344BD2"/>
    <w:rsid w:val="00344CB1"/>
    <w:rsid w:val="0034511B"/>
    <w:rsid w:val="0034527C"/>
    <w:rsid w:val="00345308"/>
    <w:rsid w:val="0034557E"/>
    <w:rsid w:val="00345B77"/>
    <w:rsid w:val="00345D68"/>
    <w:rsid w:val="00345E76"/>
    <w:rsid w:val="00345EB6"/>
    <w:rsid w:val="00345EEF"/>
    <w:rsid w:val="00346324"/>
    <w:rsid w:val="00346432"/>
    <w:rsid w:val="00346644"/>
    <w:rsid w:val="00346895"/>
    <w:rsid w:val="00346AFF"/>
    <w:rsid w:val="00346EB0"/>
    <w:rsid w:val="00346F64"/>
    <w:rsid w:val="003471DC"/>
    <w:rsid w:val="0034740D"/>
    <w:rsid w:val="0034744F"/>
    <w:rsid w:val="0034745C"/>
    <w:rsid w:val="0034755F"/>
    <w:rsid w:val="003477E8"/>
    <w:rsid w:val="00347885"/>
    <w:rsid w:val="00347B9B"/>
    <w:rsid w:val="00347CE3"/>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C46"/>
    <w:rsid w:val="00350C54"/>
    <w:rsid w:val="00350F4E"/>
    <w:rsid w:val="00350FA8"/>
    <w:rsid w:val="00351120"/>
    <w:rsid w:val="003511F9"/>
    <w:rsid w:val="00351218"/>
    <w:rsid w:val="0035121E"/>
    <w:rsid w:val="0035121F"/>
    <w:rsid w:val="003513BA"/>
    <w:rsid w:val="0035151E"/>
    <w:rsid w:val="00351675"/>
    <w:rsid w:val="0035180B"/>
    <w:rsid w:val="0035193C"/>
    <w:rsid w:val="00351C98"/>
    <w:rsid w:val="00351CB9"/>
    <w:rsid w:val="00351D04"/>
    <w:rsid w:val="00351F0C"/>
    <w:rsid w:val="0035216E"/>
    <w:rsid w:val="003522A3"/>
    <w:rsid w:val="0035265C"/>
    <w:rsid w:val="003526D8"/>
    <w:rsid w:val="00352759"/>
    <w:rsid w:val="00352806"/>
    <w:rsid w:val="00352828"/>
    <w:rsid w:val="0035287B"/>
    <w:rsid w:val="00352952"/>
    <w:rsid w:val="003529DD"/>
    <w:rsid w:val="00352ABA"/>
    <w:rsid w:val="00352CC9"/>
    <w:rsid w:val="00352DAE"/>
    <w:rsid w:val="00352F27"/>
    <w:rsid w:val="00352FD6"/>
    <w:rsid w:val="003530A0"/>
    <w:rsid w:val="003531B0"/>
    <w:rsid w:val="003532D2"/>
    <w:rsid w:val="0035332B"/>
    <w:rsid w:val="00353549"/>
    <w:rsid w:val="003536C6"/>
    <w:rsid w:val="0035378E"/>
    <w:rsid w:val="003539B2"/>
    <w:rsid w:val="00353AF9"/>
    <w:rsid w:val="00353C9A"/>
    <w:rsid w:val="00353E27"/>
    <w:rsid w:val="00353EB9"/>
    <w:rsid w:val="00353F9F"/>
    <w:rsid w:val="00354034"/>
    <w:rsid w:val="00354091"/>
    <w:rsid w:val="003540AC"/>
    <w:rsid w:val="00354116"/>
    <w:rsid w:val="0035414B"/>
    <w:rsid w:val="003541ED"/>
    <w:rsid w:val="003544AD"/>
    <w:rsid w:val="00354724"/>
    <w:rsid w:val="003547A0"/>
    <w:rsid w:val="00354A65"/>
    <w:rsid w:val="00354B86"/>
    <w:rsid w:val="00354FA6"/>
    <w:rsid w:val="0035507C"/>
    <w:rsid w:val="0035509F"/>
    <w:rsid w:val="00355158"/>
    <w:rsid w:val="003552C6"/>
    <w:rsid w:val="00355342"/>
    <w:rsid w:val="00355381"/>
    <w:rsid w:val="00355612"/>
    <w:rsid w:val="003556BC"/>
    <w:rsid w:val="003556CE"/>
    <w:rsid w:val="003557B7"/>
    <w:rsid w:val="00355808"/>
    <w:rsid w:val="00355A83"/>
    <w:rsid w:val="00355AF3"/>
    <w:rsid w:val="00355B8D"/>
    <w:rsid w:val="00355CC2"/>
    <w:rsid w:val="00355DF1"/>
    <w:rsid w:val="00355FA6"/>
    <w:rsid w:val="003560B8"/>
    <w:rsid w:val="0035624D"/>
    <w:rsid w:val="003562D7"/>
    <w:rsid w:val="00356353"/>
    <w:rsid w:val="00356507"/>
    <w:rsid w:val="003567C9"/>
    <w:rsid w:val="00356ADC"/>
    <w:rsid w:val="00356CEC"/>
    <w:rsid w:val="00356EEE"/>
    <w:rsid w:val="00356FFF"/>
    <w:rsid w:val="003572DE"/>
    <w:rsid w:val="00357379"/>
    <w:rsid w:val="00357556"/>
    <w:rsid w:val="00357658"/>
    <w:rsid w:val="00357659"/>
    <w:rsid w:val="00357712"/>
    <w:rsid w:val="00357D39"/>
    <w:rsid w:val="00357D8A"/>
    <w:rsid w:val="00357E3E"/>
    <w:rsid w:val="00357FD8"/>
    <w:rsid w:val="0036012E"/>
    <w:rsid w:val="00360485"/>
    <w:rsid w:val="003604DB"/>
    <w:rsid w:val="0036056F"/>
    <w:rsid w:val="003606F2"/>
    <w:rsid w:val="00360AF0"/>
    <w:rsid w:val="00360CD6"/>
    <w:rsid w:val="00360D1F"/>
    <w:rsid w:val="00360EC0"/>
    <w:rsid w:val="00360FF9"/>
    <w:rsid w:val="00361014"/>
    <w:rsid w:val="00361031"/>
    <w:rsid w:val="00361418"/>
    <w:rsid w:val="003617B5"/>
    <w:rsid w:val="0036185C"/>
    <w:rsid w:val="0036197F"/>
    <w:rsid w:val="00361A85"/>
    <w:rsid w:val="00361CC6"/>
    <w:rsid w:val="00362244"/>
    <w:rsid w:val="0036259D"/>
    <w:rsid w:val="0036262C"/>
    <w:rsid w:val="003626EB"/>
    <w:rsid w:val="0036271B"/>
    <w:rsid w:val="0036271E"/>
    <w:rsid w:val="00362A46"/>
    <w:rsid w:val="00362C0C"/>
    <w:rsid w:val="00362C32"/>
    <w:rsid w:val="00362C5A"/>
    <w:rsid w:val="00362C86"/>
    <w:rsid w:val="00362EA8"/>
    <w:rsid w:val="00362FD6"/>
    <w:rsid w:val="0036309B"/>
    <w:rsid w:val="003630C1"/>
    <w:rsid w:val="00363174"/>
    <w:rsid w:val="00363175"/>
    <w:rsid w:val="0036322D"/>
    <w:rsid w:val="003632D7"/>
    <w:rsid w:val="003634FA"/>
    <w:rsid w:val="003635DD"/>
    <w:rsid w:val="00363E61"/>
    <w:rsid w:val="00363EC7"/>
    <w:rsid w:val="00364230"/>
    <w:rsid w:val="00364288"/>
    <w:rsid w:val="00364A63"/>
    <w:rsid w:val="00364ABC"/>
    <w:rsid w:val="00364C14"/>
    <w:rsid w:val="00364F8A"/>
    <w:rsid w:val="00364FB1"/>
    <w:rsid w:val="00365129"/>
    <w:rsid w:val="0036519E"/>
    <w:rsid w:val="00365462"/>
    <w:rsid w:val="00365480"/>
    <w:rsid w:val="00365540"/>
    <w:rsid w:val="00365935"/>
    <w:rsid w:val="003659B0"/>
    <w:rsid w:val="00365AA5"/>
    <w:rsid w:val="00365F75"/>
    <w:rsid w:val="00366322"/>
    <w:rsid w:val="00366324"/>
    <w:rsid w:val="0036647D"/>
    <w:rsid w:val="0036648E"/>
    <w:rsid w:val="00366B71"/>
    <w:rsid w:val="00366BFF"/>
    <w:rsid w:val="00366CA2"/>
    <w:rsid w:val="00367110"/>
    <w:rsid w:val="0036723C"/>
    <w:rsid w:val="0036730A"/>
    <w:rsid w:val="003674E3"/>
    <w:rsid w:val="003674F2"/>
    <w:rsid w:val="00367516"/>
    <w:rsid w:val="00367529"/>
    <w:rsid w:val="003677EE"/>
    <w:rsid w:val="003677F2"/>
    <w:rsid w:val="0036789D"/>
    <w:rsid w:val="00367A44"/>
    <w:rsid w:val="00367BF0"/>
    <w:rsid w:val="00367D2F"/>
    <w:rsid w:val="00367E60"/>
    <w:rsid w:val="003700A7"/>
    <w:rsid w:val="00370285"/>
    <w:rsid w:val="003704EE"/>
    <w:rsid w:val="00370845"/>
    <w:rsid w:val="00370880"/>
    <w:rsid w:val="003708EA"/>
    <w:rsid w:val="00370A07"/>
    <w:rsid w:val="00370E20"/>
    <w:rsid w:val="00370E3D"/>
    <w:rsid w:val="00370EFD"/>
    <w:rsid w:val="00370FBB"/>
    <w:rsid w:val="00370FDA"/>
    <w:rsid w:val="00371048"/>
    <w:rsid w:val="00371137"/>
    <w:rsid w:val="003714EB"/>
    <w:rsid w:val="00371584"/>
    <w:rsid w:val="00371766"/>
    <w:rsid w:val="00371831"/>
    <w:rsid w:val="003719A2"/>
    <w:rsid w:val="003719F5"/>
    <w:rsid w:val="00371CA0"/>
    <w:rsid w:val="00371DD6"/>
    <w:rsid w:val="00371DFA"/>
    <w:rsid w:val="00372029"/>
    <w:rsid w:val="003720C9"/>
    <w:rsid w:val="003724A1"/>
    <w:rsid w:val="0037262A"/>
    <w:rsid w:val="0037276C"/>
    <w:rsid w:val="00372836"/>
    <w:rsid w:val="00372A6B"/>
    <w:rsid w:val="00372CEF"/>
    <w:rsid w:val="00372D14"/>
    <w:rsid w:val="00372DB8"/>
    <w:rsid w:val="00372F36"/>
    <w:rsid w:val="00372FD7"/>
    <w:rsid w:val="00373153"/>
    <w:rsid w:val="0037350B"/>
    <w:rsid w:val="003735AC"/>
    <w:rsid w:val="0037369C"/>
    <w:rsid w:val="003737DB"/>
    <w:rsid w:val="003738E7"/>
    <w:rsid w:val="00373C47"/>
    <w:rsid w:val="00373C51"/>
    <w:rsid w:val="00373E10"/>
    <w:rsid w:val="00373EC6"/>
    <w:rsid w:val="00373F2C"/>
    <w:rsid w:val="00373F4C"/>
    <w:rsid w:val="0037406C"/>
    <w:rsid w:val="00374096"/>
    <w:rsid w:val="003741D2"/>
    <w:rsid w:val="00374243"/>
    <w:rsid w:val="003744CB"/>
    <w:rsid w:val="00374670"/>
    <w:rsid w:val="00374788"/>
    <w:rsid w:val="00374804"/>
    <w:rsid w:val="00374CDB"/>
    <w:rsid w:val="00374F06"/>
    <w:rsid w:val="00374F99"/>
    <w:rsid w:val="0037502B"/>
    <w:rsid w:val="00375063"/>
    <w:rsid w:val="00375154"/>
    <w:rsid w:val="00375513"/>
    <w:rsid w:val="00375527"/>
    <w:rsid w:val="003755F4"/>
    <w:rsid w:val="00375907"/>
    <w:rsid w:val="00375B88"/>
    <w:rsid w:val="00375B8C"/>
    <w:rsid w:val="00375C60"/>
    <w:rsid w:val="00375FFC"/>
    <w:rsid w:val="00376157"/>
    <w:rsid w:val="003764FA"/>
    <w:rsid w:val="00376542"/>
    <w:rsid w:val="003765CE"/>
    <w:rsid w:val="0037661C"/>
    <w:rsid w:val="0037683D"/>
    <w:rsid w:val="00376991"/>
    <w:rsid w:val="00376B07"/>
    <w:rsid w:val="00376BF3"/>
    <w:rsid w:val="00376E1C"/>
    <w:rsid w:val="00376E52"/>
    <w:rsid w:val="0037709A"/>
    <w:rsid w:val="00377146"/>
    <w:rsid w:val="0037715C"/>
    <w:rsid w:val="00377397"/>
    <w:rsid w:val="003774FB"/>
    <w:rsid w:val="003774FD"/>
    <w:rsid w:val="003775BD"/>
    <w:rsid w:val="00377648"/>
    <w:rsid w:val="0037793F"/>
    <w:rsid w:val="00377AEE"/>
    <w:rsid w:val="00377CC1"/>
    <w:rsid w:val="00377E01"/>
    <w:rsid w:val="00380698"/>
    <w:rsid w:val="0038071A"/>
    <w:rsid w:val="0038084F"/>
    <w:rsid w:val="00380892"/>
    <w:rsid w:val="00380BA5"/>
    <w:rsid w:val="00380CE8"/>
    <w:rsid w:val="00380E17"/>
    <w:rsid w:val="00381685"/>
    <w:rsid w:val="003816C2"/>
    <w:rsid w:val="003816DA"/>
    <w:rsid w:val="0038182F"/>
    <w:rsid w:val="003818D1"/>
    <w:rsid w:val="00381AB0"/>
    <w:rsid w:val="00381ACC"/>
    <w:rsid w:val="00381C77"/>
    <w:rsid w:val="00381DB2"/>
    <w:rsid w:val="00381DF8"/>
    <w:rsid w:val="00381EA6"/>
    <w:rsid w:val="003821E7"/>
    <w:rsid w:val="00382295"/>
    <w:rsid w:val="00382321"/>
    <w:rsid w:val="0038259F"/>
    <w:rsid w:val="0038261E"/>
    <w:rsid w:val="0038271C"/>
    <w:rsid w:val="00382858"/>
    <w:rsid w:val="00382903"/>
    <w:rsid w:val="00382B6A"/>
    <w:rsid w:val="00382C69"/>
    <w:rsid w:val="00383141"/>
    <w:rsid w:val="003831ED"/>
    <w:rsid w:val="003831FE"/>
    <w:rsid w:val="00383291"/>
    <w:rsid w:val="0038329D"/>
    <w:rsid w:val="00383483"/>
    <w:rsid w:val="003834DC"/>
    <w:rsid w:val="00383731"/>
    <w:rsid w:val="00383812"/>
    <w:rsid w:val="0038398B"/>
    <w:rsid w:val="00383B2A"/>
    <w:rsid w:val="00383B7B"/>
    <w:rsid w:val="00383CA5"/>
    <w:rsid w:val="00383D4B"/>
    <w:rsid w:val="00383DDB"/>
    <w:rsid w:val="00383E0A"/>
    <w:rsid w:val="003840DC"/>
    <w:rsid w:val="00384132"/>
    <w:rsid w:val="0038418F"/>
    <w:rsid w:val="003842A8"/>
    <w:rsid w:val="00384300"/>
    <w:rsid w:val="0038448F"/>
    <w:rsid w:val="003847ED"/>
    <w:rsid w:val="003848A6"/>
    <w:rsid w:val="003848D9"/>
    <w:rsid w:val="003849C3"/>
    <w:rsid w:val="003849D4"/>
    <w:rsid w:val="00384EE5"/>
    <w:rsid w:val="00384F14"/>
    <w:rsid w:val="0038501E"/>
    <w:rsid w:val="00385192"/>
    <w:rsid w:val="003852CC"/>
    <w:rsid w:val="0038556E"/>
    <w:rsid w:val="0038559E"/>
    <w:rsid w:val="00385740"/>
    <w:rsid w:val="00385823"/>
    <w:rsid w:val="0038594A"/>
    <w:rsid w:val="00385BD7"/>
    <w:rsid w:val="00385E49"/>
    <w:rsid w:val="00385ED3"/>
    <w:rsid w:val="00386050"/>
    <w:rsid w:val="003861D5"/>
    <w:rsid w:val="003862D5"/>
    <w:rsid w:val="00386516"/>
    <w:rsid w:val="0038694B"/>
    <w:rsid w:val="00386A15"/>
    <w:rsid w:val="00386ACD"/>
    <w:rsid w:val="00386B71"/>
    <w:rsid w:val="00386B86"/>
    <w:rsid w:val="00386C10"/>
    <w:rsid w:val="00386E19"/>
    <w:rsid w:val="00386E22"/>
    <w:rsid w:val="00386E35"/>
    <w:rsid w:val="0038702D"/>
    <w:rsid w:val="003870BC"/>
    <w:rsid w:val="003870D8"/>
    <w:rsid w:val="0038712D"/>
    <w:rsid w:val="0038715F"/>
    <w:rsid w:val="0038732E"/>
    <w:rsid w:val="0038735C"/>
    <w:rsid w:val="003873BD"/>
    <w:rsid w:val="00387675"/>
    <w:rsid w:val="00387771"/>
    <w:rsid w:val="00387B2B"/>
    <w:rsid w:val="00387BB5"/>
    <w:rsid w:val="00387CA7"/>
    <w:rsid w:val="00387D85"/>
    <w:rsid w:val="00387DB9"/>
    <w:rsid w:val="00387FB8"/>
    <w:rsid w:val="0039028E"/>
    <w:rsid w:val="00390461"/>
    <w:rsid w:val="003904B1"/>
    <w:rsid w:val="003907D2"/>
    <w:rsid w:val="00390A95"/>
    <w:rsid w:val="00390B06"/>
    <w:rsid w:val="00390B8F"/>
    <w:rsid w:val="00390C56"/>
    <w:rsid w:val="00390CCA"/>
    <w:rsid w:val="00391045"/>
    <w:rsid w:val="00391095"/>
    <w:rsid w:val="0039122C"/>
    <w:rsid w:val="00391246"/>
    <w:rsid w:val="0039124D"/>
    <w:rsid w:val="00391446"/>
    <w:rsid w:val="003914C2"/>
    <w:rsid w:val="0039150B"/>
    <w:rsid w:val="00391804"/>
    <w:rsid w:val="00391A92"/>
    <w:rsid w:val="00391D05"/>
    <w:rsid w:val="00391DDC"/>
    <w:rsid w:val="00391F2A"/>
    <w:rsid w:val="00392077"/>
    <w:rsid w:val="0039215A"/>
    <w:rsid w:val="003921A1"/>
    <w:rsid w:val="00392368"/>
    <w:rsid w:val="0039245B"/>
    <w:rsid w:val="003924A1"/>
    <w:rsid w:val="00392523"/>
    <w:rsid w:val="003925B8"/>
    <w:rsid w:val="00392626"/>
    <w:rsid w:val="003926BE"/>
    <w:rsid w:val="00392700"/>
    <w:rsid w:val="003927B8"/>
    <w:rsid w:val="003927DD"/>
    <w:rsid w:val="00392915"/>
    <w:rsid w:val="00392A90"/>
    <w:rsid w:val="00392C4F"/>
    <w:rsid w:val="00392D61"/>
    <w:rsid w:val="00392DB8"/>
    <w:rsid w:val="00392EA7"/>
    <w:rsid w:val="00393021"/>
    <w:rsid w:val="003931F0"/>
    <w:rsid w:val="00393555"/>
    <w:rsid w:val="00393575"/>
    <w:rsid w:val="00393B78"/>
    <w:rsid w:val="00394070"/>
    <w:rsid w:val="0039412B"/>
    <w:rsid w:val="0039418B"/>
    <w:rsid w:val="00394689"/>
    <w:rsid w:val="00394770"/>
    <w:rsid w:val="00394775"/>
    <w:rsid w:val="00394A48"/>
    <w:rsid w:val="00394B44"/>
    <w:rsid w:val="00394BFD"/>
    <w:rsid w:val="00394C27"/>
    <w:rsid w:val="00394C77"/>
    <w:rsid w:val="00394CB4"/>
    <w:rsid w:val="00394D05"/>
    <w:rsid w:val="00394E77"/>
    <w:rsid w:val="0039502C"/>
    <w:rsid w:val="003951F2"/>
    <w:rsid w:val="0039520D"/>
    <w:rsid w:val="00395359"/>
    <w:rsid w:val="003955F0"/>
    <w:rsid w:val="003956CC"/>
    <w:rsid w:val="003956FE"/>
    <w:rsid w:val="0039572B"/>
    <w:rsid w:val="00395785"/>
    <w:rsid w:val="00395960"/>
    <w:rsid w:val="0039598F"/>
    <w:rsid w:val="00395CAB"/>
    <w:rsid w:val="00395CBD"/>
    <w:rsid w:val="00396087"/>
    <w:rsid w:val="003960BE"/>
    <w:rsid w:val="003960D5"/>
    <w:rsid w:val="003960F3"/>
    <w:rsid w:val="0039610F"/>
    <w:rsid w:val="00396510"/>
    <w:rsid w:val="0039654A"/>
    <w:rsid w:val="0039665F"/>
    <w:rsid w:val="0039678D"/>
    <w:rsid w:val="003967DE"/>
    <w:rsid w:val="00396B70"/>
    <w:rsid w:val="003971C9"/>
    <w:rsid w:val="0039732F"/>
    <w:rsid w:val="00397409"/>
    <w:rsid w:val="00397426"/>
    <w:rsid w:val="003974A9"/>
    <w:rsid w:val="0039765D"/>
    <w:rsid w:val="00397682"/>
    <w:rsid w:val="003978A0"/>
    <w:rsid w:val="003978B8"/>
    <w:rsid w:val="003978C9"/>
    <w:rsid w:val="00397950"/>
    <w:rsid w:val="003979FF"/>
    <w:rsid w:val="00397B96"/>
    <w:rsid w:val="00397C89"/>
    <w:rsid w:val="00397D2F"/>
    <w:rsid w:val="00397F02"/>
    <w:rsid w:val="00397FF4"/>
    <w:rsid w:val="003A015B"/>
    <w:rsid w:val="003A0306"/>
    <w:rsid w:val="003A030C"/>
    <w:rsid w:val="003A0311"/>
    <w:rsid w:val="003A04E0"/>
    <w:rsid w:val="003A04F6"/>
    <w:rsid w:val="003A063C"/>
    <w:rsid w:val="003A0736"/>
    <w:rsid w:val="003A07A7"/>
    <w:rsid w:val="003A07E8"/>
    <w:rsid w:val="003A07F5"/>
    <w:rsid w:val="003A0894"/>
    <w:rsid w:val="003A09A3"/>
    <w:rsid w:val="003A0E93"/>
    <w:rsid w:val="003A1109"/>
    <w:rsid w:val="003A1135"/>
    <w:rsid w:val="003A1341"/>
    <w:rsid w:val="003A136A"/>
    <w:rsid w:val="003A162C"/>
    <w:rsid w:val="003A166D"/>
    <w:rsid w:val="003A19E0"/>
    <w:rsid w:val="003A1A47"/>
    <w:rsid w:val="003A1BAB"/>
    <w:rsid w:val="003A1DD5"/>
    <w:rsid w:val="003A2019"/>
    <w:rsid w:val="003A20FB"/>
    <w:rsid w:val="003A229B"/>
    <w:rsid w:val="003A22BE"/>
    <w:rsid w:val="003A23FB"/>
    <w:rsid w:val="003A243F"/>
    <w:rsid w:val="003A261D"/>
    <w:rsid w:val="003A2647"/>
    <w:rsid w:val="003A271C"/>
    <w:rsid w:val="003A298A"/>
    <w:rsid w:val="003A2C70"/>
    <w:rsid w:val="003A2D36"/>
    <w:rsid w:val="003A2D39"/>
    <w:rsid w:val="003A2F85"/>
    <w:rsid w:val="003A2F8A"/>
    <w:rsid w:val="003A2FE7"/>
    <w:rsid w:val="003A332F"/>
    <w:rsid w:val="003A3340"/>
    <w:rsid w:val="003A362C"/>
    <w:rsid w:val="003A3697"/>
    <w:rsid w:val="003A378B"/>
    <w:rsid w:val="003A39A9"/>
    <w:rsid w:val="003A3D2A"/>
    <w:rsid w:val="003A3D36"/>
    <w:rsid w:val="003A3E21"/>
    <w:rsid w:val="003A3F28"/>
    <w:rsid w:val="003A4047"/>
    <w:rsid w:val="003A42BB"/>
    <w:rsid w:val="003A4372"/>
    <w:rsid w:val="003A44CA"/>
    <w:rsid w:val="003A45FB"/>
    <w:rsid w:val="003A47C8"/>
    <w:rsid w:val="003A48FC"/>
    <w:rsid w:val="003A4B8B"/>
    <w:rsid w:val="003A4C61"/>
    <w:rsid w:val="003A4E82"/>
    <w:rsid w:val="003A4FCD"/>
    <w:rsid w:val="003A505B"/>
    <w:rsid w:val="003A506C"/>
    <w:rsid w:val="003A5358"/>
    <w:rsid w:val="003A53F6"/>
    <w:rsid w:val="003A567A"/>
    <w:rsid w:val="003A584B"/>
    <w:rsid w:val="003A5901"/>
    <w:rsid w:val="003A590E"/>
    <w:rsid w:val="003A5970"/>
    <w:rsid w:val="003A5B29"/>
    <w:rsid w:val="003A5D2E"/>
    <w:rsid w:val="003A5D7E"/>
    <w:rsid w:val="003A5E98"/>
    <w:rsid w:val="003A5EF9"/>
    <w:rsid w:val="003A5F62"/>
    <w:rsid w:val="003A5F6A"/>
    <w:rsid w:val="003A6066"/>
    <w:rsid w:val="003A6139"/>
    <w:rsid w:val="003A6330"/>
    <w:rsid w:val="003A6339"/>
    <w:rsid w:val="003A6344"/>
    <w:rsid w:val="003A6544"/>
    <w:rsid w:val="003A6574"/>
    <w:rsid w:val="003A6773"/>
    <w:rsid w:val="003A67EA"/>
    <w:rsid w:val="003A6B90"/>
    <w:rsid w:val="003A6BC9"/>
    <w:rsid w:val="003A70CC"/>
    <w:rsid w:val="003A70F6"/>
    <w:rsid w:val="003A7239"/>
    <w:rsid w:val="003A748F"/>
    <w:rsid w:val="003A7513"/>
    <w:rsid w:val="003A762E"/>
    <w:rsid w:val="003A76A9"/>
    <w:rsid w:val="003A7747"/>
    <w:rsid w:val="003A7932"/>
    <w:rsid w:val="003A7A30"/>
    <w:rsid w:val="003A7B7E"/>
    <w:rsid w:val="003A7D76"/>
    <w:rsid w:val="003B003E"/>
    <w:rsid w:val="003B0271"/>
    <w:rsid w:val="003B0299"/>
    <w:rsid w:val="003B02FB"/>
    <w:rsid w:val="003B0901"/>
    <w:rsid w:val="003B0B4D"/>
    <w:rsid w:val="003B0D51"/>
    <w:rsid w:val="003B0EA3"/>
    <w:rsid w:val="003B101E"/>
    <w:rsid w:val="003B1046"/>
    <w:rsid w:val="003B112E"/>
    <w:rsid w:val="003B127A"/>
    <w:rsid w:val="003B12EB"/>
    <w:rsid w:val="003B13F5"/>
    <w:rsid w:val="003B14B8"/>
    <w:rsid w:val="003B1575"/>
    <w:rsid w:val="003B1593"/>
    <w:rsid w:val="003B180E"/>
    <w:rsid w:val="003B188F"/>
    <w:rsid w:val="003B1C09"/>
    <w:rsid w:val="003B1C76"/>
    <w:rsid w:val="003B1CC2"/>
    <w:rsid w:val="003B1CEB"/>
    <w:rsid w:val="003B1F8C"/>
    <w:rsid w:val="003B2010"/>
    <w:rsid w:val="003B21B1"/>
    <w:rsid w:val="003B2852"/>
    <w:rsid w:val="003B294F"/>
    <w:rsid w:val="003B2B79"/>
    <w:rsid w:val="003B2E4E"/>
    <w:rsid w:val="003B2E9E"/>
    <w:rsid w:val="003B332D"/>
    <w:rsid w:val="003B3491"/>
    <w:rsid w:val="003B38BE"/>
    <w:rsid w:val="003B39FB"/>
    <w:rsid w:val="003B3AF8"/>
    <w:rsid w:val="003B3C48"/>
    <w:rsid w:val="003B3D57"/>
    <w:rsid w:val="003B4013"/>
    <w:rsid w:val="003B4159"/>
    <w:rsid w:val="003B41E0"/>
    <w:rsid w:val="003B440F"/>
    <w:rsid w:val="003B4458"/>
    <w:rsid w:val="003B4482"/>
    <w:rsid w:val="003B4AA5"/>
    <w:rsid w:val="003B4FC5"/>
    <w:rsid w:val="003B4FC8"/>
    <w:rsid w:val="003B537D"/>
    <w:rsid w:val="003B5554"/>
    <w:rsid w:val="003B5567"/>
    <w:rsid w:val="003B570F"/>
    <w:rsid w:val="003B584D"/>
    <w:rsid w:val="003B5925"/>
    <w:rsid w:val="003B5AF1"/>
    <w:rsid w:val="003B5B57"/>
    <w:rsid w:val="003B5B5A"/>
    <w:rsid w:val="003B5B7E"/>
    <w:rsid w:val="003B5B8F"/>
    <w:rsid w:val="003B5C29"/>
    <w:rsid w:val="003B5C7F"/>
    <w:rsid w:val="003B5D98"/>
    <w:rsid w:val="003B5E30"/>
    <w:rsid w:val="003B6065"/>
    <w:rsid w:val="003B6194"/>
    <w:rsid w:val="003B6465"/>
    <w:rsid w:val="003B668F"/>
    <w:rsid w:val="003B6784"/>
    <w:rsid w:val="003B6B83"/>
    <w:rsid w:val="003B6D15"/>
    <w:rsid w:val="003B6E72"/>
    <w:rsid w:val="003B6F75"/>
    <w:rsid w:val="003B6FCB"/>
    <w:rsid w:val="003B7020"/>
    <w:rsid w:val="003B7271"/>
    <w:rsid w:val="003B7294"/>
    <w:rsid w:val="003B73C9"/>
    <w:rsid w:val="003B76F2"/>
    <w:rsid w:val="003B76FE"/>
    <w:rsid w:val="003B7C1B"/>
    <w:rsid w:val="003B7D22"/>
    <w:rsid w:val="003B7E6D"/>
    <w:rsid w:val="003C009A"/>
    <w:rsid w:val="003C01D8"/>
    <w:rsid w:val="003C0536"/>
    <w:rsid w:val="003C06C9"/>
    <w:rsid w:val="003C07D7"/>
    <w:rsid w:val="003C0985"/>
    <w:rsid w:val="003C0A86"/>
    <w:rsid w:val="003C0C88"/>
    <w:rsid w:val="003C0C99"/>
    <w:rsid w:val="003C0C9E"/>
    <w:rsid w:val="003C0CDF"/>
    <w:rsid w:val="003C0D37"/>
    <w:rsid w:val="003C0D63"/>
    <w:rsid w:val="003C0F19"/>
    <w:rsid w:val="003C10C3"/>
    <w:rsid w:val="003C11C7"/>
    <w:rsid w:val="003C12EA"/>
    <w:rsid w:val="003C13B8"/>
    <w:rsid w:val="003C16F1"/>
    <w:rsid w:val="003C174D"/>
    <w:rsid w:val="003C1872"/>
    <w:rsid w:val="003C19F0"/>
    <w:rsid w:val="003C1BFF"/>
    <w:rsid w:val="003C1D1B"/>
    <w:rsid w:val="003C1EC9"/>
    <w:rsid w:val="003C1FDF"/>
    <w:rsid w:val="003C2045"/>
    <w:rsid w:val="003C21CA"/>
    <w:rsid w:val="003C21D9"/>
    <w:rsid w:val="003C22B8"/>
    <w:rsid w:val="003C22E3"/>
    <w:rsid w:val="003C2312"/>
    <w:rsid w:val="003C241F"/>
    <w:rsid w:val="003C24F0"/>
    <w:rsid w:val="003C2791"/>
    <w:rsid w:val="003C2793"/>
    <w:rsid w:val="003C279F"/>
    <w:rsid w:val="003C2973"/>
    <w:rsid w:val="003C2C9D"/>
    <w:rsid w:val="003C2E65"/>
    <w:rsid w:val="003C2FD9"/>
    <w:rsid w:val="003C32DF"/>
    <w:rsid w:val="003C3479"/>
    <w:rsid w:val="003C37BB"/>
    <w:rsid w:val="003C37D5"/>
    <w:rsid w:val="003C389F"/>
    <w:rsid w:val="003C3B45"/>
    <w:rsid w:val="003C3B73"/>
    <w:rsid w:val="003C3BB2"/>
    <w:rsid w:val="003C3CA4"/>
    <w:rsid w:val="003C3EF9"/>
    <w:rsid w:val="003C4250"/>
    <w:rsid w:val="003C4952"/>
    <w:rsid w:val="003C4AF7"/>
    <w:rsid w:val="003C4BCF"/>
    <w:rsid w:val="003C4C5E"/>
    <w:rsid w:val="003C4D16"/>
    <w:rsid w:val="003C4D8C"/>
    <w:rsid w:val="003C4E51"/>
    <w:rsid w:val="003C4F25"/>
    <w:rsid w:val="003C5153"/>
    <w:rsid w:val="003C5201"/>
    <w:rsid w:val="003C5535"/>
    <w:rsid w:val="003C55AB"/>
    <w:rsid w:val="003C57EE"/>
    <w:rsid w:val="003C5A49"/>
    <w:rsid w:val="003C5CE6"/>
    <w:rsid w:val="003C5EAE"/>
    <w:rsid w:val="003C6232"/>
    <w:rsid w:val="003C62E9"/>
    <w:rsid w:val="003C63DC"/>
    <w:rsid w:val="003C6569"/>
    <w:rsid w:val="003C6580"/>
    <w:rsid w:val="003C6917"/>
    <w:rsid w:val="003C6BE5"/>
    <w:rsid w:val="003C6FC3"/>
    <w:rsid w:val="003C73B1"/>
    <w:rsid w:val="003C73F1"/>
    <w:rsid w:val="003C7459"/>
    <w:rsid w:val="003C77A5"/>
    <w:rsid w:val="003C7800"/>
    <w:rsid w:val="003C78C0"/>
    <w:rsid w:val="003C79A4"/>
    <w:rsid w:val="003C7B18"/>
    <w:rsid w:val="003C7DD2"/>
    <w:rsid w:val="003D023D"/>
    <w:rsid w:val="003D0240"/>
    <w:rsid w:val="003D024B"/>
    <w:rsid w:val="003D0884"/>
    <w:rsid w:val="003D08E2"/>
    <w:rsid w:val="003D09DA"/>
    <w:rsid w:val="003D0A28"/>
    <w:rsid w:val="003D0A7F"/>
    <w:rsid w:val="003D0A97"/>
    <w:rsid w:val="003D0D75"/>
    <w:rsid w:val="003D0E68"/>
    <w:rsid w:val="003D0E7B"/>
    <w:rsid w:val="003D1163"/>
    <w:rsid w:val="003D13FD"/>
    <w:rsid w:val="003D1727"/>
    <w:rsid w:val="003D19F2"/>
    <w:rsid w:val="003D1A09"/>
    <w:rsid w:val="003D1B0E"/>
    <w:rsid w:val="003D1CC6"/>
    <w:rsid w:val="003D1E87"/>
    <w:rsid w:val="003D2050"/>
    <w:rsid w:val="003D2127"/>
    <w:rsid w:val="003D22D3"/>
    <w:rsid w:val="003D2339"/>
    <w:rsid w:val="003D24E8"/>
    <w:rsid w:val="003D26AA"/>
    <w:rsid w:val="003D28C1"/>
    <w:rsid w:val="003D2A2B"/>
    <w:rsid w:val="003D2B53"/>
    <w:rsid w:val="003D2E8F"/>
    <w:rsid w:val="003D2F9F"/>
    <w:rsid w:val="003D3097"/>
    <w:rsid w:val="003D31BC"/>
    <w:rsid w:val="003D33B9"/>
    <w:rsid w:val="003D34B4"/>
    <w:rsid w:val="003D34F2"/>
    <w:rsid w:val="003D37C7"/>
    <w:rsid w:val="003D3915"/>
    <w:rsid w:val="003D39A6"/>
    <w:rsid w:val="003D3A5D"/>
    <w:rsid w:val="003D3C73"/>
    <w:rsid w:val="003D3D28"/>
    <w:rsid w:val="003D3E58"/>
    <w:rsid w:val="003D4330"/>
    <w:rsid w:val="003D4350"/>
    <w:rsid w:val="003D4409"/>
    <w:rsid w:val="003D477F"/>
    <w:rsid w:val="003D49FC"/>
    <w:rsid w:val="003D4C2F"/>
    <w:rsid w:val="003D4C95"/>
    <w:rsid w:val="003D4FB8"/>
    <w:rsid w:val="003D505E"/>
    <w:rsid w:val="003D509C"/>
    <w:rsid w:val="003D50AE"/>
    <w:rsid w:val="003D5176"/>
    <w:rsid w:val="003D52A8"/>
    <w:rsid w:val="003D52EE"/>
    <w:rsid w:val="003D545C"/>
    <w:rsid w:val="003D5717"/>
    <w:rsid w:val="003D5878"/>
    <w:rsid w:val="003D59A3"/>
    <w:rsid w:val="003D59FE"/>
    <w:rsid w:val="003D5C2E"/>
    <w:rsid w:val="003D5E16"/>
    <w:rsid w:val="003D5FEC"/>
    <w:rsid w:val="003D60D5"/>
    <w:rsid w:val="003D614F"/>
    <w:rsid w:val="003D6242"/>
    <w:rsid w:val="003D62E5"/>
    <w:rsid w:val="003D6369"/>
    <w:rsid w:val="003D63BA"/>
    <w:rsid w:val="003D6585"/>
    <w:rsid w:val="003D680E"/>
    <w:rsid w:val="003D684A"/>
    <w:rsid w:val="003D6921"/>
    <w:rsid w:val="003D6968"/>
    <w:rsid w:val="003D6A22"/>
    <w:rsid w:val="003D6C38"/>
    <w:rsid w:val="003D6FBC"/>
    <w:rsid w:val="003D70E4"/>
    <w:rsid w:val="003D7254"/>
    <w:rsid w:val="003D73AC"/>
    <w:rsid w:val="003D73D4"/>
    <w:rsid w:val="003D73E8"/>
    <w:rsid w:val="003D7562"/>
    <w:rsid w:val="003D77CC"/>
    <w:rsid w:val="003D77EF"/>
    <w:rsid w:val="003D79E8"/>
    <w:rsid w:val="003D7BE4"/>
    <w:rsid w:val="003D7D8E"/>
    <w:rsid w:val="003D7DF0"/>
    <w:rsid w:val="003D7EA3"/>
    <w:rsid w:val="003D7EAB"/>
    <w:rsid w:val="003E0076"/>
    <w:rsid w:val="003E0436"/>
    <w:rsid w:val="003E0478"/>
    <w:rsid w:val="003E0843"/>
    <w:rsid w:val="003E089F"/>
    <w:rsid w:val="003E0AC7"/>
    <w:rsid w:val="003E0ADB"/>
    <w:rsid w:val="003E0CDA"/>
    <w:rsid w:val="003E0CE4"/>
    <w:rsid w:val="003E0D78"/>
    <w:rsid w:val="003E0E52"/>
    <w:rsid w:val="003E0E75"/>
    <w:rsid w:val="003E0F83"/>
    <w:rsid w:val="003E1103"/>
    <w:rsid w:val="003E1221"/>
    <w:rsid w:val="003E1304"/>
    <w:rsid w:val="003E1473"/>
    <w:rsid w:val="003E1748"/>
    <w:rsid w:val="003E1888"/>
    <w:rsid w:val="003E196A"/>
    <w:rsid w:val="003E19F7"/>
    <w:rsid w:val="003E1AF2"/>
    <w:rsid w:val="003E1C62"/>
    <w:rsid w:val="003E1CF4"/>
    <w:rsid w:val="003E1F91"/>
    <w:rsid w:val="003E1FDB"/>
    <w:rsid w:val="003E2059"/>
    <w:rsid w:val="003E2340"/>
    <w:rsid w:val="003E23BA"/>
    <w:rsid w:val="003E240A"/>
    <w:rsid w:val="003E2446"/>
    <w:rsid w:val="003E25D1"/>
    <w:rsid w:val="003E28B8"/>
    <w:rsid w:val="003E2BE3"/>
    <w:rsid w:val="003E2BF4"/>
    <w:rsid w:val="003E2D1A"/>
    <w:rsid w:val="003E2D6C"/>
    <w:rsid w:val="003E2E7A"/>
    <w:rsid w:val="003E3173"/>
    <w:rsid w:val="003E327A"/>
    <w:rsid w:val="003E329F"/>
    <w:rsid w:val="003E34E1"/>
    <w:rsid w:val="003E3524"/>
    <w:rsid w:val="003E35FC"/>
    <w:rsid w:val="003E3731"/>
    <w:rsid w:val="003E3908"/>
    <w:rsid w:val="003E3A5B"/>
    <w:rsid w:val="003E3A71"/>
    <w:rsid w:val="003E3A98"/>
    <w:rsid w:val="003E3B71"/>
    <w:rsid w:val="003E3C5B"/>
    <w:rsid w:val="003E3D11"/>
    <w:rsid w:val="003E3DFA"/>
    <w:rsid w:val="003E3E94"/>
    <w:rsid w:val="003E40A9"/>
    <w:rsid w:val="003E40C9"/>
    <w:rsid w:val="003E41CD"/>
    <w:rsid w:val="003E428B"/>
    <w:rsid w:val="003E4345"/>
    <w:rsid w:val="003E43CC"/>
    <w:rsid w:val="003E469D"/>
    <w:rsid w:val="003E46D8"/>
    <w:rsid w:val="003E4882"/>
    <w:rsid w:val="003E48B1"/>
    <w:rsid w:val="003E4A0E"/>
    <w:rsid w:val="003E4AA8"/>
    <w:rsid w:val="003E4CDB"/>
    <w:rsid w:val="003E4E8E"/>
    <w:rsid w:val="003E4FFA"/>
    <w:rsid w:val="003E52EB"/>
    <w:rsid w:val="003E5584"/>
    <w:rsid w:val="003E5657"/>
    <w:rsid w:val="003E58DD"/>
    <w:rsid w:val="003E58E7"/>
    <w:rsid w:val="003E5941"/>
    <w:rsid w:val="003E5961"/>
    <w:rsid w:val="003E5B36"/>
    <w:rsid w:val="003E5D0E"/>
    <w:rsid w:val="003E5D6A"/>
    <w:rsid w:val="003E5D76"/>
    <w:rsid w:val="003E6157"/>
    <w:rsid w:val="003E6378"/>
    <w:rsid w:val="003E6592"/>
    <w:rsid w:val="003E65AA"/>
    <w:rsid w:val="003E67B0"/>
    <w:rsid w:val="003E6BDD"/>
    <w:rsid w:val="003E6F38"/>
    <w:rsid w:val="003E7016"/>
    <w:rsid w:val="003E703E"/>
    <w:rsid w:val="003E7055"/>
    <w:rsid w:val="003E72ED"/>
    <w:rsid w:val="003E73BC"/>
    <w:rsid w:val="003E761D"/>
    <w:rsid w:val="003E7749"/>
    <w:rsid w:val="003E7824"/>
    <w:rsid w:val="003E7A07"/>
    <w:rsid w:val="003E7C16"/>
    <w:rsid w:val="003E7F71"/>
    <w:rsid w:val="003E7FB3"/>
    <w:rsid w:val="003F032A"/>
    <w:rsid w:val="003F0340"/>
    <w:rsid w:val="003F057D"/>
    <w:rsid w:val="003F0647"/>
    <w:rsid w:val="003F0656"/>
    <w:rsid w:val="003F0905"/>
    <w:rsid w:val="003F0D0E"/>
    <w:rsid w:val="003F0D39"/>
    <w:rsid w:val="003F0D9F"/>
    <w:rsid w:val="003F0E51"/>
    <w:rsid w:val="003F0EA6"/>
    <w:rsid w:val="003F0F9F"/>
    <w:rsid w:val="003F107B"/>
    <w:rsid w:val="003F12DE"/>
    <w:rsid w:val="003F161E"/>
    <w:rsid w:val="003F16E1"/>
    <w:rsid w:val="003F1B6D"/>
    <w:rsid w:val="003F1D73"/>
    <w:rsid w:val="003F1F82"/>
    <w:rsid w:val="003F1F9E"/>
    <w:rsid w:val="003F20E2"/>
    <w:rsid w:val="003F2244"/>
    <w:rsid w:val="003F2359"/>
    <w:rsid w:val="003F23A7"/>
    <w:rsid w:val="003F23EB"/>
    <w:rsid w:val="003F2408"/>
    <w:rsid w:val="003F2564"/>
    <w:rsid w:val="003F2624"/>
    <w:rsid w:val="003F2678"/>
    <w:rsid w:val="003F2711"/>
    <w:rsid w:val="003F2737"/>
    <w:rsid w:val="003F28A7"/>
    <w:rsid w:val="003F296B"/>
    <w:rsid w:val="003F2A56"/>
    <w:rsid w:val="003F2D8C"/>
    <w:rsid w:val="003F2FF9"/>
    <w:rsid w:val="003F3239"/>
    <w:rsid w:val="003F32D1"/>
    <w:rsid w:val="003F3594"/>
    <w:rsid w:val="003F3630"/>
    <w:rsid w:val="003F367D"/>
    <w:rsid w:val="003F3705"/>
    <w:rsid w:val="003F3788"/>
    <w:rsid w:val="003F378D"/>
    <w:rsid w:val="003F3865"/>
    <w:rsid w:val="003F3AF9"/>
    <w:rsid w:val="003F3E96"/>
    <w:rsid w:val="003F3F80"/>
    <w:rsid w:val="003F40D0"/>
    <w:rsid w:val="003F4100"/>
    <w:rsid w:val="003F4591"/>
    <w:rsid w:val="003F4620"/>
    <w:rsid w:val="003F47EC"/>
    <w:rsid w:val="003F486C"/>
    <w:rsid w:val="003F4933"/>
    <w:rsid w:val="003F4977"/>
    <w:rsid w:val="003F49E9"/>
    <w:rsid w:val="003F4D02"/>
    <w:rsid w:val="003F4D3A"/>
    <w:rsid w:val="003F4E1C"/>
    <w:rsid w:val="003F4E39"/>
    <w:rsid w:val="003F4ED6"/>
    <w:rsid w:val="003F4FD1"/>
    <w:rsid w:val="003F5047"/>
    <w:rsid w:val="003F5305"/>
    <w:rsid w:val="003F536B"/>
    <w:rsid w:val="003F53BE"/>
    <w:rsid w:val="003F547A"/>
    <w:rsid w:val="003F547D"/>
    <w:rsid w:val="003F5660"/>
    <w:rsid w:val="003F56B3"/>
    <w:rsid w:val="003F5724"/>
    <w:rsid w:val="003F585E"/>
    <w:rsid w:val="003F586D"/>
    <w:rsid w:val="003F58CF"/>
    <w:rsid w:val="003F5B06"/>
    <w:rsid w:val="003F5FEE"/>
    <w:rsid w:val="003F60B8"/>
    <w:rsid w:val="003F60EF"/>
    <w:rsid w:val="003F6144"/>
    <w:rsid w:val="003F62B4"/>
    <w:rsid w:val="003F6303"/>
    <w:rsid w:val="003F642B"/>
    <w:rsid w:val="003F646C"/>
    <w:rsid w:val="003F6561"/>
    <w:rsid w:val="003F6591"/>
    <w:rsid w:val="003F678D"/>
    <w:rsid w:val="003F6853"/>
    <w:rsid w:val="003F685F"/>
    <w:rsid w:val="003F6930"/>
    <w:rsid w:val="003F696F"/>
    <w:rsid w:val="003F69A5"/>
    <w:rsid w:val="003F6B31"/>
    <w:rsid w:val="003F6C12"/>
    <w:rsid w:val="003F6DD0"/>
    <w:rsid w:val="003F6E78"/>
    <w:rsid w:val="003F6F1A"/>
    <w:rsid w:val="003F6FA9"/>
    <w:rsid w:val="003F7199"/>
    <w:rsid w:val="003F7277"/>
    <w:rsid w:val="003F7387"/>
    <w:rsid w:val="003F73A0"/>
    <w:rsid w:val="003F73FE"/>
    <w:rsid w:val="003F75DD"/>
    <w:rsid w:val="003F79B9"/>
    <w:rsid w:val="003F7DFF"/>
    <w:rsid w:val="004000FA"/>
    <w:rsid w:val="0040015E"/>
    <w:rsid w:val="0040017A"/>
    <w:rsid w:val="004003B2"/>
    <w:rsid w:val="004003D4"/>
    <w:rsid w:val="00400427"/>
    <w:rsid w:val="004006F7"/>
    <w:rsid w:val="0040088E"/>
    <w:rsid w:val="004008D0"/>
    <w:rsid w:val="0040097B"/>
    <w:rsid w:val="00400B1C"/>
    <w:rsid w:val="00400E5B"/>
    <w:rsid w:val="00400EF2"/>
    <w:rsid w:val="00400F8E"/>
    <w:rsid w:val="004010CF"/>
    <w:rsid w:val="004011B4"/>
    <w:rsid w:val="004011BF"/>
    <w:rsid w:val="00401263"/>
    <w:rsid w:val="004012FA"/>
    <w:rsid w:val="0040140F"/>
    <w:rsid w:val="00401554"/>
    <w:rsid w:val="0040177C"/>
    <w:rsid w:val="004017C6"/>
    <w:rsid w:val="00401E7B"/>
    <w:rsid w:val="00401E94"/>
    <w:rsid w:val="004021A8"/>
    <w:rsid w:val="00402209"/>
    <w:rsid w:val="00402252"/>
    <w:rsid w:val="004022A0"/>
    <w:rsid w:val="00402375"/>
    <w:rsid w:val="004024AB"/>
    <w:rsid w:val="00402644"/>
    <w:rsid w:val="0040292D"/>
    <w:rsid w:val="00402EB7"/>
    <w:rsid w:val="00402EEB"/>
    <w:rsid w:val="00402F2C"/>
    <w:rsid w:val="0040303D"/>
    <w:rsid w:val="00403063"/>
    <w:rsid w:val="0040311E"/>
    <w:rsid w:val="004032EC"/>
    <w:rsid w:val="004033B3"/>
    <w:rsid w:val="0040347A"/>
    <w:rsid w:val="004035FC"/>
    <w:rsid w:val="0040360B"/>
    <w:rsid w:val="0040376D"/>
    <w:rsid w:val="0040379F"/>
    <w:rsid w:val="00403805"/>
    <w:rsid w:val="00403824"/>
    <w:rsid w:val="004038DA"/>
    <w:rsid w:val="00403EFD"/>
    <w:rsid w:val="00403F25"/>
    <w:rsid w:val="00404401"/>
    <w:rsid w:val="004044F5"/>
    <w:rsid w:val="004048E1"/>
    <w:rsid w:val="0040495B"/>
    <w:rsid w:val="00404AE9"/>
    <w:rsid w:val="00404B9D"/>
    <w:rsid w:val="00404D70"/>
    <w:rsid w:val="00404E54"/>
    <w:rsid w:val="004050D0"/>
    <w:rsid w:val="00405194"/>
    <w:rsid w:val="00405487"/>
    <w:rsid w:val="00405526"/>
    <w:rsid w:val="0040556C"/>
    <w:rsid w:val="00405635"/>
    <w:rsid w:val="00405898"/>
    <w:rsid w:val="004058C0"/>
    <w:rsid w:val="00405970"/>
    <w:rsid w:val="00405A98"/>
    <w:rsid w:val="00405D95"/>
    <w:rsid w:val="00405E7A"/>
    <w:rsid w:val="00405F90"/>
    <w:rsid w:val="00405FFC"/>
    <w:rsid w:val="0040608E"/>
    <w:rsid w:val="004060CB"/>
    <w:rsid w:val="00406108"/>
    <w:rsid w:val="00406166"/>
    <w:rsid w:val="004061D6"/>
    <w:rsid w:val="004062A4"/>
    <w:rsid w:val="00406412"/>
    <w:rsid w:val="004064E2"/>
    <w:rsid w:val="00406715"/>
    <w:rsid w:val="004068A5"/>
    <w:rsid w:val="00406994"/>
    <w:rsid w:val="00406B48"/>
    <w:rsid w:val="00406B68"/>
    <w:rsid w:val="00406F4B"/>
    <w:rsid w:val="00406FBD"/>
    <w:rsid w:val="0040702C"/>
    <w:rsid w:val="0040705B"/>
    <w:rsid w:val="004073B0"/>
    <w:rsid w:val="00407612"/>
    <w:rsid w:val="00407A66"/>
    <w:rsid w:val="00407AF0"/>
    <w:rsid w:val="00407AFC"/>
    <w:rsid w:val="00407B1C"/>
    <w:rsid w:val="00407B4C"/>
    <w:rsid w:val="00407B63"/>
    <w:rsid w:val="00407B9B"/>
    <w:rsid w:val="00407BF2"/>
    <w:rsid w:val="00407C9E"/>
    <w:rsid w:val="00407D15"/>
    <w:rsid w:val="00407D27"/>
    <w:rsid w:val="00410035"/>
    <w:rsid w:val="0041029D"/>
    <w:rsid w:val="004102FA"/>
    <w:rsid w:val="00410333"/>
    <w:rsid w:val="00410341"/>
    <w:rsid w:val="004103A4"/>
    <w:rsid w:val="004103B3"/>
    <w:rsid w:val="0041041A"/>
    <w:rsid w:val="004105BF"/>
    <w:rsid w:val="00410621"/>
    <w:rsid w:val="00410722"/>
    <w:rsid w:val="00410779"/>
    <w:rsid w:val="004108A0"/>
    <w:rsid w:val="00410A95"/>
    <w:rsid w:val="00410AB4"/>
    <w:rsid w:val="00410D50"/>
    <w:rsid w:val="00410F18"/>
    <w:rsid w:val="00411138"/>
    <w:rsid w:val="00411187"/>
    <w:rsid w:val="00411230"/>
    <w:rsid w:val="00411570"/>
    <w:rsid w:val="0041159A"/>
    <w:rsid w:val="004115FF"/>
    <w:rsid w:val="00411681"/>
    <w:rsid w:val="0041183E"/>
    <w:rsid w:val="004118C9"/>
    <w:rsid w:val="0041195D"/>
    <w:rsid w:val="00411F74"/>
    <w:rsid w:val="0041213F"/>
    <w:rsid w:val="004122D9"/>
    <w:rsid w:val="00412327"/>
    <w:rsid w:val="00412619"/>
    <w:rsid w:val="00412697"/>
    <w:rsid w:val="00412920"/>
    <w:rsid w:val="00412A27"/>
    <w:rsid w:val="00412EB9"/>
    <w:rsid w:val="00412F8D"/>
    <w:rsid w:val="00412FA0"/>
    <w:rsid w:val="00412FD1"/>
    <w:rsid w:val="00413369"/>
    <w:rsid w:val="0041348E"/>
    <w:rsid w:val="00413627"/>
    <w:rsid w:val="004139B4"/>
    <w:rsid w:val="004139D7"/>
    <w:rsid w:val="00413B95"/>
    <w:rsid w:val="00413C0A"/>
    <w:rsid w:val="00413CC8"/>
    <w:rsid w:val="00413D65"/>
    <w:rsid w:val="00414057"/>
    <w:rsid w:val="00414129"/>
    <w:rsid w:val="004141FA"/>
    <w:rsid w:val="00414307"/>
    <w:rsid w:val="004145AE"/>
    <w:rsid w:val="00414610"/>
    <w:rsid w:val="004146BE"/>
    <w:rsid w:val="00414727"/>
    <w:rsid w:val="004149B6"/>
    <w:rsid w:val="00414A95"/>
    <w:rsid w:val="00415038"/>
    <w:rsid w:val="004155E3"/>
    <w:rsid w:val="004155FC"/>
    <w:rsid w:val="0041566F"/>
    <w:rsid w:val="00415746"/>
    <w:rsid w:val="0041577E"/>
    <w:rsid w:val="004157F6"/>
    <w:rsid w:val="00415812"/>
    <w:rsid w:val="0041583A"/>
    <w:rsid w:val="00415861"/>
    <w:rsid w:val="004159D3"/>
    <w:rsid w:val="00415A14"/>
    <w:rsid w:val="00415B80"/>
    <w:rsid w:val="00415BF9"/>
    <w:rsid w:val="00415E8A"/>
    <w:rsid w:val="00415EEF"/>
    <w:rsid w:val="00416011"/>
    <w:rsid w:val="0041608B"/>
    <w:rsid w:val="0041616C"/>
    <w:rsid w:val="004163C8"/>
    <w:rsid w:val="00416963"/>
    <w:rsid w:val="00416A5F"/>
    <w:rsid w:val="00416A66"/>
    <w:rsid w:val="00416C26"/>
    <w:rsid w:val="00416C7B"/>
    <w:rsid w:val="00416DCB"/>
    <w:rsid w:val="00416F77"/>
    <w:rsid w:val="004171EF"/>
    <w:rsid w:val="00417208"/>
    <w:rsid w:val="00417322"/>
    <w:rsid w:val="00417479"/>
    <w:rsid w:val="00417678"/>
    <w:rsid w:val="0041772D"/>
    <w:rsid w:val="00417980"/>
    <w:rsid w:val="004179E1"/>
    <w:rsid w:val="00417A46"/>
    <w:rsid w:val="00417AAD"/>
    <w:rsid w:val="00417F4B"/>
    <w:rsid w:val="0042003E"/>
    <w:rsid w:val="004200E5"/>
    <w:rsid w:val="00420126"/>
    <w:rsid w:val="004202A4"/>
    <w:rsid w:val="004203B8"/>
    <w:rsid w:val="004203CF"/>
    <w:rsid w:val="00420471"/>
    <w:rsid w:val="0042050C"/>
    <w:rsid w:val="00420755"/>
    <w:rsid w:val="0042079D"/>
    <w:rsid w:val="00420BE2"/>
    <w:rsid w:val="00420CB7"/>
    <w:rsid w:val="00420CC6"/>
    <w:rsid w:val="00420D75"/>
    <w:rsid w:val="00420F26"/>
    <w:rsid w:val="00421078"/>
    <w:rsid w:val="0042110F"/>
    <w:rsid w:val="004211AE"/>
    <w:rsid w:val="00421258"/>
    <w:rsid w:val="0042125C"/>
    <w:rsid w:val="00421268"/>
    <w:rsid w:val="0042134E"/>
    <w:rsid w:val="004213E8"/>
    <w:rsid w:val="0042156E"/>
    <w:rsid w:val="004217FB"/>
    <w:rsid w:val="0042199C"/>
    <w:rsid w:val="004219D8"/>
    <w:rsid w:val="00421C33"/>
    <w:rsid w:val="00421EC5"/>
    <w:rsid w:val="00421ED7"/>
    <w:rsid w:val="00421EE2"/>
    <w:rsid w:val="004222BF"/>
    <w:rsid w:val="00422399"/>
    <w:rsid w:val="004223B5"/>
    <w:rsid w:val="004226F6"/>
    <w:rsid w:val="0042281B"/>
    <w:rsid w:val="004228B8"/>
    <w:rsid w:val="004228F5"/>
    <w:rsid w:val="00422951"/>
    <w:rsid w:val="00422979"/>
    <w:rsid w:val="004229CF"/>
    <w:rsid w:val="00422A01"/>
    <w:rsid w:val="00422AC4"/>
    <w:rsid w:val="00422CF6"/>
    <w:rsid w:val="00422DB5"/>
    <w:rsid w:val="00422E86"/>
    <w:rsid w:val="0042307B"/>
    <w:rsid w:val="004230A8"/>
    <w:rsid w:val="00423326"/>
    <w:rsid w:val="00423332"/>
    <w:rsid w:val="004233B8"/>
    <w:rsid w:val="00423D23"/>
    <w:rsid w:val="00423D90"/>
    <w:rsid w:val="00424047"/>
    <w:rsid w:val="00424217"/>
    <w:rsid w:val="00424403"/>
    <w:rsid w:val="004247E0"/>
    <w:rsid w:val="00424A31"/>
    <w:rsid w:val="00424A33"/>
    <w:rsid w:val="00424D58"/>
    <w:rsid w:val="00424EBE"/>
    <w:rsid w:val="0042522D"/>
    <w:rsid w:val="0042538A"/>
    <w:rsid w:val="004255BC"/>
    <w:rsid w:val="00425710"/>
    <w:rsid w:val="0042579D"/>
    <w:rsid w:val="004258FC"/>
    <w:rsid w:val="00425934"/>
    <w:rsid w:val="00425954"/>
    <w:rsid w:val="00425C97"/>
    <w:rsid w:val="00425FFD"/>
    <w:rsid w:val="0042610D"/>
    <w:rsid w:val="004262F8"/>
    <w:rsid w:val="00426442"/>
    <w:rsid w:val="0042654A"/>
    <w:rsid w:val="004266B1"/>
    <w:rsid w:val="004267A4"/>
    <w:rsid w:val="004267F9"/>
    <w:rsid w:val="00426A93"/>
    <w:rsid w:val="00426C72"/>
    <w:rsid w:val="00426CA6"/>
    <w:rsid w:val="00426DFA"/>
    <w:rsid w:val="00426E12"/>
    <w:rsid w:val="00426F47"/>
    <w:rsid w:val="00427021"/>
    <w:rsid w:val="004272DB"/>
    <w:rsid w:val="00427399"/>
    <w:rsid w:val="004273E6"/>
    <w:rsid w:val="004276D1"/>
    <w:rsid w:val="004276E3"/>
    <w:rsid w:val="00427701"/>
    <w:rsid w:val="004279ED"/>
    <w:rsid w:val="00427ADF"/>
    <w:rsid w:val="00427BBA"/>
    <w:rsid w:val="00427C6B"/>
    <w:rsid w:val="00427E67"/>
    <w:rsid w:val="004300B1"/>
    <w:rsid w:val="00430178"/>
    <w:rsid w:val="00430495"/>
    <w:rsid w:val="00430680"/>
    <w:rsid w:val="00430773"/>
    <w:rsid w:val="00430A72"/>
    <w:rsid w:val="00430C4E"/>
    <w:rsid w:val="00430CC2"/>
    <w:rsid w:val="00430EBE"/>
    <w:rsid w:val="004310B6"/>
    <w:rsid w:val="004312B5"/>
    <w:rsid w:val="004312DC"/>
    <w:rsid w:val="004314E7"/>
    <w:rsid w:val="00431531"/>
    <w:rsid w:val="00431626"/>
    <w:rsid w:val="0043185D"/>
    <w:rsid w:val="0043189C"/>
    <w:rsid w:val="00431CB1"/>
    <w:rsid w:val="00431DB5"/>
    <w:rsid w:val="00431EBA"/>
    <w:rsid w:val="00431F8F"/>
    <w:rsid w:val="00431FE8"/>
    <w:rsid w:val="00432688"/>
    <w:rsid w:val="004326DB"/>
    <w:rsid w:val="0043270B"/>
    <w:rsid w:val="00432780"/>
    <w:rsid w:val="00432A76"/>
    <w:rsid w:val="00432B48"/>
    <w:rsid w:val="00432CFD"/>
    <w:rsid w:val="00432DB9"/>
    <w:rsid w:val="00432E64"/>
    <w:rsid w:val="00432E9F"/>
    <w:rsid w:val="00432F8F"/>
    <w:rsid w:val="00432F9E"/>
    <w:rsid w:val="00433106"/>
    <w:rsid w:val="00433356"/>
    <w:rsid w:val="004334AD"/>
    <w:rsid w:val="00433735"/>
    <w:rsid w:val="00433751"/>
    <w:rsid w:val="00433A7D"/>
    <w:rsid w:val="00433B86"/>
    <w:rsid w:val="00433C6F"/>
    <w:rsid w:val="00433D23"/>
    <w:rsid w:val="00433E82"/>
    <w:rsid w:val="00433F09"/>
    <w:rsid w:val="0043453F"/>
    <w:rsid w:val="00434583"/>
    <w:rsid w:val="0043458D"/>
    <w:rsid w:val="0043468C"/>
    <w:rsid w:val="00434717"/>
    <w:rsid w:val="00434754"/>
    <w:rsid w:val="0043480E"/>
    <w:rsid w:val="00434819"/>
    <w:rsid w:val="00434A45"/>
    <w:rsid w:val="00434A56"/>
    <w:rsid w:val="00434D46"/>
    <w:rsid w:val="00434D49"/>
    <w:rsid w:val="00434E61"/>
    <w:rsid w:val="00435248"/>
    <w:rsid w:val="004353C1"/>
    <w:rsid w:val="0043542F"/>
    <w:rsid w:val="004355EB"/>
    <w:rsid w:val="00435602"/>
    <w:rsid w:val="004356FA"/>
    <w:rsid w:val="00435A6E"/>
    <w:rsid w:val="00435B86"/>
    <w:rsid w:val="00435CCF"/>
    <w:rsid w:val="0043621A"/>
    <w:rsid w:val="00436480"/>
    <w:rsid w:val="004367E9"/>
    <w:rsid w:val="00436A3B"/>
    <w:rsid w:val="00436C3D"/>
    <w:rsid w:val="00436D36"/>
    <w:rsid w:val="00436E2A"/>
    <w:rsid w:val="00436EEB"/>
    <w:rsid w:val="00437027"/>
    <w:rsid w:val="004371AB"/>
    <w:rsid w:val="0043755F"/>
    <w:rsid w:val="0043775E"/>
    <w:rsid w:val="00437AB4"/>
    <w:rsid w:val="00437B0A"/>
    <w:rsid w:val="00437B76"/>
    <w:rsid w:val="00437C16"/>
    <w:rsid w:val="00437C36"/>
    <w:rsid w:val="00437C99"/>
    <w:rsid w:val="00437E53"/>
    <w:rsid w:val="00437FF2"/>
    <w:rsid w:val="004402A7"/>
    <w:rsid w:val="00440335"/>
    <w:rsid w:val="0044035D"/>
    <w:rsid w:val="00440373"/>
    <w:rsid w:val="00440415"/>
    <w:rsid w:val="00440428"/>
    <w:rsid w:val="00440433"/>
    <w:rsid w:val="004404A8"/>
    <w:rsid w:val="00440540"/>
    <w:rsid w:val="0044064A"/>
    <w:rsid w:val="00440704"/>
    <w:rsid w:val="0044075F"/>
    <w:rsid w:val="00440EA5"/>
    <w:rsid w:val="00440F13"/>
    <w:rsid w:val="0044131C"/>
    <w:rsid w:val="004413A0"/>
    <w:rsid w:val="0044142F"/>
    <w:rsid w:val="0044153F"/>
    <w:rsid w:val="004416F6"/>
    <w:rsid w:val="00441851"/>
    <w:rsid w:val="004418A8"/>
    <w:rsid w:val="0044213D"/>
    <w:rsid w:val="00442369"/>
    <w:rsid w:val="0044241B"/>
    <w:rsid w:val="004425C2"/>
    <w:rsid w:val="0044272B"/>
    <w:rsid w:val="00442824"/>
    <w:rsid w:val="0044290E"/>
    <w:rsid w:val="00442AE3"/>
    <w:rsid w:val="00442BB5"/>
    <w:rsid w:val="00442BD9"/>
    <w:rsid w:val="00442C98"/>
    <w:rsid w:val="00442FC9"/>
    <w:rsid w:val="00442FFB"/>
    <w:rsid w:val="004430F6"/>
    <w:rsid w:val="004430FD"/>
    <w:rsid w:val="0044351D"/>
    <w:rsid w:val="00443713"/>
    <w:rsid w:val="00443753"/>
    <w:rsid w:val="00443814"/>
    <w:rsid w:val="00443A63"/>
    <w:rsid w:val="00443AE3"/>
    <w:rsid w:val="00443E8B"/>
    <w:rsid w:val="00444069"/>
    <w:rsid w:val="00444086"/>
    <w:rsid w:val="004442A7"/>
    <w:rsid w:val="0044432C"/>
    <w:rsid w:val="00444467"/>
    <w:rsid w:val="00444486"/>
    <w:rsid w:val="00444508"/>
    <w:rsid w:val="004445F5"/>
    <w:rsid w:val="004447AE"/>
    <w:rsid w:val="00444901"/>
    <w:rsid w:val="00444934"/>
    <w:rsid w:val="00444A60"/>
    <w:rsid w:val="00444A88"/>
    <w:rsid w:val="00444E96"/>
    <w:rsid w:val="00444F5E"/>
    <w:rsid w:val="00445225"/>
    <w:rsid w:val="0044540F"/>
    <w:rsid w:val="00445494"/>
    <w:rsid w:val="004454F2"/>
    <w:rsid w:val="00445513"/>
    <w:rsid w:val="00445907"/>
    <w:rsid w:val="00445A3B"/>
    <w:rsid w:val="00445CFF"/>
    <w:rsid w:val="00445D4A"/>
    <w:rsid w:val="00446012"/>
    <w:rsid w:val="004460E4"/>
    <w:rsid w:val="004462AF"/>
    <w:rsid w:val="0044639B"/>
    <w:rsid w:val="0044662A"/>
    <w:rsid w:val="0044666E"/>
    <w:rsid w:val="00446800"/>
    <w:rsid w:val="0044682B"/>
    <w:rsid w:val="00446882"/>
    <w:rsid w:val="004468D6"/>
    <w:rsid w:val="00446F30"/>
    <w:rsid w:val="0044710C"/>
    <w:rsid w:val="00447195"/>
    <w:rsid w:val="0044722B"/>
    <w:rsid w:val="0044733E"/>
    <w:rsid w:val="0044738F"/>
    <w:rsid w:val="00447486"/>
    <w:rsid w:val="004476B4"/>
    <w:rsid w:val="004479FC"/>
    <w:rsid w:val="00447B3F"/>
    <w:rsid w:val="00447C79"/>
    <w:rsid w:val="00447CA1"/>
    <w:rsid w:val="00447CD1"/>
    <w:rsid w:val="00447D57"/>
    <w:rsid w:val="00447D79"/>
    <w:rsid w:val="004500BE"/>
    <w:rsid w:val="0045053A"/>
    <w:rsid w:val="0045058F"/>
    <w:rsid w:val="00450618"/>
    <w:rsid w:val="0045061B"/>
    <w:rsid w:val="0045074F"/>
    <w:rsid w:val="00450778"/>
    <w:rsid w:val="0045082C"/>
    <w:rsid w:val="0045090C"/>
    <w:rsid w:val="00450A45"/>
    <w:rsid w:val="00450BB9"/>
    <w:rsid w:val="00450C0E"/>
    <w:rsid w:val="00450D3B"/>
    <w:rsid w:val="00450F50"/>
    <w:rsid w:val="004516F8"/>
    <w:rsid w:val="004517EF"/>
    <w:rsid w:val="004518D5"/>
    <w:rsid w:val="004518EE"/>
    <w:rsid w:val="004519BF"/>
    <w:rsid w:val="00451B06"/>
    <w:rsid w:val="00451B3C"/>
    <w:rsid w:val="00451BEB"/>
    <w:rsid w:val="00452092"/>
    <w:rsid w:val="00452133"/>
    <w:rsid w:val="00452616"/>
    <w:rsid w:val="004526EB"/>
    <w:rsid w:val="00452706"/>
    <w:rsid w:val="004527C0"/>
    <w:rsid w:val="00452A80"/>
    <w:rsid w:val="00452B78"/>
    <w:rsid w:val="00452FB5"/>
    <w:rsid w:val="0045302D"/>
    <w:rsid w:val="0045312A"/>
    <w:rsid w:val="004531DD"/>
    <w:rsid w:val="0045332F"/>
    <w:rsid w:val="00453541"/>
    <w:rsid w:val="0045357A"/>
    <w:rsid w:val="00453871"/>
    <w:rsid w:val="004539A3"/>
    <w:rsid w:val="00453A46"/>
    <w:rsid w:val="00453A93"/>
    <w:rsid w:val="00453BB6"/>
    <w:rsid w:val="00453D95"/>
    <w:rsid w:val="00453DC8"/>
    <w:rsid w:val="00453DEF"/>
    <w:rsid w:val="004543E4"/>
    <w:rsid w:val="004544D7"/>
    <w:rsid w:val="00454673"/>
    <w:rsid w:val="004547BE"/>
    <w:rsid w:val="0045481B"/>
    <w:rsid w:val="004548B3"/>
    <w:rsid w:val="004548E5"/>
    <w:rsid w:val="004549A3"/>
    <w:rsid w:val="00454AF7"/>
    <w:rsid w:val="00454B76"/>
    <w:rsid w:val="00454C4E"/>
    <w:rsid w:val="00454CFD"/>
    <w:rsid w:val="00454E72"/>
    <w:rsid w:val="00454F08"/>
    <w:rsid w:val="00454FB1"/>
    <w:rsid w:val="00455001"/>
    <w:rsid w:val="00455099"/>
    <w:rsid w:val="00455105"/>
    <w:rsid w:val="0045549F"/>
    <w:rsid w:val="0045552A"/>
    <w:rsid w:val="00455557"/>
    <w:rsid w:val="00455B4F"/>
    <w:rsid w:val="00455C09"/>
    <w:rsid w:val="00455CC2"/>
    <w:rsid w:val="00455E17"/>
    <w:rsid w:val="00455F61"/>
    <w:rsid w:val="00456114"/>
    <w:rsid w:val="0045639F"/>
    <w:rsid w:val="00456440"/>
    <w:rsid w:val="00456517"/>
    <w:rsid w:val="00456784"/>
    <w:rsid w:val="00456971"/>
    <w:rsid w:val="004569D8"/>
    <w:rsid w:val="00456B9B"/>
    <w:rsid w:val="00456EFA"/>
    <w:rsid w:val="004570FE"/>
    <w:rsid w:val="0045739C"/>
    <w:rsid w:val="0045742D"/>
    <w:rsid w:val="00457560"/>
    <w:rsid w:val="004575A1"/>
    <w:rsid w:val="004576DF"/>
    <w:rsid w:val="00457709"/>
    <w:rsid w:val="00457771"/>
    <w:rsid w:val="00457C3B"/>
    <w:rsid w:val="00457C5E"/>
    <w:rsid w:val="00457D63"/>
    <w:rsid w:val="00457E82"/>
    <w:rsid w:val="00457F98"/>
    <w:rsid w:val="004600DE"/>
    <w:rsid w:val="0046026D"/>
    <w:rsid w:val="0046027A"/>
    <w:rsid w:val="00460295"/>
    <w:rsid w:val="00460300"/>
    <w:rsid w:val="00460442"/>
    <w:rsid w:val="004605CC"/>
    <w:rsid w:val="004605F2"/>
    <w:rsid w:val="00460610"/>
    <w:rsid w:val="0046072D"/>
    <w:rsid w:val="004608BE"/>
    <w:rsid w:val="00460921"/>
    <w:rsid w:val="00460958"/>
    <w:rsid w:val="00460F27"/>
    <w:rsid w:val="00460F57"/>
    <w:rsid w:val="00461041"/>
    <w:rsid w:val="0046110A"/>
    <w:rsid w:val="00461184"/>
    <w:rsid w:val="004612C8"/>
    <w:rsid w:val="004614A1"/>
    <w:rsid w:val="004614B2"/>
    <w:rsid w:val="0046164D"/>
    <w:rsid w:val="004616E5"/>
    <w:rsid w:val="004616FF"/>
    <w:rsid w:val="00461716"/>
    <w:rsid w:val="0046172B"/>
    <w:rsid w:val="004617A0"/>
    <w:rsid w:val="004617FA"/>
    <w:rsid w:val="0046194F"/>
    <w:rsid w:val="004619C5"/>
    <w:rsid w:val="00461C00"/>
    <w:rsid w:val="00461DA9"/>
    <w:rsid w:val="00461F5E"/>
    <w:rsid w:val="004622A1"/>
    <w:rsid w:val="004622D0"/>
    <w:rsid w:val="00462420"/>
    <w:rsid w:val="00462492"/>
    <w:rsid w:val="00462A9C"/>
    <w:rsid w:val="00462AE6"/>
    <w:rsid w:val="00462B09"/>
    <w:rsid w:val="00462C3F"/>
    <w:rsid w:val="00462EF0"/>
    <w:rsid w:val="00462FAD"/>
    <w:rsid w:val="00462FC4"/>
    <w:rsid w:val="00463035"/>
    <w:rsid w:val="0046312D"/>
    <w:rsid w:val="00463356"/>
    <w:rsid w:val="0046335F"/>
    <w:rsid w:val="004633D0"/>
    <w:rsid w:val="00463444"/>
    <w:rsid w:val="00463448"/>
    <w:rsid w:val="0046348B"/>
    <w:rsid w:val="004636D0"/>
    <w:rsid w:val="00463879"/>
    <w:rsid w:val="0046390F"/>
    <w:rsid w:val="00463A8C"/>
    <w:rsid w:val="00463AE8"/>
    <w:rsid w:val="00463C3A"/>
    <w:rsid w:val="00463D2D"/>
    <w:rsid w:val="00463F45"/>
    <w:rsid w:val="00463FEA"/>
    <w:rsid w:val="004642F1"/>
    <w:rsid w:val="0046432C"/>
    <w:rsid w:val="0046434B"/>
    <w:rsid w:val="00464391"/>
    <w:rsid w:val="004643DF"/>
    <w:rsid w:val="0046444C"/>
    <w:rsid w:val="004644AA"/>
    <w:rsid w:val="00464513"/>
    <w:rsid w:val="0046451D"/>
    <w:rsid w:val="004646EA"/>
    <w:rsid w:val="00464919"/>
    <w:rsid w:val="00464927"/>
    <w:rsid w:val="0046492B"/>
    <w:rsid w:val="00464932"/>
    <w:rsid w:val="004649FF"/>
    <w:rsid w:val="00464A85"/>
    <w:rsid w:val="00464D2E"/>
    <w:rsid w:val="00464EE0"/>
    <w:rsid w:val="004650EB"/>
    <w:rsid w:val="00465369"/>
    <w:rsid w:val="00465393"/>
    <w:rsid w:val="00465461"/>
    <w:rsid w:val="00465467"/>
    <w:rsid w:val="00465504"/>
    <w:rsid w:val="00465545"/>
    <w:rsid w:val="00465573"/>
    <w:rsid w:val="004658C3"/>
    <w:rsid w:val="00465AD1"/>
    <w:rsid w:val="00465AF0"/>
    <w:rsid w:val="00465B38"/>
    <w:rsid w:val="00465BDE"/>
    <w:rsid w:val="00465DBC"/>
    <w:rsid w:val="00465E15"/>
    <w:rsid w:val="00465E86"/>
    <w:rsid w:val="00465EB3"/>
    <w:rsid w:val="0046645E"/>
    <w:rsid w:val="004664EC"/>
    <w:rsid w:val="00466573"/>
    <w:rsid w:val="0046668C"/>
    <w:rsid w:val="0046712D"/>
    <w:rsid w:val="0046730B"/>
    <w:rsid w:val="00467640"/>
    <w:rsid w:val="004676D2"/>
    <w:rsid w:val="00467838"/>
    <w:rsid w:val="004678B3"/>
    <w:rsid w:val="0046791F"/>
    <w:rsid w:val="00467BDF"/>
    <w:rsid w:val="00467DC0"/>
    <w:rsid w:val="00467DD7"/>
    <w:rsid w:val="00467F9B"/>
    <w:rsid w:val="00470136"/>
    <w:rsid w:val="0047041E"/>
    <w:rsid w:val="004704B4"/>
    <w:rsid w:val="00470594"/>
    <w:rsid w:val="004706FD"/>
    <w:rsid w:val="00470750"/>
    <w:rsid w:val="004707DE"/>
    <w:rsid w:val="004707E8"/>
    <w:rsid w:val="00470893"/>
    <w:rsid w:val="004708BB"/>
    <w:rsid w:val="004708E2"/>
    <w:rsid w:val="004709D0"/>
    <w:rsid w:val="004709FC"/>
    <w:rsid w:val="00470BF1"/>
    <w:rsid w:val="00470CFF"/>
    <w:rsid w:val="00470E35"/>
    <w:rsid w:val="00470E47"/>
    <w:rsid w:val="00471244"/>
    <w:rsid w:val="004712E5"/>
    <w:rsid w:val="00471485"/>
    <w:rsid w:val="0047166D"/>
    <w:rsid w:val="0047167C"/>
    <w:rsid w:val="00471856"/>
    <w:rsid w:val="00471957"/>
    <w:rsid w:val="004719A1"/>
    <w:rsid w:val="00471C83"/>
    <w:rsid w:val="00471DB0"/>
    <w:rsid w:val="00471EB6"/>
    <w:rsid w:val="00471EBC"/>
    <w:rsid w:val="00471F3B"/>
    <w:rsid w:val="00471FAB"/>
    <w:rsid w:val="00472101"/>
    <w:rsid w:val="00472295"/>
    <w:rsid w:val="00472522"/>
    <w:rsid w:val="004728D2"/>
    <w:rsid w:val="004728DD"/>
    <w:rsid w:val="00472ACB"/>
    <w:rsid w:val="00472B1D"/>
    <w:rsid w:val="00472C2B"/>
    <w:rsid w:val="00472CE5"/>
    <w:rsid w:val="00472E42"/>
    <w:rsid w:val="00473A1D"/>
    <w:rsid w:val="00473E9A"/>
    <w:rsid w:val="00473F5F"/>
    <w:rsid w:val="00473FDF"/>
    <w:rsid w:val="00474085"/>
    <w:rsid w:val="0047410D"/>
    <w:rsid w:val="004749DF"/>
    <w:rsid w:val="004749EB"/>
    <w:rsid w:val="00474A57"/>
    <w:rsid w:val="00474B6C"/>
    <w:rsid w:val="00474FB4"/>
    <w:rsid w:val="00475036"/>
    <w:rsid w:val="004750C0"/>
    <w:rsid w:val="00475131"/>
    <w:rsid w:val="004751C5"/>
    <w:rsid w:val="00475260"/>
    <w:rsid w:val="004752EF"/>
    <w:rsid w:val="00475368"/>
    <w:rsid w:val="004755A5"/>
    <w:rsid w:val="004755CC"/>
    <w:rsid w:val="004755D5"/>
    <w:rsid w:val="0047571E"/>
    <w:rsid w:val="0047574D"/>
    <w:rsid w:val="0047593E"/>
    <w:rsid w:val="004759BE"/>
    <w:rsid w:val="004759EB"/>
    <w:rsid w:val="00475A1B"/>
    <w:rsid w:val="00475C9D"/>
    <w:rsid w:val="00475D3E"/>
    <w:rsid w:val="00475E3F"/>
    <w:rsid w:val="00475E48"/>
    <w:rsid w:val="00475E50"/>
    <w:rsid w:val="00475F90"/>
    <w:rsid w:val="0047625F"/>
    <w:rsid w:val="004762F1"/>
    <w:rsid w:val="0047669A"/>
    <w:rsid w:val="0047674A"/>
    <w:rsid w:val="00476B35"/>
    <w:rsid w:val="00476D52"/>
    <w:rsid w:val="00476D8B"/>
    <w:rsid w:val="00476DFA"/>
    <w:rsid w:val="00476EAE"/>
    <w:rsid w:val="00476F23"/>
    <w:rsid w:val="00477064"/>
    <w:rsid w:val="0047708B"/>
    <w:rsid w:val="004772B6"/>
    <w:rsid w:val="004774C5"/>
    <w:rsid w:val="004775ED"/>
    <w:rsid w:val="004776C2"/>
    <w:rsid w:val="004777C7"/>
    <w:rsid w:val="00477A6D"/>
    <w:rsid w:val="00477B19"/>
    <w:rsid w:val="00477C30"/>
    <w:rsid w:val="00477D1B"/>
    <w:rsid w:val="00477FBA"/>
    <w:rsid w:val="004801FB"/>
    <w:rsid w:val="00480266"/>
    <w:rsid w:val="004803A9"/>
    <w:rsid w:val="004803DC"/>
    <w:rsid w:val="004803E9"/>
    <w:rsid w:val="004805D8"/>
    <w:rsid w:val="004807D5"/>
    <w:rsid w:val="00480B03"/>
    <w:rsid w:val="00480C23"/>
    <w:rsid w:val="00480C50"/>
    <w:rsid w:val="00480ED9"/>
    <w:rsid w:val="00481064"/>
    <w:rsid w:val="004810EC"/>
    <w:rsid w:val="00481188"/>
    <w:rsid w:val="00481395"/>
    <w:rsid w:val="004814F6"/>
    <w:rsid w:val="00481607"/>
    <w:rsid w:val="00481708"/>
    <w:rsid w:val="0048183A"/>
    <w:rsid w:val="0048192E"/>
    <w:rsid w:val="0048198C"/>
    <w:rsid w:val="00481B3C"/>
    <w:rsid w:val="00481CE2"/>
    <w:rsid w:val="00481E4F"/>
    <w:rsid w:val="0048220F"/>
    <w:rsid w:val="00482389"/>
    <w:rsid w:val="00482915"/>
    <w:rsid w:val="00482943"/>
    <w:rsid w:val="00482ADC"/>
    <w:rsid w:val="00482B1F"/>
    <w:rsid w:val="00482BAD"/>
    <w:rsid w:val="00482E5C"/>
    <w:rsid w:val="0048351D"/>
    <w:rsid w:val="004835E4"/>
    <w:rsid w:val="00483805"/>
    <w:rsid w:val="00483B58"/>
    <w:rsid w:val="00483D11"/>
    <w:rsid w:val="00483D20"/>
    <w:rsid w:val="00483E75"/>
    <w:rsid w:val="00483FA7"/>
    <w:rsid w:val="0048406D"/>
    <w:rsid w:val="004840FB"/>
    <w:rsid w:val="0048410E"/>
    <w:rsid w:val="0048416D"/>
    <w:rsid w:val="004841C4"/>
    <w:rsid w:val="004841C8"/>
    <w:rsid w:val="004848E3"/>
    <w:rsid w:val="00484C46"/>
    <w:rsid w:val="00484C71"/>
    <w:rsid w:val="00484C74"/>
    <w:rsid w:val="00484DC0"/>
    <w:rsid w:val="004852DE"/>
    <w:rsid w:val="0048541C"/>
    <w:rsid w:val="004855A5"/>
    <w:rsid w:val="004855E2"/>
    <w:rsid w:val="004855EB"/>
    <w:rsid w:val="00485969"/>
    <w:rsid w:val="0048598C"/>
    <w:rsid w:val="00485A3A"/>
    <w:rsid w:val="00485B26"/>
    <w:rsid w:val="00485CCB"/>
    <w:rsid w:val="00485E8A"/>
    <w:rsid w:val="0048620B"/>
    <w:rsid w:val="00486267"/>
    <w:rsid w:val="004862DE"/>
    <w:rsid w:val="0048666A"/>
    <w:rsid w:val="0048673C"/>
    <w:rsid w:val="004867E5"/>
    <w:rsid w:val="00486CF2"/>
    <w:rsid w:val="00486EC5"/>
    <w:rsid w:val="00486FF7"/>
    <w:rsid w:val="00487029"/>
    <w:rsid w:val="00487308"/>
    <w:rsid w:val="00487442"/>
    <w:rsid w:val="0048765A"/>
    <w:rsid w:val="00487701"/>
    <w:rsid w:val="004879FA"/>
    <w:rsid w:val="00487BB8"/>
    <w:rsid w:val="00487D7B"/>
    <w:rsid w:val="00487E20"/>
    <w:rsid w:val="00487F28"/>
    <w:rsid w:val="00490195"/>
    <w:rsid w:val="0049023D"/>
    <w:rsid w:val="0049033A"/>
    <w:rsid w:val="00490499"/>
    <w:rsid w:val="004905EC"/>
    <w:rsid w:val="00490649"/>
    <w:rsid w:val="00490737"/>
    <w:rsid w:val="0049073B"/>
    <w:rsid w:val="00490881"/>
    <w:rsid w:val="00490894"/>
    <w:rsid w:val="0049093B"/>
    <w:rsid w:val="00490B13"/>
    <w:rsid w:val="00490B80"/>
    <w:rsid w:val="00490CB9"/>
    <w:rsid w:val="00490D59"/>
    <w:rsid w:val="00490DB6"/>
    <w:rsid w:val="00490E94"/>
    <w:rsid w:val="00490EE3"/>
    <w:rsid w:val="004911C6"/>
    <w:rsid w:val="004912F9"/>
    <w:rsid w:val="0049143D"/>
    <w:rsid w:val="0049149D"/>
    <w:rsid w:val="004914D4"/>
    <w:rsid w:val="00491547"/>
    <w:rsid w:val="0049154A"/>
    <w:rsid w:val="004918A0"/>
    <w:rsid w:val="00491928"/>
    <w:rsid w:val="004919B7"/>
    <w:rsid w:val="00491A98"/>
    <w:rsid w:val="00491EDF"/>
    <w:rsid w:val="004920BC"/>
    <w:rsid w:val="004920F4"/>
    <w:rsid w:val="00492131"/>
    <w:rsid w:val="0049240F"/>
    <w:rsid w:val="004924E5"/>
    <w:rsid w:val="00492619"/>
    <w:rsid w:val="00492991"/>
    <w:rsid w:val="00492995"/>
    <w:rsid w:val="00492C63"/>
    <w:rsid w:val="00492CA9"/>
    <w:rsid w:val="00492F88"/>
    <w:rsid w:val="00493078"/>
    <w:rsid w:val="00493330"/>
    <w:rsid w:val="0049345B"/>
    <w:rsid w:val="0049347E"/>
    <w:rsid w:val="0049349F"/>
    <w:rsid w:val="004935A4"/>
    <w:rsid w:val="004937C0"/>
    <w:rsid w:val="00493D08"/>
    <w:rsid w:val="00493D31"/>
    <w:rsid w:val="00493DC0"/>
    <w:rsid w:val="00493DE6"/>
    <w:rsid w:val="004940EB"/>
    <w:rsid w:val="004943C6"/>
    <w:rsid w:val="0049454F"/>
    <w:rsid w:val="0049457E"/>
    <w:rsid w:val="004947A7"/>
    <w:rsid w:val="00494840"/>
    <w:rsid w:val="00494BA0"/>
    <w:rsid w:val="00494E75"/>
    <w:rsid w:val="00494F2C"/>
    <w:rsid w:val="00494FE8"/>
    <w:rsid w:val="00495071"/>
    <w:rsid w:val="00495145"/>
    <w:rsid w:val="0049515E"/>
    <w:rsid w:val="00495227"/>
    <w:rsid w:val="00495411"/>
    <w:rsid w:val="00495495"/>
    <w:rsid w:val="00495586"/>
    <w:rsid w:val="00495907"/>
    <w:rsid w:val="004959B0"/>
    <w:rsid w:val="00495B88"/>
    <w:rsid w:val="00495BD8"/>
    <w:rsid w:val="00495C65"/>
    <w:rsid w:val="00495EE3"/>
    <w:rsid w:val="00496102"/>
    <w:rsid w:val="00496181"/>
    <w:rsid w:val="004961DB"/>
    <w:rsid w:val="00496480"/>
    <w:rsid w:val="004964DF"/>
    <w:rsid w:val="00496522"/>
    <w:rsid w:val="0049653E"/>
    <w:rsid w:val="00496668"/>
    <w:rsid w:val="0049682E"/>
    <w:rsid w:val="0049699B"/>
    <w:rsid w:val="004969DF"/>
    <w:rsid w:val="00496BEF"/>
    <w:rsid w:val="00497280"/>
    <w:rsid w:val="004972AB"/>
    <w:rsid w:val="004976F0"/>
    <w:rsid w:val="0049792C"/>
    <w:rsid w:val="00497BEC"/>
    <w:rsid w:val="00497D29"/>
    <w:rsid w:val="00497ECC"/>
    <w:rsid w:val="00497EF8"/>
    <w:rsid w:val="004A0163"/>
    <w:rsid w:val="004A0184"/>
    <w:rsid w:val="004A01E1"/>
    <w:rsid w:val="004A03BB"/>
    <w:rsid w:val="004A06AF"/>
    <w:rsid w:val="004A0A2D"/>
    <w:rsid w:val="004A0A78"/>
    <w:rsid w:val="004A0AD0"/>
    <w:rsid w:val="004A0B6D"/>
    <w:rsid w:val="004A0C21"/>
    <w:rsid w:val="004A0DA7"/>
    <w:rsid w:val="004A0DBC"/>
    <w:rsid w:val="004A0E00"/>
    <w:rsid w:val="004A14D8"/>
    <w:rsid w:val="004A15F7"/>
    <w:rsid w:val="004A1600"/>
    <w:rsid w:val="004A1716"/>
    <w:rsid w:val="004A1B20"/>
    <w:rsid w:val="004A1F4A"/>
    <w:rsid w:val="004A201F"/>
    <w:rsid w:val="004A2216"/>
    <w:rsid w:val="004A23B8"/>
    <w:rsid w:val="004A23C0"/>
    <w:rsid w:val="004A23D0"/>
    <w:rsid w:val="004A2413"/>
    <w:rsid w:val="004A2447"/>
    <w:rsid w:val="004A25ED"/>
    <w:rsid w:val="004A27AE"/>
    <w:rsid w:val="004A280A"/>
    <w:rsid w:val="004A28D4"/>
    <w:rsid w:val="004A2908"/>
    <w:rsid w:val="004A29E4"/>
    <w:rsid w:val="004A2AD4"/>
    <w:rsid w:val="004A2B20"/>
    <w:rsid w:val="004A2B3D"/>
    <w:rsid w:val="004A2BC4"/>
    <w:rsid w:val="004A2BE1"/>
    <w:rsid w:val="004A2E44"/>
    <w:rsid w:val="004A2FC2"/>
    <w:rsid w:val="004A30C6"/>
    <w:rsid w:val="004A30F7"/>
    <w:rsid w:val="004A313F"/>
    <w:rsid w:val="004A318B"/>
    <w:rsid w:val="004A32A4"/>
    <w:rsid w:val="004A34ED"/>
    <w:rsid w:val="004A366E"/>
    <w:rsid w:val="004A3691"/>
    <w:rsid w:val="004A36C0"/>
    <w:rsid w:val="004A370A"/>
    <w:rsid w:val="004A3AA3"/>
    <w:rsid w:val="004A3D02"/>
    <w:rsid w:val="004A3D05"/>
    <w:rsid w:val="004A3D55"/>
    <w:rsid w:val="004A41F4"/>
    <w:rsid w:val="004A4247"/>
    <w:rsid w:val="004A42F2"/>
    <w:rsid w:val="004A447C"/>
    <w:rsid w:val="004A4635"/>
    <w:rsid w:val="004A46B5"/>
    <w:rsid w:val="004A4703"/>
    <w:rsid w:val="004A4767"/>
    <w:rsid w:val="004A4841"/>
    <w:rsid w:val="004A4900"/>
    <w:rsid w:val="004A4B7D"/>
    <w:rsid w:val="004A4D38"/>
    <w:rsid w:val="004A4E7E"/>
    <w:rsid w:val="004A4E95"/>
    <w:rsid w:val="004A5149"/>
    <w:rsid w:val="004A5212"/>
    <w:rsid w:val="004A5270"/>
    <w:rsid w:val="004A54BA"/>
    <w:rsid w:val="004A55D6"/>
    <w:rsid w:val="004A5667"/>
    <w:rsid w:val="004A579C"/>
    <w:rsid w:val="004A57FC"/>
    <w:rsid w:val="004A59DE"/>
    <w:rsid w:val="004A5D33"/>
    <w:rsid w:val="004A60FA"/>
    <w:rsid w:val="004A6514"/>
    <w:rsid w:val="004A658A"/>
    <w:rsid w:val="004A6658"/>
    <w:rsid w:val="004A6C62"/>
    <w:rsid w:val="004A6D1F"/>
    <w:rsid w:val="004A6D23"/>
    <w:rsid w:val="004A6E1F"/>
    <w:rsid w:val="004A705C"/>
    <w:rsid w:val="004A70C9"/>
    <w:rsid w:val="004A717D"/>
    <w:rsid w:val="004A721D"/>
    <w:rsid w:val="004A7276"/>
    <w:rsid w:val="004A75E1"/>
    <w:rsid w:val="004A7AB7"/>
    <w:rsid w:val="004A7D3E"/>
    <w:rsid w:val="004A7EE7"/>
    <w:rsid w:val="004A7F65"/>
    <w:rsid w:val="004A7FB0"/>
    <w:rsid w:val="004B0258"/>
    <w:rsid w:val="004B0603"/>
    <w:rsid w:val="004B0706"/>
    <w:rsid w:val="004B0787"/>
    <w:rsid w:val="004B0E4B"/>
    <w:rsid w:val="004B118E"/>
    <w:rsid w:val="004B11CE"/>
    <w:rsid w:val="004B1283"/>
    <w:rsid w:val="004B1289"/>
    <w:rsid w:val="004B1310"/>
    <w:rsid w:val="004B1313"/>
    <w:rsid w:val="004B1550"/>
    <w:rsid w:val="004B169E"/>
    <w:rsid w:val="004B1B53"/>
    <w:rsid w:val="004B1C36"/>
    <w:rsid w:val="004B1C42"/>
    <w:rsid w:val="004B1C69"/>
    <w:rsid w:val="004B2005"/>
    <w:rsid w:val="004B2212"/>
    <w:rsid w:val="004B23ED"/>
    <w:rsid w:val="004B2422"/>
    <w:rsid w:val="004B2659"/>
    <w:rsid w:val="004B267A"/>
    <w:rsid w:val="004B2700"/>
    <w:rsid w:val="004B28B7"/>
    <w:rsid w:val="004B28C9"/>
    <w:rsid w:val="004B28D6"/>
    <w:rsid w:val="004B2A4E"/>
    <w:rsid w:val="004B2B31"/>
    <w:rsid w:val="004B2C33"/>
    <w:rsid w:val="004B2CDB"/>
    <w:rsid w:val="004B2D06"/>
    <w:rsid w:val="004B2E38"/>
    <w:rsid w:val="004B2FDC"/>
    <w:rsid w:val="004B3393"/>
    <w:rsid w:val="004B3774"/>
    <w:rsid w:val="004B37BF"/>
    <w:rsid w:val="004B385B"/>
    <w:rsid w:val="004B3920"/>
    <w:rsid w:val="004B397C"/>
    <w:rsid w:val="004B3C3F"/>
    <w:rsid w:val="004B3E02"/>
    <w:rsid w:val="004B3FC9"/>
    <w:rsid w:val="004B4125"/>
    <w:rsid w:val="004B414B"/>
    <w:rsid w:val="004B4288"/>
    <w:rsid w:val="004B4390"/>
    <w:rsid w:val="004B45A2"/>
    <w:rsid w:val="004B45D6"/>
    <w:rsid w:val="004B49EA"/>
    <w:rsid w:val="004B4A0F"/>
    <w:rsid w:val="004B4A4F"/>
    <w:rsid w:val="004B4AA2"/>
    <w:rsid w:val="004B4BC1"/>
    <w:rsid w:val="004B4C2F"/>
    <w:rsid w:val="004B4C67"/>
    <w:rsid w:val="004B4F5F"/>
    <w:rsid w:val="004B50E0"/>
    <w:rsid w:val="004B51C0"/>
    <w:rsid w:val="004B5339"/>
    <w:rsid w:val="004B55EC"/>
    <w:rsid w:val="004B57D9"/>
    <w:rsid w:val="004B57FB"/>
    <w:rsid w:val="004B58C9"/>
    <w:rsid w:val="004B5918"/>
    <w:rsid w:val="004B5BEA"/>
    <w:rsid w:val="004B5CD0"/>
    <w:rsid w:val="004B5E98"/>
    <w:rsid w:val="004B611A"/>
    <w:rsid w:val="004B6301"/>
    <w:rsid w:val="004B6818"/>
    <w:rsid w:val="004B68B3"/>
    <w:rsid w:val="004B6A6C"/>
    <w:rsid w:val="004B6ACC"/>
    <w:rsid w:val="004B6D8A"/>
    <w:rsid w:val="004B6D95"/>
    <w:rsid w:val="004B6DAA"/>
    <w:rsid w:val="004B6E72"/>
    <w:rsid w:val="004B6EC5"/>
    <w:rsid w:val="004B6FFB"/>
    <w:rsid w:val="004B73AE"/>
    <w:rsid w:val="004B7555"/>
    <w:rsid w:val="004B76E0"/>
    <w:rsid w:val="004B7907"/>
    <w:rsid w:val="004B795F"/>
    <w:rsid w:val="004B7B88"/>
    <w:rsid w:val="004B7BA5"/>
    <w:rsid w:val="004B7CCA"/>
    <w:rsid w:val="004B7CE5"/>
    <w:rsid w:val="004B7F96"/>
    <w:rsid w:val="004C0125"/>
    <w:rsid w:val="004C029A"/>
    <w:rsid w:val="004C0346"/>
    <w:rsid w:val="004C03CC"/>
    <w:rsid w:val="004C0426"/>
    <w:rsid w:val="004C05B2"/>
    <w:rsid w:val="004C092C"/>
    <w:rsid w:val="004C0B5B"/>
    <w:rsid w:val="004C0B74"/>
    <w:rsid w:val="004C0E75"/>
    <w:rsid w:val="004C0F99"/>
    <w:rsid w:val="004C0FB1"/>
    <w:rsid w:val="004C130D"/>
    <w:rsid w:val="004C1329"/>
    <w:rsid w:val="004C1602"/>
    <w:rsid w:val="004C1624"/>
    <w:rsid w:val="004C16AC"/>
    <w:rsid w:val="004C1AA6"/>
    <w:rsid w:val="004C1CB2"/>
    <w:rsid w:val="004C1DB8"/>
    <w:rsid w:val="004C2132"/>
    <w:rsid w:val="004C2371"/>
    <w:rsid w:val="004C249C"/>
    <w:rsid w:val="004C273E"/>
    <w:rsid w:val="004C2A1F"/>
    <w:rsid w:val="004C2C4E"/>
    <w:rsid w:val="004C2F01"/>
    <w:rsid w:val="004C30B1"/>
    <w:rsid w:val="004C317B"/>
    <w:rsid w:val="004C3182"/>
    <w:rsid w:val="004C3323"/>
    <w:rsid w:val="004C3472"/>
    <w:rsid w:val="004C34E8"/>
    <w:rsid w:val="004C35CB"/>
    <w:rsid w:val="004C36FA"/>
    <w:rsid w:val="004C370D"/>
    <w:rsid w:val="004C3A57"/>
    <w:rsid w:val="004C3C51"/>
    <w:rsid w:val="004C3EAF"/>
    <w:rsid w:val="004C3FC3"/>
    <w:rsid w:val="004C40CC"/>
    <w:rsid w:val="004C41C6"/>
    <w:rsid w:val="004C4384"/>
    <w:rsid w:val="004C4737"/>
    <w:rsid w:val="004C47FE"/>
    <w:rsid w:val="004C4849"/>
    <w:rsid w:val="004C497C"/>
    <w:rsid w:val="004C4AD3"/>
    <w:rsid w:val="004C4B2A"/>
    <w:rsid w:val="004C4BCE"/>
    <w:rsid w:val="004C4BF3"/>
    <w:rsid w:val="004C4D73"/>
    <w:rsid w:val="004C4E76"/>
    <w:rsid w:val="004C4F33"/>
    <w:rsid w:val="004C50C4"/>
    <w:rsid w:val="004C521E"/>
    <w:rsid w:val="004C538E"/>
    <w:rsid w:val="004C5500"/>
    <w:rsid w:val="004C564E"/>
    <w:rsid w:val="004C5681"/>
    <w:rsid w:val="004C5C61"/>
    <w:rsid w:val="004C5E75"/>
    <w:rsid w:val="004C5EF0"/>
    <w:rsid w:val="004C6071"/>
    <w:rsid w:val="004C63D6"/>
    <w:rsid w:val="004C660B"/>
    <w:rsid w:val="004C6627"/>
    <w:rsid w:val="004C66E3"/>
    <w:rsid w:val="004C6747"/>
    <w:rsid w:val="004C67F3"/>
    <w:rsid w:val="004C6915"/>
    <w:rsid w:val="004C6AD0"/>
    <w:rsid w:val="004C6D25"/>
    <w:rsid w:val="004C6F25"/>
    <w:rsid w:val="004C707E"/>
    <w:rsid w:val="004C70BC"/>
    <w:rsid w:val="004C730E"/>
    <w:rsid w:val="004C7739"/>
    <w:rsid w:val="004C7751"/>
    <w:rsid w:val="004C7BC0"/>
    <w:rsid w:val="004C7BDF"/>
    <w:rsid w:val="004C7CC6"/>
    <w:rsid w:val="004C7D13"/>
    <w:rsid w:val="004D0061"/>
    <w:rsid w:val="004D0130"/>
    <w:rsid w:val="004D01F7"/>
    <w:rsid w:val="004D0200"/>
    <w:rsid w:val="004D033B"/>
    <w:rsid w:val="004D0486"/>
    <w:rsid w:val="004D063F"/>
    <w:rsid w:val="004D0737"/>
    <w:rsid w:val="004D078E"/>
    <w:rsid w:val="004D07F6"/>
    <w:rsid w:val="004D0DA6"/>
    <w:rsid w:val="004D0E42"/>
    <w:rsid w:val="004D0F6B"/>
    <w:rsid w:val="004D171F"/>
    <w:rsid w:val="004D1A33"/>
    <w:rsid w:val="004D1D1A"/>
    <w:rsid w:val="004D1D64"/>
    <w:rsid w:val="004D1DB5"/>
    <w:rsid w:val="004D1E46"/>
    <w:rsid w:val="004D1E85"/>
    <w:rsid w:val="004D1F08"/>
    <w:rsid w:val="004D1F6B"/>
    <w:rsid w:val="004D21C3"/>
    <w:rsid w:val="004D23B0"/>
    <w:rsid w:val="004D2474"/>
    <w:rsid w:val="004D24F2"/>
    <w:rsid w:val="004D2507"/>
    <w:rsid w:val="004D253C"/>
    <w:rsid w:val="004D27C4"/>
    <w:rsid w:val="004D2C1C"/>
    <w:rsid w:val="004D2E1A"/>
    <w:rsid w:val="004D2E57"/>
    <w:rsid w:val="004D300B"/>
    <w:rsid w:val="004D311D"/>
    <w:rsid w:val="004D3251"/>
    <w:rsid w:val="004D3575"/>
    <w:rsid w:val="004D3651"/>
    <w:rsid w:val="004D3680"/>
    <w:rsid w:val="004D371A"/>
    <w:rsid w:val="004D374D"/>
    <w:rsid w:val="004D392B"/>
    <w:rsid w:val="004D3B70"/>
    <w:rsid w:val="004D3C02"/>
    <w:rsid w:val="004D3CFB"/>
    <w:rsid w:val="004D4087"/>
    <w:rsid w:val="004D4188"/>
    <w:rsid w:val="004D427F"/>
    <w:rsid w:val="004D436E"/>
    <w:rsid w:val="004D4768"/>
    <w:rsid w:val="004D4968"/>
    <w:rsid w:val="004D4977"/>
    <w:rsid w:val="004D4A8A"/>
    <w:rsid w:val="004D4BEA"/>
    <w:rsid w:val="004D4BF3"/>
    <w:rsid w:val="004D4C38"/>
    <w:rsid w:val="004D4C90"/>
    <w:rsid w:val="004D4E15"/>
    <w:rsid w:val="004D4EA8"/>
    <w:rsid w:val="004D50C0"/>
    <w:rsid w:val="004D50CC"/>
    <w:rsid w:val="004D5179"/>
    <w:rsid w:val="004D5485"/>
    <w:rsid w:val="004D55BF"/>
    <w:rsid w:val="004D5640"/>
    <w:rsid w:val="004D58B6"/>
    <w:rsid w:val="004D58D1"/>
    <w:rsid w:val="004D59F7"/>
    <w:rsid w:val="004D5A3A"/>
    <w:rsid w:val="004D5A71"/>
    <w:rsid w:val="004D5F02"/>
    <w:rsid w:val="004D6170"/>
    <w:rsid w:val="004D61E6"/>
    <w:rsid w:val="004D6321"/>
    <w:rsid w:val="004D63B5"/>
    <w:rsid w:val="004D68C0"/>
    <w:rsid w:val="004D6991"/>
    <w:rsid w:val="004D6A57"/>
    <w:rsid w:val="004D6B9C"/>
    <w:rsid w:val="004D6C67"/>
    <w:rsid w:val="004D6DAC"/>
    <w:rsid w:val="004D6DD2"/>
    <w:rsid w:val="004D6FDF"/>
    <w:rsid w:val="004D704C"/>
    <w:rsid w:val="004D70C6"/>
    <w:rsid w:val="004D710C"/>
    <w:rsid w:val="004D719E"/>
    <w:rsid w:val="004D7213"/>
    <w:rsid w:val="004D7297"/>
    <w:rsid w:val="004D734F"/>
    <w:rsid w:val="004D73C8"/>
    <w:rsid w:val="004D7448"/>
    <w:rsid w:val="004D7691"/>
    <w:rsid w:val="004D7807"/>
    <w:rsid w:val="004D7967"/>
    <w:rsid w:val="004D7B2F"/>
    <w:rsid w:val="004E0033"/>
    <w:rsid w:val="004E0207"/>
    <w:rsid w:val="004E03BE"/>
    <w:rsid w:val="004E040D"/>
    <w:rsid w:val="004E06B3"/>
    <w:rsid w:val="004E0771"/>
    <w:rsid w:val="004E0B8C"/>
    <w:rsid w:val="004E0BA3"/>
    <w:rsid w:val="004E0CD0"/>
    <w:rsid w:val="004E0F1B"/>
    <w:rsid w:val="004E10F0"/>
    <w:rsid w:val="004E116A"/>
    <w:rsid w:val="004E1260"/>
    <w:rsid w:val="004E12F0"/>
    <w:rsid w:val="004E13D3"/>
    <w:rsid w:val="004E1429"/>
    <w:rsid w:val="004E15B7"/>
    <w:rsid w:val="004E1935"/>
    <w:rsid w:val="004E1CBB"/>
    <w:rsid w:val="004E1D07"/>
    <w:rsid w:val="004E204A"/>
    <w:rsid w:val="004E2097"/>
    <w:rsid w:val="004E209D"/>
    <w:rsid w:val="004E212C"/>
    <w:rsid w:val="004E21D3"/>
    <w:rsid w:val="004E221B"/>
    <w:rsid w:val="004E224E"/>
    <w:rsid w:val="004E248E"/>
    <w:rsid w:val="004E2664"/>
    <w:rsid w:val="004E2760"/>
    <w:rsid w:val="004E27ED"/>
    <w:rsid w:val="004E280F"/>
    <w:rsid w:val="004E2B4D"/>
    <w:rsid w:val="004E2BFB"/>
    <w:rsid w:val="004E2C41"/>
    <w:rsid w:val="004E2CFF"/>
    <w:rsid w:val="004E2D4D"/>
    <w:rsid w:val="004E2D82"/>
    <w:rsid w:val="004E2E33"/>
    <w:rsid w:val="004E2F3A"/>
    <w:rsid w:val="004E2F51"/>
    <w:rsid w:val="004E2F60"/>
    <w:rsid w:val="004E2FD4"/>
    <w:rsid w:val="004E3137"/>
    <w:rsid w:val="004E3469"/>
    <w:rsid w:val="004E34BD"/>
    <w:rsid w:val="004E3579"/>
    <w:rsid w:val="004E35D9"/>
    <w:rsid w:val="004E37A8"/>
    <w:rsid w:val="004E3892"/>
    <w:rsid w:val="004E38FA"/>
    <w:rsid w:val="004E3A00"/>
    <w:rsid w:val="004E3A1B"/>
    <w:rsid w:val="004E3DDE"/>
    <w:rsid w:val="004E3FD8"/>
    <w:rsid w:val="004E4102"/>
    <w:rsid w:val="004E4447"/>
    <w:rsid w:val="004E471C"/>
    <w:rsid w:val="004E4C4E"/>
    <w:rsid w:val="004E4D37"/>
    <w:rsid w:val="004E4D66"/>
    <w:rsid w:val="004E5054"/>
    <w:rsid w:val="004E52C4"/>
    <w:rsid w:val="004E534A"/>
    <w:rsid w:val="004E53AE"/>
    <w:rsid w:val="004E5449"/>
    <w:rsid w:val="004E55AB"/>
    <w:rsid w:val="004E57AB"/>
    <w:rsid w:val="004E5838"/>
    <w:rsid w:val="004E58CA"/>
    <w:rsid w:val="004E5AA0"/>
    <w:rsid w:val="004E5C41"/>
    <w:rsid w:val="004E5C61"/>
    <w:rsid w:val="004E5DE5"/>
    <w:rsid w:val="004E6158"/>
    <w:rsid w:val="004E6184"/>
    <w:rsid w:val="004E62FE"/>
    <w:rsid w:val="004E63C2"/>
    <w:rsid w:val="004E63C9"/>
    <w:rsid w:val="004E675D"/>
    <w:rsid w:val="004E6B37"/>
    <w:rsid w:val="004E6BE7"/>
    <w:rsid w:val="004E6CEA"/>
    <w:rsid w:val="004E6DC0"/>
    <w:rsid w:val="004E6EA1"/>
    <w:rsid w:val="004E72CC"/>
    <w:rsid w:val="004E7691"/>
    <w:rsid w:val="004E76A5"/>
    <w:rsid w:val="004E782C"/>
    <w:rsid w:val="004E7916"/>
    <w:rsid w:val="004E7AC4"/>
    <w:rsid w:val="004E7AF2"/>
    <w:rsid w:val="004E7B7F"/>
    <w:rsid w:val="004E7E45"/>
    <w:rsid w:val="004E7F40"/>
    <w:rsid w:val="004F01B4"/>
    <w:rsid w:val="004F020A"/>
    <w:rsid w:val="004F024A"/>
    <w:rsid w:val="004F03D1"/>
    <w:rsid w:val="004F0471"/>
    <w:rsid w:val="004F07C6"/>
    <w:rsid w:val="004F080C"/>
    <w:rsid w:val="004F085D"/>
    <w:rsid w:val="004F0A23"/>
    <w:rsid w:val="004F0B66"/>
    <w:rsid w:val="004F0C82"/>
    <w:rsid w:val="004F0CEF"/>
    <w:rsid w:val="004F0CFD"/>
    <w:rsid w:val="004F0E4D"/>
    <w:rsid w:val="004F1087"/>
    <w:rsid w:val="004F1168"/>
    <w:rsid w:val="004F132F"/>
    <w:rsid w:val="004F133C"/>
    <w:rsid w:val="004F139B"/>
    <w:rsid w:val="004F13D2"/>
    <w:rsid w:val="004F1430"/>
    <w:rsid w:val="004F147F"/>
    <w:rsid w:val="004F1893"/>
    <w:rsid w:val="004F19E4"/>
    <w:rsid w:val="004F1A00"/>
    <w:rsid w:val="004F1A82"/>
    <w:rsid w:val="004F1D32"/>
    <w:rsid w:val="004F1E15"/>
    <w:rsid w:val="004F1EEA"/>
    <w:rsid w:val="004F229D"/>
    <w:rsid w:val="004F23B3"/>
    <w:rsid w:val="004F26D7"/>
    <w:rsid w:val="004F2751"/>
    <w:rsid w:val="004F2826"/>
    <w:rsid w:val="004F2920"/>
    <w:rsid w:val="004F2A83"/>
    <w:rsid w:val="004F2A87"/>
    <w:rsid w:val="004F2AA6"/>
    <w:rsid w:val="004F2B9C"/>
    <w:rsid w:val="004F2C85"/>
    <w:rsid w:val="004F2CCE"/>
    <w:rsid w:val="004F2D47"/>
    <w:rsid w:val="004F2EF4"/>
    <w:rsid w:val="004F308B"/>
    <w:rsid w:val="004F32F1"/>
    <w:rsid w:val="004F33A9"/>
    <w:rsid w:val="004F359A"/>
    <w:rsid w:val="004F35E1"/>
    <w:rsid w:val="004F3639"/>
    <w:rsid w:val="004F38E9"/>
    <w:rsid w:val="004F38EF"/>
    <w:rsid w:val="004F3C97"/>
    <w:rsid w:val="004F3C9B"/>
    <w:rsid w:val="004F3CC7"/>
    <w:rsid w:val="004F3D94"/>
    <w:rsid w:val="004F3DC3"/>
    <w:rsid w:val="004F3DCD"/>
    <w:rsid w:val="004F3DD1"/>
    <w:rsid w:val="004F3DEA"/>
    <w:rsid w:val="004F3E3B"/>
    <w:rsid w:val="004F40F1"/>
    <w:rsid w:val="004F4124"/>
    <w:rsid w:val="004F41D2"/>
    <w:rsid w:val="004F423D"/>
    <w:rsid w:val="004F4439"/>
    <w:rsid w:val="004F4547"/>
    <w:rsid w:val="004F4586"/>
    <w:rsid w:val="004F46BD"/>
    <w:rsid w:val="004F4760"/>
    <w:rsid w:val="004F4A52"/>
    <w:rsid w:val="004F4B4D"/>
    <w:rsid w:val="004F4CFF"/>
    <w:rsid w:val="004F4D45"/>
    <w:rsid w:val="004F4E53"/>
    <w:rsid w:val="004F4FB3"/>
    <w:rsid w:val="004F506C"/>
    <w:rsid w:val="004F521C"/>
    <w:rsid w:val="004F52AD"/>
    <w:rsid w:val="004F55E1"/>
    <w:rsid w:val="004F580A"/>
    <w:rsid w:val="004F5861"/>
    <w:rsid w:val="004F58AB"/>
    <w:rsid w:val="004F592E"/>
    <w:rsid w:val="004F5BDA"/>
    <w:rsid w:val="004F5BF7"/>
    <w:rsid w:val="004F5CA9"/>
    <w:rsid w:val="004F5EE7"/>
    <w:rsid w:val="004F5F14"/>
    <w:rsid w:val="004F601E"/>
    <w:rsid w:val="004F6020"/>
    <w:rsid w:val="004F64A9"/>
    <w:rsid w:val="004F66FA"/>
    <w:rsid w:val="004F67A9"/>
    <w:rsid w:val="004F6831"/>
    <w:rsid w:val="004F69C9"/>
    <w:rsid w:val="004F6A88"/>
    <w:rsid w:val="004F6AFE"/>
    <w:rsid w:val="004F6B68"/>
    <w:rsid w:val="004F6DC3"/>
    <w:rsid w:val="004F6EED"/>
    <w:rsid w:val="004F6F20"/>
    <w:rsid w:val="004F70E2"/>
    <w:rsid w:val="004F7222"/>
    <w:rsid w:val="004F7373"/>
    <w:rsid w:val="004F7376"/>
    <w:rsid w:val="004F73A5"/>
    <w:rsid w:val="004F743D"/>
    <w:rsid w:val="004F75FC"/>
    <w:rsid w:val="004F7626"/>
    <w:rsid w:val="004F76A6"/>
    <w:rsid w:val="004F76DB"/>
    <w:rsid w:val="004F7755"/>
    <w:rsid w:val="004F789C"/>
    <w:rsid w:val="004F78C3"/>
    <w:rsid w:val="004F7A33"/>
    <w:rsid w:val="004F7C51"/>
    <w:rsid w:val="004F7CC9"/>
    <w:rsid w:val="004F7CE6"/>
    <w:rsid w:val="004F7F1A"/>
    <w:rsid w:val="004F7F7D"/>
    <w:rsid w:val="004F7FA8"/>
    <w:rsid w:val="0050006F"/>
    <w:rsid w:val="0050010A"/>
    <w:rsid w:val="005002C6"/>
    <w:rsid w:val="0050030B"/>
    <w:rsid w:val="0050031C"/>
    <w:rsid w:val="005004F7"/>
    <w:rsid w:val="0050056C"/>
    <w:rsid w:val="00500592"/>
    <w:rsid w:val="00500798"/>
    <w:rsid w:val="005007E7"/>
    <w:rsid w:val="00500959"/>
    <w:rsid w:val="00500A59"/>
    <w:rsid w:val="00500A86"/>
    <w:rsid w:val="00500B8A"/>
    <w:rsid w:val="00500D16"/>
    <w:rsid w:val="005012A8"/>
    <w:rsid w:val="005012BB"/>
    <w:rsid w:val="0050132F"/>
    <w:rsid w:val="005013CA"/>
    <w:rsid w:val="005016E4"/>
    <w:rsid w:val="00501723"/>
    <w:rsid w:val="005019DF"/>
    <w:rsid w:val="00501A8C"/>
    <w:rsid w:val="00501B2C"/>
    <w:rsid w:val="00501F0D"/>
    <w:rsid w:val="00501F3A"/>
    <w:rsid w:val="005020AC"/>
    <w:rsid w:val="005020FF"/>
    <w:rsid w:val="005021FA"/>
    <w:rsid w:val="005023CD"/>
    <w:rsid w:val="0050247A"/>
    <w:rsid w:val="0050291B"/>
    <w:rsid w:val="005029A2"/>
    <w:rsid w:val="00502BE1"/>
    <w:rsid w:val="00502E68"/>
    <w:rsid w:val="00502EDA"/>
    <w:rsid w:val="00502FCA"/>
    <w:rsid w:val="0050304F"/>
    <w:rsid w:val="00503210"/>
    <w:rsid w:val="005035E7"/>
    <w:rsid w:val="00503683"/>
    <w:rsid w:val="005036BB"/>
    <w:rsid w:val="005038A7"/>
    <w:rsid w:val="0050393F"/>
    <w:rsid w:val="00503C12"/>
    <w:rsid w:val="00503C88"/>
    <w:rsid w:val="00503C8D"/>
    <w:rsid w:val="00503F6B"/>
    <w:rsid w:val="00503FAD"/>
    <w:rsid w:val="00504191"/>
    <w:rsid w:val="005041E3"/>
    <w:rsid w:val="00504282"/>
    <w:rsid w:val="00504290"/>
    <w:rsid w:val="00504639"/>
    <w:rsid w:val="005046C9"/>
    <w:rsid w:val="00504914"/>
    <w:rsid w:val="00504A1D"/>
    <w:rsid w:val="00504C6A"/>
    <w:rsid w:val="00504F3F"/>
    <w:rsid w:val="00504F40"/>
    <w:rsid w:val="005050F8"/>
    <w:rsid w:val="005051F4"/>
    <w:rsid w:val="00505A2A"/>
    <w:rsid w:val="00505B13"/>
    <w:rsid w:val="00505E39"/>
    <w:rsid w:val="00505EA0"/>
    <w:rsid w:val="0050600C"/>
    <w:rsid w:val="00506029"/>
    <w:rsid w:val="00506084"/>
    <w:rsid w:val="005060A1"/>
    <w:rsid w:val="0050614B"/>
    <w:rsid w:val="005062FC"/>
    <w:rsid w:val="0050638B"/>
    <w:rsid w:val="005063FD"/>
    <w:rsid w:val="00506571"/>
    <w:rsid w:val="005067F0"/>
    <w:rsid w:val="00506856"/>
    <w:rsid w:val="00506A8D"/>
    <w:rsid w:val="00506C2E"/>
    <w:rsid w:val="00506CB7"/>
    <w:rsid w:val="005074C9"/>
    <w:rsid w:val="005076AD"/>
    <w:rsid w:val="0050772F"/>
    <w:rsid w:val="00507754"/>
    <w:rsid w:val="0050798A"/>
    <w:rsid w:val="00507ABD"/>
    <w:rsid w:val="00507B1D"/>
    <w:rsid w:val="00507B61"/>
    <w:rsid w:val="00507BE7"/>
    <w:rsid w:val="00507C13"/>
    <w:rsid w:val="00507CAF"/>
    <w:rsid w:val="00507D2A"/>
    <w:rsid w:val="00507F0C"/>
    <w:rsid w:val="00510006"/>
    <w:rsid w:val="0051005C"/>
    <w:rsid w:val="005102F7"/>
    <w:rsid w:val="00510374"/>
    <w:rsid w:val="00510444"/>
    <w:rsid w:val="00510624"/>
    <w:rsid w:val="00510699"/>
    <w:rsid w:val="005106CD"/>
    <w:rsid w:val="00510838"/>
    <w:rsid w:val="00510B25"/>
    <w:rsid w:val="00510BD2"/>
    <w:rsid w:val="00510BF1"/>
    <w:rsid w:val="00510CF8"/>
    <w:rsid w:val="00510D7D"/>
    <w:rsid w:val="00510DDD"/>
    <w:rsid w:val="00510DFA"/>
    <w:rsid w:val="00510FFE"/>
    <w:rsid w:val="0051133B"/>
    <w:rsid w:val="005117D1"/>
    <w:rsid w:val="005118A7"/>
    <w:rsid w:val="00511997"/>
    <w:rsid w:val="005119E6"/>
    <w:rsid w:val="00511B5A"/>
    <w:rsid w:val="00511E67"/>
    <w:rsid w:val="00511ECF"/>
    <w:rsid w:val="00511F37"/>
    <w:rsid w:val="005120A1"/>
    <w:rsid w:val="005120D0"/>
    <w:rsid w:val="005121C8"/>
    <w:rsid w:val="005125DC"/>
    <w:rsid w:val="00512747"/>
    <w:rsid w:val="005127AD"/>
    <w:rsid w:val="0051287E"/>
    <w:rsid w:val="00512BB1"/>
    <w:rsid w:val="005130E7"/>
    <w:rsid w:val="00513133"/>
    <w:rsid w:val="0051322D"/>
    <w:rsid w:val="005132F6"/>
    <w:rsid w:val="00513308"/>
    <w:rsid w:val="00513852"/>
    <w:rsid w:val="00513982"/>
    <w:rsid w:val="005139CE"/>
    <w:rsid w:val="00513D2A"/>
    <w:rsid w:val="00513DCB"/>
    <w:rsid w:val="00513E95"/>
    <w:rsid w:val="00513F8F"/>
    <w:rsid w:val="00514203"/>
    <w:rsid w:val="00514360"/>
    <w:rsid w:val="00514455"/>
    <w:rsid w:val="0051461B"/>
    <w:rsid w:val="005147E7"/>
    <w:rsid w:val="00514882"/>
    <w:rsid w:val="00514973"/>
    <w:rsid w:val="005149A2"/>
    <w:rsid w:val="00514CEE"/>
    <w:rsid w:val="00514E28"/>
    <w:rsid w:val="005150E4"/>
    <w:rsid w:val="00515119"/>
    <w:rsid w:val="00515193"/>
    <w:rsid w:val="005152FC"/>
    <w:rsid w:val="00515444"/>
    <w:rsid w:val="005156BC"/>
    <w:rsid w:val="005156CD"/>
    <w:rsid w:val="0051579F"/>
    <w:rsid w:val="00515907"/>
    <w:rsid w:val="0051594B"/>
    <w:rsid w:val="00515974"/>
    <w:rsid w:val="005159ED"/>
    <w:rsid w:val="00515DC7"/>
    <w:rsid w:val="00515E2B"/>
    <w:rsid w:val="00515FFF"/>
    <w:rsid w:val="00516298"/>
    <w:rsid w:val="005162F5"/>
    <w:rsid w:val="005164F1"/>
    <w:rsid w:val="00516582"/>
    <w:rsid w:val="00516644"/>
    <w:rsid w:val="00516654"/>
    <w:rsid w:val="005166A9"/>
    <w:rsid w:val="00516763"/>
    <w:rsid w:val="00516997"/>
    <w:rsid w:val="00516A9C"/>
    <w:rsid w:val="00516B4C"/>
    <w:rsid w:val="00516B96"/>
    <w:rsid w:val="00516F17"/>
    <w:rsid w:val="00517182"/>
    <w:rsid w:val="00517244"/>
    <w:rsid w:val="005173A4"/>
    <w:rsid w:val="00517408"/>
    <w:rsid w:val="005174F8"/>
    <w:rsid w:val="005175F5"/>
    <w:rsid w:val="0051770E"/>
    <w:rsid w:val="0051781E"/>
    <w:rsid w:val="00517978"/>
    <w:rsid w:val="00517C9B"/>
    <w:rsid w:val="00517E17"/>
    <w:rsid w:val="00517EAF"/>
    <w:rsid w:val="00517FC1"/>
    <w:rsid w:val="0052001B"/>
    <w:rsid w:val="0052043E"/>
    <w:rsid w:val="005205C8"/>
    <w:rsid w:val="00520974"/>
    <w:rsid w:val="00520AD1"/>
    <w:rsid w:val="00521292"/>
    <w:rsid w:val="005212C9"/>
    <w:rsid w:val="0052131B"/>
    <w:rsid w:val="00521490"/>
    <w:rsid w:val="0052158F"/>
    <w:rsid w:val="00521ADF"/>
    <w:rsid w:val="00521B1F"/>
    <w:rsid w:val="00521D65"/>
    <w:rsid w:val="00521FDB"/>
    <w:rsid w:val="005221A4"/>
    <w:rsid w:val="00522281"/>
    <w:rsid w:val="005222E9"/>
    <w:rsid w:val="00522351"/>
    <w:rsid w:val="0052242F"/>
    <w:rsid w:val="00522765"/>
    <w:rsid w:val="00522837"/>
    <w:rsid w:val="00522A35"/>
    <w:rsid w:val="0052316E"/>
    <w:rsid w:val="00523366"/>
    <w:rsid w:val="0052349C"/>
    <w:rsid w:val="005235E1"/>
    <w:rsid w:val="00523817"/>
    <w:rsid w:val="00523CEE"/>
    <w:rsid w:val="00523D4D"/>
    <w:rsid w:val="00523DE0"/>
    <w:rsid w:val="00523DE6"/>
    <w:rsid w:val="00523E18"/>
    <w:rsid w:val="00523F32"/>
    <w:rsid w:val="00523FF2"/>
    <w:rsid w:val="005240C6"/>
    <w:rsid w:val="005240E8"/>
    <w:rsid w:val="005241E3"/>
    <w:rsid w:val="0052422C"/>
    <w:rsid w:val="005242AF"/>
    <w:rsid w:val="005244D5"/>
    <w:rsid w:val="005245FB"/>
    <w:rsid w:val="005248C4"/>
    <w:rsid w:val="00524A7A"/>
    <w:rsid w:val="00524AD1"/>
    <w:rsid w:val="00524BBA"/>
    <w:rsid w:val="00524C03"/>
    <w:rsid w:val="00524E6A"/>
    <w:rsid w:val="005250E0"/>
    <w:rsid w:val="00525133"/>
    <w:rsid w:val="005251B3"/>
    <w:rsid w:val="005251DA"/>
    <w:rsid w:val="00525407"/>
    <w:rsid w:val="0052552D"/>
    <w:rsid w:val="005257B0"/>
    <w:rsid w:val="005257D8"/>
    <w:rsid w:val="0052596A"/>
    <w:rsid w:val="0052596E"/>
    <w:rsid w:val="005259C1"/>
    <w:rsid w:val="00525AAD"/>
    <w:rsid w:val="00525D56"/>
    <w:rsid w:val="00525ED9"/>
    <w:rsid w:val="00525F16"/>
    <w:rsid w:val="00525F71"/>
    <w:rsid w:val="00525FBE"/>
    <w:rsid w:val="00526040"/>
    <w:rsid w:val="0052613E"/>
    <w:rsid w:val="005261AE"/>
    <w:rsid w:val="00526270"/>
    <w:rsid w:val="005265D8"/>
    <w:rsid w:val="0052675A"/>
    <w:rsid w:val="0052681A"/>
    <w:rsid w:val="0052682F"/>
    <w:rsid w:val="005268AE"/>
    <w:rsid w:val="00526904"/>
    <w:rsid w:val="005269C2"/>
    <w:rsid w:val="00526B41"/>
    <w:rsid w:val="00526C8A"/>
    <w:rsid w:val="00526DD2"/>
    <w:rsid w:val="00526E35"/>
    <w:rsid w:val="005270E9"/>
    <w:rsid w:val="00527193"/>
    <w:rsid w:val="00527341"/>
    <w:rsid w:val="00527466"/>
    <w:rsid w:val="00527489"/>
    <w:rsid w:val="005275BD"/>
    <w:rsid w:val="005276C3"/>
    <w:rsid w:val="005277E2"/>
    <w:rsid w:val="00527A2F"/>
    <w:rsid w:val="00527A95"/>
    <w:rsid w:val="00527C86"/>
    <w:rsid w:val="00527DAA"/>
    <w:rsid w:val="00527E6C"/>
    <w:rsid w:val="00527EBA"/>
    <w:rsid w:val="0053012B"/>
    <w:rsid w:val="0053058D"/>
    <w:rsid w:val="005307DE"/>
    <w:rsid w:val="0053082E"/>
    <w:rsid w:val="00530886"/>
    <w:rsid w:val="00530974"/>
    <w:rsid w:val="00530AFD"/>
    <w:rsid w:val="00530F07"/>
    <w:rsid w:val="0053124A"/>
    <w:rsid w:val="0053137F"/>
    <w:rsid w:val="005313A3"/>
    <w:rsid w:val="005315D3"/>
    <w:rsid w:val="0053173A"/>
    <w:rsid w:val="00531824"/>
    <w:rsid w:val="005319A3"/>
    <w:rsid w:val="00531AF4"/>
    <w:rsid w:val="00531B30"/>
    <w:rsid w:val="00531C5E"/>
    <w:rsid w:val="00531DC0"/>
    <w:rsid w:val="00531EF9"/>
    <w:rsid w:val="00531F71"/>
    <w:rsid w:val="00531F8E"/>
    <w:rsid w:val="00532158"/>
    <w:rsid w:val="00532462"/>
    <w:rsid w:val="0053252E"/>
    <w:rsid w:val="005328AE"/>
    <w:rsid w:val="00532909"/>
    <w:rsid w:val="00532AFE"/>
    <w:rsid w:val="00532B02"/>
    <w:rsid w:val="00532B16"/>
    <w:rsid w:val="00532C2E"/>
    <w:rsid w:val="00532C47"/>
    <w:rsid w:val="00532C9D"/>
    <w:rsid w:val="00532D13"/>
    <w:rsid w:val="00532DBB"/>
    <w:rsid w:val="00532FA1"/>
    <w:rsid w:val="00532FDD"/>
    <w:rsid w:val="0053309A"/>
    <w:rsid w:val="005330E3"/>
    <w:rsid w:val="00533215"/>
    <w:rsid w:val="00533390"/>
    <w:rsid w:val="005334E4"/>
    <w:rsid w:val="005335F9"/>
    <w:rsid w:val="00533745"/>
    <w:rsid w:val="005337AC"/>
    <w:rsid w:val="005338BD"/>
    <w:rsid w:val="0053394F"/>
    <w:rsid w:val="005339A4"/>
    <w:rsid w:val="005339E7"/>
    <w:rsid w:val="00533DF4"/>
    <w:rsid w:val="00533F05"/>
    <w:rsid w:val="0053403C"/>
    <w:rsid w:val="005340C7"/>
    <w:rsid w:val="00534355"/>
    <w:rsid w:val="00534654"/>
    <w:rsid w:val="005347FB"/>
    <w:rsid w:val="0053482D"/>
    <w:rsid w:val="00534869"/>
    <w:rsid w:val="005348B0"/>
    <w:rsid w:val="005349EB"/>
    <w:rsid w:val="00534AA6"/>
    <w:rsid w:val="00534C56"/>
    <w:rsid w:val="00534C83"/>
    <w:rsid w:val="00535077"/>
    <w:rsid w:val="005354A2"/>
    <w:rsid w:val="00535635"/>
    <w:rsid w:val="00535643"/>
    <w:rsid w:val="0053588E"/>
    <w:rsid w:val="005358AC"/>
    <w:rsid w:val="00535A27"/>
    <w:rsid w:val="00535ADC"/>
    <w:rsid w:val="00535B66"/>
    <w:rsid w:val="00535D8D"/>
    <w:rsid w:val="00535E28"/>
    <w:rsid w:val="00535E52"/>
    <w:rsid w:val="00535EC8"/>
    <w:rsid w:val="0053604B"/>
    <w:rsid w:val="005362D4"/>
    <w:rsid w:val="0053637E"/>
    <w:rsid w:val="00536578"/>
    <w:rsid w:val="005365C7"/>
    <w:rsid w:val="005367DE"/>
    <w:rsid w:val="005368D1"/>
    <w:rsid w:val="00536A2B"/>
    <w:rsid w:val="00536A5D"/>
    <w:rsid w:val="00536AEE"/>
    <w:rsid w:val="00536AF8"/>
    <w:rsid w:val="00536C9A"/>
    <w:rsid w:val="00536F6E"/>
    <w:rsid w:val="005372A6"/>
    <w:rsid w:val="00537436"/>
    <w:rsid w:val="00537943"/>
    <w:rsid w:val="00537AEA"/>
    <w:rsid w:val="00537B8E"/>
    <w:rsid w:val="00537BE9"/>
    <w:rsid w:val="00537D52"/>
    <w:rsid w:val="00537DC5"/>
    <w:rsid w:val="00537E22"/>
    <w:rsid w:val="00537F06"/>
    <w:rsid w:val="00540053"/>
    <w:rsid w:val="00540147"/>
    <w:rsid w:val="00540188"/>
    <w:rsid w:val="00540312"/>
    <w:rsid w:val="0054045F"/>
    <w:rsid w:val="00540478"/>
    <w:rsid w:val="0054050B"/>
    <w:rsid w:val="00540517"/>
    <w:rsid w:val="005406DB"/>
    <w:rsid w:val="00540748"/>
    <w:rsid w:val="00540A63"/>
    <w:rsid w:val="00540D69"/>
    <w:rsid w:val="00540E63"/>
    <w:rsid w:val="00540EB6"/>
    <w:rsid w:val="005410D3"/>
    <w:rsid w:val="00541144"/>
    <w:rsid w:val="005411D3"/>
    <w:rsid w:val="0054121F"/>
    <w:rsid w:val="005416E2"/>
    <w:rsid w:val="0054172D"/>
    <w:rsid w:val="005417A0"/>
    <w:rsid w:val="005417F5"/>
    <w:rsid w:val="00541B2F"/>
    <w:rsid w:val="00541E2B"/>
    <w:rsid w:val="00541F0B"/>
    <w:rsid w:val="00542099"/>
    <w:rsid w:val="00542164"/>
    <w:rsid w:val="005421B3"/>
    <w:rsid w:val="005421BB"/>
    <w:rsid w:val="00542285"/>
    <w:rsid w:val="005422C1"/>
    <w:rsid w:val="00542347"/>
    <w:rsid w:val="00542A75"/>
    <w:rsid w:val="00542F7D"/>
    <w:rsid w:val="0054338F"/>
    <w:rsid w:val="005434DA"/>
    <w:rsid w:val="0054355B"/>
    <w:rsid w:val="005436D7"/>
    <w:rsid w:val="00543703"/>
    <w:rsid w:val="005437E6"/>
    <w:rsid w:val="00543A66"/>
    <w:rsid w:val="00543A83"/>
    <w:rsid w:val="00543EEF"/>
    <w:rsid w:val="00543F82"/>
    <w:rsid w:val="00543FB7"/>
    <w:rsid w:val="00544220"/>
    <w:rsid w:val="005444D2"/>
    <w:rsid w:val="0054462D"/>
    <w:rsid w:val="00544C33"/>
    <w:rsid w:val="00544C6F"/>
    <w:rsid w:val="00544CF9"/>
    <w:rsid w:val="00544DD7"/>
    <w:rsid w:val="00544E2C"/>
    <w:rsid w:val="005452EC"/>
    <w:rsid w:val="0054535B"/>
    <w:rsid w:val="0054556F"/>
    <w:rsid w:val="0054559F"/>
    <w:rsid w:val="00545624"/>
    <w:rsid w:val="005456CE"/>
    <w:rsid w:val="005456F7"/>
    <w:rsid w:val="00545987"/>
    <w:rsid w:val="005459C5"/>
    <w:rsid w:val="00545AA5"/>
    <w:rsid w:val="00545B86"/>
    <w:rsid w:val="00545C3D"/>
    <w:rsid w:val="00545C82"/>
    <w:rsid w:val="00545C8A"/>
    <w:rsid w:val="00545E6A"/>
    <w:rsid w:val="005461F9"/>
    <w:rsid w:val="00546310"/>
    <w:rsid w:val="00546686"/>
    <w:rsid w:val="00546738"/>
    <w:rsid w:val="005467D6"/>
    <w:rsid w:val="00546942"/>
    <w:rsid w:val="00546AAD"/>
    <w:rsid w:val="00546E79"/>
    <w:rsid w:val="00546F05"/>
    <w:rsid w:val="00547093"/>
    <w:rsid w:val="00547123"/>
    <w:rsid w:val="005473EB"/>
    <w:rsid w:val="00547A2A"/>
    <w:rsid w:val="00547AE1"/>
    <w:rsid w:val="00547B32"/>
    <w:rsid w:val="0055018D"/>
    <w:rsid w:val="005504D9"/>
    <w:rsid w:val="005505EA"/>
    <w:rsid w:val="0055084D"/>
    <w:rsid w:val="00550BDB"/>
    <w:rsid w:val="00550C80"/>
    <w:rsid w:val="00550D68"/>
    <w:rsid w:val="00550D6F"/>
    <w:rsid w:val="00550E83"/>
    <w:rsid w:val="00550E94"/>
    <w:rsid w:val="00550F8E"/>
    <w:rsid w:val="00550FF9"/>
    <w:rsid w:val="005511B1"/>
    <w:rsid w:val="0055129A"/>
    <w:rsid w:val="005513BE"/>
    <w:rsid w:val="00551483"/>
    <w:rsid w:val="005515E4"/>
    <w:rsid w:val="00551711"/>
    <w:rsid w:val="00551BD8"/>
    <w:rsid w:val="00551D5E"/>
    <w:rsid w:val="00551E1E"/>
    <w:rsid w:val="00551E52"/>
    <w:rsid w:val="00552038"/>
    <w:rsid w:val="00552059"/>
    <w:rsid w:val="0055233E"/>
    <w:rsid w:val="005523F3"/>
    <w:rsid w:val="005524AC"/>
    <w:rsid w:val="00552569"/>
    <w:rsid w:val="005525A6"/>
    <w:rsid w:val="005526F2"/>
    <w:rsid w:val="00552831"/>
    <w:rsid w:val="00552B4F"/>
    <w:rsid w:val="00552CEA"/>
    <w:rsid w:val="00552FF4"/>
    <w:rsid w:val="00553191"/>
    <w:rsid w:val="005531A5"/>
    <w:rsid w:val="00553334"/>
    <w:rsid w:val="005534A5"/>
    <w:rsid w:val="005534EE"/>
    <w:rsid w:val="00553534"/>
    <w:rsid w:val="0055354D"/>
    <w:rsid w:val="005536AE"/>
    <w:rsid w:val="00553D10"/>
    <w:rsid w:val="00553E78"/>
    <w:rsid w:val="00553ED3"/>
    <w:rsid w:val="00553EF3"/>
    <w:rsid w:val="0055410A"/>
    <w:rsid w:val="005543CC"/>
    <w:rsid w:val="0055442B"/>
    <w:rsid w:val="00554519"/>
    <w:rsid w:val="005545AB"/>
    <w:rsid w:val="005545E0"/>
    <w:rsid w:val="0055476D"/>
    <w:rsid w:val="005547CB"/>
    <w:rsid w:val="00554975"/>
    <w:rsid w:val="005549D6"/>
    <w:rsid w:val="00554A1F"/>
    <w:rsid w:val="00554C4E"/>
    <w:rsid w:val="00554CB5"/>
    <w:rsid w:val="00554DF7"/>
    <w:rsid w:val="00554E9E"/>
    <w:rsid w:val="005555E0"/>
    <w:rsid w:val="00555675"/>
    <w:rsid w:val="00555713"/>
    <w:rsid w:val="00555772"/>
    <w:rsid w:val="00555784"/>
    <w:rsid w:val="00555AF7"/>
    <w:rsid w:val="00555BC8"/>
    <w:rsid w:val="00555C0A"/>
    <w:rsid w:val="00555D49"/>
    <w:rsid w:val="00555D6F"/>
    <w:rsid w:val="00555DC4"/>
    <w:rsid w:val="00555ECC"/>
    <w:rsid w:val="005562F1"/>
    <w:rsid w:val="00556656"/>
    <w:rsid w:val="00556680"/>
    <w:rsid w:val="005567AA"/>
    <w:rsid w:val="005567BF"/>
    <w:rsid w:val="005568DA"/>
    <w:rsid w:val="005569D2"/>
    <w:rsid w:val="00556D8E"/>
    <w:rsid w:val="005570E7"/>
    <w:rsid w:val="0055718D"/>
    <w:rsid w:val="00557209"/>
    <w:rsid w:val="005572DD"/>
    <w:rsid w:val="00557464"/>
    <w:rsid w:val="005574FB"/>
    <w:rsid w:val="005575CA"/>
    <w:rsid w:val="005575E3"/>
    <w:rsid w:val="0055771C"/>
    <w:rsid w:val="00557A08"/>
    <w:rsid w:val="00557CAB"/>
    <w:rsid w:val="005600E7"/>
    <w:rsid w:val="005607AC"/>
    <w:rsid w:val="0056080C"/>
    <w:rsid w:val="00560971"/>
    <w:rsid w:val="00560AC9"/>
    <w:rsid w:val="00560BEB"/>
    <w:rsid w:val="00560C1D"/>
    <w:rsid w:val="00560DDA"/>
    <w:rsid w:val="00560E78"/>
    <w:rsid w:val="0056121E"/>
    <w:rsid w:val="00561250"/>
    <w:rsid w:val="0056134D"/>
    <w:rsid w:val="00561453"/>
    <w:rsid w:val="00561470"/>
    <w:rsid w:val="005614BC"/>
    <w:rsid w:val="005615C3"/>
    <w:rsid w:val="0056164D"/>
    <w:rsid w:val="00561726"/>
    <w:rsid w:val="0056172E"/>
    <w:rsid w:val="0056173A"/>
    <w:rsid w:val="005617E8"/>
    <w:rsid w:val="0056182E"/>
    <w:rsid w:val="0056196E"/>
    <w:rsid w:val="00561A8D"/>
    <w:rsid w:val="00561A95"/>
    <w:rsid w:val="00561BF6"/>
    <w:rsid w:val="00561CE2"/>
    <w:rsid w:val="00561E00"/>
    <w:rsid w:val="00561E4A"/>
    <w:rsid w:val="00562901"/>
    <w:rsid w:val="00562980"/>
    <w:rsid w:val="005629A5"/>
    <w:rsid w:val="005629CB"/>
    <w:rsid w:val="00562CDC"/>
    <w:rsid w:val="00562D29"/>
    <w:rsid w:val="00563298"/>
    <w:rsid w:val="005636A2"/>
    <w:rsid w:val="0056371A"/>
    <w:rsid w:val="0056371C"/>
    <w:rsid w:val="00563821"/>
    <w:rsid w:val="00563855"/>
    <w:rsid w:val="00563BA4"/>
    <w:rsid w:val="00563BB3"/>
    <w:rsid w:val="00563CE2"/>
    <w:rsid w:val="00563FD2"/>
    <w:rsid w:val="005641FD"/>
    <w:rsid w:val="0056434D"/>
    <w:rsid w:val="0056442D"/>
    <w:rsid w:val="00564797"/>
    <w:rsid w:val="005647E0"/>
    <w:rsid w:val="00564994"/>
    <w:rsid w:val="00564A4F"/>
    <w:rsid w:val="00564A79"/>
    <w:rsid w:val="00564BEA"/>
    <w:rsid w:val="00564C88"/>
    <w:rsid w:val="00564E44"/>
    <w:rsid w:val="00565078"/>
    <w:rsid w:val="00565109"/>
    <w:rsid w:val="0056511E"/>
    <w:rsid w:val="00565254"/>
    <w:rsid w:val="005654FA"/>
    <w:rsid w:val="00565679"/>
    <w:rsid w:val="005656BF"/>
    <w:rsid w:val="0056587B"/>
    <w:rsid w:val="00565A81"/>
    <w:rsid w:val="00565D7A"/>
    <w:rsid w:val="00565EAF"/>
    <w:rsid w:val="005669E9"/>
    <w:rsid w:val="00566C0A"/>
    <w:rsid w:val="00566E6B"/>
    <w:rsid w:val="00566EEB"/>
    <w:rsid w:val="00566FBF"/>
    <w:rsid w:val="0056719E"/>
    <w:rsid w:val="0056726B"/>
    <w:rsid w:val="005675C1"/>
    <w:rsid w:val="00567650"/>
    <w:rsid w:val="00567700"/>
    <w:rsid w:val="0056785A"/>
    <w:rsid w:val="005678BC"/>
    <w:rsid w:val="005679BF"/>
    <w:rsid w:val="00567B6A"/>
    <w:rsid w:val="00567B89"/>
    <w:rsid w:val="00567C54"/>
    <w:rsid w:val="00567F36"/>
    <w:rsid w:val="0057003F"/>
    <w:rsid w:val="00570158"/>
    <w:rsid w:val="005701C5"/>
    <w:rsid w:val="00570303"/>
    <w:rsid w:val="005703E3"/>
    <w:rsid w:val="00570507"/>
    <w:rsid w:val="0057054C"/>
    <w:rsid w:val="0057062C"/>
    <w:rsid w:val="005706C1"/>
    <w:rsid w:val="00570825"/>
    <w:rsid w:val="0057084A"/>
    <w:rsid w:val="005708C3"/>
    <w:rsid w:val="005708C6"/>
    <w:rsid w:val="00570B0F"/>
    <w:rsid w:val="00570B56"/>
    <w:rsid w:val="00570C09"/>
    <w:rsid w:val="00570C83"/>
    <w:rsid w:val="00570D63"/>
    <w:rsid w:val="00570D85"/>
    <w:rsid w:val="00570F9A"/>
    <w:rsid w:val="005711ED"/>
    <w:rsid w:val="00571353"/>
    <w:rsid w:val="00571358"/>
    <w:rsid w:val="00571374"/>
    <w:rsid w:val="00571382"/>
    <w:rsid w:val="00571470"/>
    <w:rsid w:val="00571694"/>
    <w:rsid w:val="0057182A"/>
    <w:rsid w:val="00571982"/>
    <w:rsid w:val="00571989"/>
    <w:rsid w:val="0057199C"/>
    <w:rsid w:val="00571CE5"/>
    <w:rsid w:val="00571D41"/>
    <w:rsid w:val="00571DE6"/>
    <w:rsid w:val="0057205A"/>
    <w:rsid w:val="0057227B"/>
    <w:rsid w:val="00572583"/>
    <w:rsid w:val="00572643"/>
    <w:rsid w:val="005728E1"/>
    <w:rsid w:val="005728FD"/>
    <w:rsid w:val="00572956"/>
    <w:rsid w:val="00572B22"/>
    <w:rsid w:val="00572B2E"/>
    <w:rsid w:val="00572D18"/>
    <w:rsid w:val="00572DE0"/>
    <w:rsid w:val="00572E58"/>
    <w:rsid w:val="00572F26"/>
    <w:rsid w:val="00572F5D"/>
    <w:rsid w:val="005730FF"/>
    <w:rsid w:val="005734AB"/>
    <w:rsid w:val="00573594"/>
    <w:rsid w:val="005736EC"/>
    <w:rsid w:val="0057380A"/>
    <w:rsid w:val="00573948"/>
    <w:rsid w:val="0057398B"/>
    <w:rsid w:val="00573A46"/>
    <w:rsid w:val="00573A4B"/>
    <w:rsid w:val="00573B52"/>
    <w:rsid w:val="00573BB0"/>
    <w:rsid w:val="00573D2B"/>
    <w:rsid w:val="00573D76"/>
    <w:rsid w:val="00573EFF"/>
    <w:rsid w:val="00573F24"/>
    <w:rsid w:val="00573F31"/>
    <w:rsid w:val="00574167"/>
    <w:rsid w:val="005744DD"/>
    <w:rsid w:val="00574886"/>
    <w:rsid w:val="0057488B"/>
    <w:rsid w:val="00574969"/>
    <w:rsid w:val="00574A83"/>
    <w:rsid w:val="00574B86"/>
    <w:rsid w:val="00574C67"/>
    <w:rsid w:val="00575075"/>
    <w:rsid w:val="00575309"/>
    <w:rsid w:val="005753DB"/>
    <w:rsid w:val="0057541F"/>
    <w:rsid w:val="00575489"/>
    <w:rsid w:val="00575663"/>
    <w:rsid w:val="00575859"/>
    <w:rsid w:val="005758BA"/>
    <w:rsid w:val="00575980"/>
    <w:rsid w:val="00575B93"/>
    <w:rsid w:val="00575CBC"/>
    <w:rsid w:val="00575E27"/>
    <w:rsid w:val="00575EC1"/>
    <w:rsid w:val="00575FA2"/>
    <w:rsid w:val="00576561"/>
    <w:rsid w:val="005765CF"/>
    <w:rsid w:val="005767E7"/>
    <w:rsid w:val="00576A37"/>
    <w:rsid w:val="00576B02"/>
    <w:rsid w:val="00576EA1"/>
    <w:rsid w:val="00576FC7"/>
    <w:rsid w:val="0057721F"/>
    <w:rsid w:val="00577368"/>
    <w:rsid w:val="005773D5"/>
    <w:rsid w:val="005776FB"/>
    <w:rsid w:val="005777AC"/>
    <w:rsid w:val="00577ACD"/>
    <w:rsid w:val="00577D3B"/>
    <w:rsid w:val="00577DC2"/>
    <w:rsid w:val="00577E12"/>
    <w:rsid w:val="00577E47"/>
    <w:rsid w:val="00577EB4"/>
    <w:rsid w:val="00577F3D"/>
    <w:rsid w:val="00580089"/>
    <w:rsid w:val="005800C1"/>
    <w:rsid w:val="005806ED"/>
    <w:rsid w:val="005809EB"/>
    <w:rsid w:val="00580BF4"/>
    <w:rsid w:val="00580DB2"/>
    <w:rsid w:val="00580E45"/>
    <w:rsid w:val="00580FBC"/>
    <w:rsid w:val="00581134"/>
    <w:rsid w:val="00581183"/>
    <w:rsid w:val="005811FD"/>
    <w:rsid w:val="0058154E"/>
    <w:rsid w:val="005815D2"/>
    <w:rsid w:val="005818D4"/>
    <w:rsid w:val="005819AB"/>
    <w:rsid w:val="005819D7"/>
    <w:rsid w:val="00581A91"/>
    <w:rsid w:val="00581B32"/>
    <w:rsid w:val="00581B3C"/>
    <w:rsid w:val="00581BB0"/>
    <w:rsid w:val="00581C06"/>
    <w:rsid w:val="00581CA5"/>
    <w:rsid w:val="00581CED"/>
    <w:rsid w:val="00581E4B"/>
    <w:rsid w:val="00581F00"/>
    <w:rsid w:val="00581F1A"/>
    <w:rsid w:val="00581F40"/>
    <w:rsid w:val="0058200D"/>
    <w:rsid w:val="005821DE"/>
    <w:rsid w:val="00582389"/>
    <w:rsid w:val="00582794"/>
    <w:rsid w:val="00582808"/>
    <w:rsid w:val="00582940"/>
    <w:rsid w:val="005829CC"/>
    <w:rsid w:val="00582ACA"/>
    <w:rsid w:val="00582AD6"/>
    <w:rsid w:val="00582D3F"/>
    <w:rsid w:val="00582D91"/>
    <w:rsid w:val="00582DE1"/>
    <w:rsid w:val="00582E3D"/>
    <w:rsid w:val="00582F84"/>
    <w:rsid w:val="00583147"/>
    <w:rsid w:val="0058324A"/>
    <w:rsid w:val="00583427"/>
    <w:rsid w:val="00583464"/>
    <w:rsid w:val="0058351D"/>
    <w:rsid w:val="005835EA"/>
    <w:rsid w:val="005836D0"/>
    <w:rsid w:val="00583769"/>
    <w:rsid w:val="0058390E"/>
    <w:rsid w:val="00583A44"/>
    <w:rsid w:val="00583C6C"/>
    <w:rsid w:val="00583E78"/>
    <w:rsid w:val="00583E88"/>
    <w:rsid w:val="00583E95"/>
    <w:rsid w:val="00584372"/>
    <w:rsid w:val="0058442E"/>
    <w:rsid w:val="00584496"/>
    <w:rsid w:val="005845AA"/>
    <w:rsid w:val="00584801"/>
    <w:rsid w:val="00584924"/>
    <w:rsid w:val="00584972"/>
    <w:rsid w:val="00584C15"/>
    <w:rsid w:val="00584C9F"/>
    <w:rsid w:val="00584EC0"/>
    <w:rsid w:val="00584F62"/>
    <w:rsid w:val="00584F92"/>
    <w:rsid w:val="00585197"/>
    <w:rsid w:val="005852F9"/>
    <w:rsid w:val="005854DE"/>
    <w:rsid w:val="0058551A"/>
    <w:rsid w:val="0058569F"/>
    <w:rsid w:val="0058590C"/>
    <w:rsid w:val="00585932"/>
    <w:rsid w:val="00585A01"/>
    <w:rsid w:val="00585A4B"/>
    <w:rsid w:val="00585C3A"/>
    <w:rsid w:val="00585F3D"/>
    <w:rsid w:val="00585F58"/>
    <w:rsid w:val="0058624E"/>
    <w:rsid w:val="0058628A"/>
    <w:rsid w:val="00586312"/>
    <w:rsid w:val="00586364"/>
    <w:rsid w:val="005863AF"/>
    <w:rsid w:val="0058640D"/>
    <w:rsid w:val="00586540"/>
    <w:rsid w:val="00586897"/>
    <w:rsid w:val="00586EDF"/>
    <w:rsid w:val="00586F39"/>
    <w:rsid w:val="005870DF"/>
    <w:rsid w:val="00587117"/>
    <w:rsid w:val="0058759B"/>
    <w:rsid w:val="0058764D"/>
    <w:rsid w:val="0058782D"/>
    <w:rsid w:val="00587995"/>
    <w:rsid w:val="00587A26"/>
    <w:rsid w:val="00587CA1"/>
    <w:rsid w:val="0059002C"/>
    <w:rsid w:val="005901E8"/>
    <w:rsid w:val="00590203"/>
    <w:rsid w:val="0059043D"/>
    <w:rsid w:val="00590594"/>
    <w:rsid w:val="005905F8"/>
    <w:rsid w:val="005906AA"/>
    <w:rsid w:val="00590A95"/>
    <w:rsid w:val="00590AAB"/>
    <w:rsid w:val="00590BF6"/>
    <w:rsid w:val="00590CDC"/>
    <w:rsid w:val="00590D1B"/>
    <w:rsid w:val="00590E5A"/>
    <w:rsid w:val="00590EBD"/>
    <w:rsid w:val="00590FE9"/>
    <w:rsid w:val="0059106D"/>
    <w:rsid w:val="00591317"/>
    <w:rsid w:val="005913CD"/>
    <w:rsid w:val="00591434"/>
    <w:rsid w:val="00591590"/>
    <w:rsid w:val="00591777"/>
    <w:rsid w:val="0059188E"/>
    <w:rsid w:val="00591950"/>
    <w:rsid w:val="00591A27"/>
    <w:rsid w:val="00591B9C"/>
    <w:rsid w:val="00591C57"/>
    <w:rsid w:val="00592160"/>
    <w:rsid w:val="00592249"/>
    <w:rsid w:val="005923C9"/>
    <w:rsid w:val="00592492"/>
    <w:rsid w:val="00592641"/>
    <w:rsid w:val="0059284F"/>
    <w:rsid w:val="005928E5"/>
    <w:rsid w:val="00592C22"/>
    <w:rsid w:val="00592CBE"/>
    <w:rsid w:val="00592DA5"/>
    <w:rsid w:val="00592E60"/>
    <w:rsid w:val="005930C8"/>
    <w:rsid w:val="005930D2"/>
    <w:rsid w:val="005930E6"/>
    <w:rsid w:val="00593323"/>
    <w:rsid w:val="005934B6"/>
    <w:rsid w:val="00593819"/>
    <w:rsid w:val="00593A83"/>
    <w:rsid w:val="00593B38"/>
    <w:rsid w:val="00593C54"/>
    <w:rsid w:val="00593EC6"/>
    <w:rsid w:val="00593EF8"/>
    <w:rsid w:val="00594079"/>
    <w:rsid w:val="00594131"/>
    <w:rsid w:val="00594171"/>
    <w:rsid w:val="00594343"/>
    <w:rsid w:val="00594390"/>
    <w:rsid w:val="005943C6"/>
    <w:rsid w:val="00594543"/>
    <w:rsid w:val="005946E5"/>
    <w:rsid w:val="0059474E"/>
    <w:rsid w:val="00594ABF"/>
    <w:rsid w:val="00594B79"/>
    <w:rsid w:val="00594C3A"/>
    <w:rsid w:val="005950DA"/>
    <w:rsid w:val="005951A8"/>
    <w:rsid w:val="005954C0"/>
    <w:rsid w:val="005954C8"/>
    <w:rsid w:val="005954F2"/>
    <w:rsid w:val="00595639"/>
    <w:rsid w:val="00595777"/>
    <w:rsid w:val="00595B30"/>
    <w:rsid w:val="00595D50"/>
    <w:rsid w:val="00595E99"/>
    <w:rsid w:val="00595ED2"/>
    <w:rsid w:val="00596053"/>
    <w:rsid w:val="00596308"/>
    <w:rsid w:val="0059686B"/>
    <w:rsid w:val="005968C4"/>
    <w:rsid w:val="005968F0"/>
    <w:rsid w:val="0059698C"/>
    <w:rsid w:val="00596A56"/>
    <w:rsid w:val="00596B72"/>
    <w:rsid w:val="00596D71"/>
    <w:rsid w:val="00597029"/>
    <w:rsid w:val="00597076"/>
    <w:rsid w:val="0059715B"/>
    <w:rsid w:val="005971CA"/>
    <w:rsid w:val="00597290"/>
    <w:rsid w:val="005973C7"/>
    <w:rsid w:val="005974D5"/>
    <w:rsid w:val="00597605"/>
    <w:rsid w:val="005976FD"/>
    <w:rsid w:val="0059797C"/>
    <w:rsid w:val="00597A36"/>
    <w:rsid w:val="00597B29"/>
    <w:rsid w:val="00597BFE"/>
    <w:rsid w:val="00597E86"/>
    <w:rsid w:val="00597E89"/>
    <w:rsid w:val="00597EAA"/>
    <w:rsid w:val="00597FD7"/>
    <w:rsid w:val="005A0080"/>
    <w:rsid w:val="005A0163"/>
    <w:rsid w:val="005A0386"/>
    <w:rsid w:val="005A0453"/>
    <w:rsid w:val="005A0518"/>
    <w:rsid w:val="005A05C6"/>
    <w:rsid w:val="005A05DF"/>
    <w:rsid w:val="005A0649"/>
    <w:rsid w:val="005A0674"/>
    <w:rsid w:val="005A0714"/>
    <w:rsid w:val="005A0753"/>
    <w:rsid w:val="005A089D"/>
    <w:rsid w:val="005A0CB6"/>
    <w:rsid w:val="005A0FE3"/>
    <w:rsid w:val="005A1015"/>
    <w:rsid w:val="005A11C2"/>
    <w:rsid w:val="005A1284"/>
    <w:rsid w:val="005A12F2"/>
    <w:rsid w:val="005A1339"/>
    <w:rsid w:val="005A147F"/>
    <w:rsid w:val="005A1504"/>
    <w:rsid w:val="005A16CF"/>
    <w:rsid w:val="005A17B1"/>
    <w:rsid w:val="005A17BC"/>
    <w:rsid w:val="005A17D5"/>
    <w:rsid w:val="005A1CB7"/>
    <w:rsid w:val="005A1D03"/>
    <w:rsid w:val="005A1E24"/>
    <w:rsid w:val="005A1FCA"/>
    <w:rsid w:val="005A216F"/>
    <w:rsid w:val="005A2229"/>
    <w:rsid w:val="005A22CD"/>
    <w:rsid w:val="005A2611"/>
    <w:rsid w:val="005A274B"/>
    <w:rsid w:val="005A316F"/>
    <w:rsid w:val="005A320D"/>
    <w:rsid w:val="005A36E3"/>
    <w:rsid w:val="005A3A31"/>
    <w:rsid w:val="005A3A9D"/>
    <w:rsid w:val="005A3B1E"/>
    <w:rsid w:val="005A3C1A"/>
    <w:rsid w:val="005A3C4F"/>
    <w:rsid w:val="005A3EBC"/>
    <w:rsid w:val="005A4071"/>
    <w:rsid w:val="005A40D5"/>
    <w:rsid w:val="005A41E5"/>
    <w:rsid w:val="005A430E"/>
    <w:rsid w:val="005A431B"/>
    <w:rsid w:val="005A4364"/>
    <w:rsid w:val="005A4569"/>
    <w:rsid w:val="005A494F"/>
    <w:rsid w:val="005A4999"/>
    <w:rsid w:val="005A4B3A"/>
    <w:rsid w:val="005A4D76"/>
    <w:rsid w:val="005A4E10"/>
    <w:rsid w:val="005A4E38"/>
    <w:rsid w:val="005A4EAE"/>
    <w:rsid w:val="005A50CE"/>
    <w:rsid w:val="005A51E9"/>
    <w:rsid w:val="005A521D"/>
    <w:rsid w:val="005A5339"/>
    <w:rsid w:val="005A5395"/>
    <w:rsid w:val="005A54B7"/>
    <w:rsid w:val="005A5572"/>
    <w:rsid w:val="005A55F4"/>
    <w:rsid w:val="005A5705"/>
    <w:rsid w:val="005A588D"/>
    <w:rsid w:val="005A59CF"/>
    <w:rsid w:val="005A5A9D"/>
    <w:rsid w:val="005A5A9F"/>
    <w:rsid w:val="005A5B04"/>
    <w:rsid w:val="005A5E9F"/>
    <w:rsid w:val="005A5FF3"/>
    <w:rsid w:val="005A64E5"/>
    <w:rsid w:val="005A6769"/>
    <w:rsid w:val="005A690A"/>
    <w:rsid w:val="005A69F1"/>
    <w:rsid w:val="005A6A3A"/>
    <w:rsid w:val="005A6CF3"/>
    <w:rsid w:val="005A6DD2"/>
    <w:rsid w:val="005A6FA1"/>
    <w:rsid w:val="005A7193"/>
    <w:rsid w:val="005A7361"/>
    <w:rsid w:val="005A76D0"/>
    <w:rsid w:val="005A7740"/>
    <w:rsid w:val="005A7AFA"/>
    <w:rsid w:val="005A7F72"/>
    <w:rsid w:val="005A7FB9"/>
    <w:rsid w:val="005B0169"/>
    <w:rsid w:val="005B01CA"/>
    <w:rsid w:val="005B04C3"/>
    <w:rsid w:val="005B0638"/>
    <w:rsid w:val="005B0F12"/>
    <w:rsid w:val="005B1244"/>
    <w:rsid w:val="005B169A"/>
    <w:rsid w:val="005B174A"/>
    <w:rsid w:val="005B1846"/>
    <w:rsid w:val="005B1B12"/>
    <w:rsid w:val="005B1CB5"/>
    <w:rsid w:val="005B25E2"/>
    <w:rsid w:val="005B26C8"/>
    <w:rsid w:val="005B290E"/>
    <w:rsid w:val="005B2C12"/>
    <w:rsid w:val="005B2C70"/>
    <w:rsid w:val="005B2D4D"/>
    <w:rsid w:val="005B2EB8"/>
    <w:rsid w:val="005B2EF8"/>
    <w:rsid w:val="005B2F2E"/>
    <w:rsid w:val="005B30CC"/>
    <w:rsid w:val="005B3159"/>
    <w:rsid w:val="005B31F2"/>
    <w:rsid w:val="005B32C4"/>
    <w:rsid w:val="005B33B4"/>
    <w:rsid w:val="005B355C"/>
    <w:rsid w:val="005B3789"/>
    <w:rsid w:val="005B3987"/>
    <w:rsid w:val="005B3BD1"/>
    <w:rsid w:val="005B3C21"/>
    <w:rsid w:val="005B3C58"/>
    <w:rsid w:val="005B3C7C"/>
    <w:rsid w:val="005B3F02"/>
    <w:rsid w:val="005B3F1B"/>
    <w:rsid w:val="005B4191"/>
    <w:rsid w:val="005B4320"/>
    <w:rsid w:val="005B4357"/>
    <w:rsid w:val="005B43C0"/>
    <w:rsid w:val="005B4597"/>
    <w:rsid w:val="005B4911"/>
    <w:rsid w:val="005B4B14"/>
    <w:rsid w:val="005B4C5C"/>
    <w:rsid w:val="005B4CE0"/>
    <w:rsid w:val="005B4D9D"/>
    <w:rsid w:val="005B4E3D"/>
    <w:rsid w:val="005B4E75"/>
    <w:rsid w:val="005B4E83"/>
    <w:rsid w:val="005B4F3C"/>
    <w:rsid w:val="005B4FD2"/>
    <w:rsid w:val="005B50C7"/>
    <w:rsid w:val="005B5338"/>
    <w:rsid w:val="005B53B9"/>
    <w:rsid w:val="005B53C8"/>
    <w:rsid w:val="005B541A"/>
    <w:rsid w:val="005B5425"/>
    <w:rsid w:val="005B54FE"/>
    <w:rsid w:val="005B570E"/>
    <w:rsid w:val="005B58FB"/>
    <w:rsid w:val="005B5A55"/>
    <w:rsid w:val="005B5A73"/>
    <w:rsid w:val="005B5A7F"/>
    <w:rsid w:val="005B5A89"/>
    <w:rsid w:val="005B5B78"/>
    <w:rsid w:val="005B5DE0"/>
    <w:rsid w:val="005B606A"/>
    <w:rsid w:val="005B6361"/>
    <w:rsid w:val="005B640B"/>
    <w:rsid w:val="005B6467"/>
    <w:rsid w:val="005B6624"/>
    <w:rsid w:val="005B670B"/>
    <w:rsid w:val="005B677E"/>
    <w:rsid w:val="005B67D0"/>
    <w:rsid w:val="005B67DB"/>
    <w:rsid w:val="005B6819"/>
    <w:rsid w:val="005B6850"/>
    <w:rsid w:val="005B6AD3"/>
    <w:rsid w:val="005B6C65"/>
    <w:rsid w:val="005B6FAE"/>
    <w:rsid w:val="005B703E"/>
    <w:rsid w:val="005B70E8"/>
    <w:rsid w:val="005B73C8"/>
    <w:rsid w:val="005B7824"/>
    <w:rsid w:val="005B79B7"/>
    <w:rsid w:val="005B7AA3"/>
    <w:rsid w:val="005B7ACD"/>
    <w:rsid w:val="005B7B95"/>
    <w:rsid w:val="005C0121"/>
    <w:rsid w:val="005C0356"/>
    <w:rsid w:val="005C0410"/>
    <w:rsid w:val="005C0487"/>
    <w:rsid w:val="005C04BA"/>
    <w:rsid w:val="005C0625"/>
    <w:rsid w:val="005C0904"/>
    <w:rsid w:val="005C09BF"/>
    <w:rsid w:val="005C0D61"/>
    <w:rsid w:val="005C0DDE"/>
    <w:rsid w:val="005C0EB1"/>
    <w:rsid w:val="005C0F2A"/>
    <w:rsid w:val="005C0FDB"/>
    <w:rsid w:val="005C11DA"/>
    <w:rsid w:val="005C1225"/>
    <w:rsid w:val="005C12FD"/>
    <w:rsid w:val="005C132F"/>
    <w:rsid w:val="005C1468"/>
    <w:rsid w:val="005C1594"/>
    <w:rsid w:val="005C1617"/>
    <w:rsid w:val="005C16C9"/>
    <w:rsid w:val="005C1752"/>
    <w:rsid w:val="005C1FD4"/>
    <w:rsid w:val="005C2144"/>
    <w:rsid w:val="005C235A"/>
    <w:rsid w:val="005C2592"/>
    <w:rsid w:val="005C25A9"/>
    <w:rsid w:val="005C2B57"/>
    <w:rsid w:val="005C2B7D"/>
    <w:rsid w:val="005C2C84"/>
    <w:rsid w:val="005C30E3"/>
    <w:rsid w:val="005C3534"/>
    <w:rsid w:val="005C376D"/>
    <w:rsid w:val="005C37D1"/>
    <w:rsid w:val="005C381B"/>
    <w:rsid w:val="005C3A26"/>
    <w:rsid w:val="005C3A65"/>
    <w:rsid w:val="005C3B99"/>
    <w:rsid w:val="005C3CDF"/>
    <w:rsid w:val="005C3D27"/>
    <w:rsid w:val="005C3ECA"/>
    <w:rsid w:val="005C3EFD"/>
    <w:rsid w:val="005C4255"/>
    <w:rsid w:val="005C463C"/>
    <w:rsid w:val="005C473D"/>
    <w:rsid w:val="005C4826"/>
    <w:rsid w:val="005C4849"/>
    <w:rsid w:val="005C4881"/>
    <w:rsid w:val="005C4A15"/>
    <w:rsid w:val="005C4B05"/>
    <w:rsid w:val="005C4B4D"/>
    <w:rsid w:val="005C4BF4"/>
    <w:rsid w:val="005C4C3D"/>
    <w:rsid w:val="005C4C62"/>
    <w:rsid w:val="005C4D35"/>
    <w:rsid w:val="005C4DD0"/>
    <w:rsid w:val="005C4DE3"/>
    <w:rsid w:val="005C4EB0"/>
    <w:rsid w:val="005C510D"/>
    <w:rsid w:val="005C5379"/>
    <w:rsid w:val="005C5413"/>
    <w:rsid w:val="005C54C3"/>
    <w:rsid w:val="005C5588"/>
    <w:rsid w:val="005C55B7"/>
    <w:rsid w:val="005C5849"/>
    <w:rsid w:val="005C5A3E"/>
    <w:rsid w:val="005C5A47"/>
    <w:rsid w:val="005C5D7E"/>
    <w:rsid w:val="005C6081"/>
    <w:rsid w:val="005C609E"/>
    <w:rsid w:val="005C6233"/>
    <w:rsid w:val="005C6310"/>
    <w:rsid w:val="005C634B"/>
    <w:rsid w:val="005C65F1"/>
    <w:rsid w:val="005C67F3"/>
    <w:rsid w:val="005C69BF"/>
    <w:rsid w:val="005C6F2C"/>
    <w:rsid w:val="005C6F7D"/>
    <w:rsid w:val="005C700F"/>
    <w:rsid w:val="005C7340"/>
    <w:rsid w:val="005C776B"/>
    <w:rsid w:val="005C7A53"/>
    <w:rsid w:val="005C7A54"/>
    <w:rsid w:val="005C7CAD"/>
    <w:rsid w:val="005C7D7C"/>
    <w:rsid w:val="005C7EF8"/>
    <w:rsid w:val="005C7F1B"/>
    <w:rsid w:val="005C7F4B"/>
    <w:rsid w:val="005C7F77"/>
    <w:rsid w:val="005D000B"/>
    <w:rsid w:val="005D007B"/>
    <w:rsid w:val="005D0102"/>
    <w:rsid w:val="005D0259"/>
    <w:rsid w:val="005D02FA"/>
    <w:rsid w:val="005D038C"/>
    <w:rsid w:val="005D0435"/>
    <w:rsid w:val="005D047B"/>
    <w:rsid w:val="005D06EC"/>
    <w:rsid w:val="005D0790"/>
    <w:rsid w:val="005D0808"/>
    <w:rsid w:val="005D0860"/>
    <w:rsid w:val="005D08D9"/>
    <w:rsid w:val="005D0A0B"/>
    <w:rsid w:val="005D0BC3"/>
    <w:rsid w:val="005D0CDD"/>
    <w:rsid w:val="005D0ED3"/>
    <w:rsid w:val="005D0FBD"/>
    <w:rsid w:val="005D12EB"/>
    <w:rsid w:val="005D1304"/>
    <w:rsid w:val="005D1593"/>
    <w:rsid w:val="005D1794"/>
    <w:rsid w:val="005D187F"/>
    <w:rsid w:val="005D1B12"/>
    <w:rsid w:val="005D1C1B"/>
    <w:rsid w:val="005D1C54"/>
    <w:rsid w:val="005D20FC"/>
    <w:rsid w:val="005D22FC"/>
    <w:rsid w:val="005D2365"/>
    <w:rsid w:val="005D23AE"/>
    <w:rsid w:val="005D241F"/>
    <w:rsid w:val="005D24A2"/>
    <w:rsid w:val="005D254E"/>
    <w:rsid w:val="005D26D7"/>
    <w:rsid w:val="005D2771"/>
    <w:rsid w:val="005D2A3E"/>
    <w:rsid w:val="005D2A49"/>
    <w:rsid w:val="005D2B7E"/>
    <w:rsid w:val="005D2B88"/>
    <w:rsid w:val="005D2C58"/>
    <w:rsid w:val="005D2C66"/>
    <w:rsid w:val="005D2D8F"/>
    <w:rsid w:val="005D2EE8"/>
    <w:rsid w:val="005D3171"/>
    <w:rsid w:val="005D31B1"/>
    <w:rsid w:val="005D31D3"/>
    <w:rsid w:val="005D31DC"/>
    <w:rsid w:val="005D341B"/>
    <w:rsid w:val="005D368D"/>
    <w:rsid w:val="005D37C5"/>
    <w:rsid w:val="005D3C99"/>
    <w:rsid w:val="005D3ED0"/>
    <w:rsid w:val="005D3FE5"/>
    <w:rsid w:val="005D4226"/>
    <w:rsid w:val="005D42DD"/>
    <w:rsid w:val="005D4764"/>
    <w:rsid w:val="005D48B1"/>
    <w:rsid w:val="005D4B09"/>
    <w:rsid w:val="005D4D01"/>
    <w:rsid w:val="005D4DC6"/>
    <w:rsid w:val="005D4F63"/>
    <w:rsid w:val="005D4F93"/>
    <w:rsid w:val="005D5238"/>
    <w:rsid w:val="005D5499"/>
    <w:rsid w:val="005D54F0"/>
    <w:rsid w:val="005D576B"/>
    <w:rsid w:val="005D58E7"/>
    <w:rsid w:val="005D5903"/>
    <w:rsid w:val="005D594D"/>
    <w:rsid w:val="005D5C0F"/>
    <w:rsid w:val="005D5DA5"/>
    <w:rsid w:val="005D5DC4"/>
    <w:rsid w:val="005D5E46"/>
    <w:rsid w:val="005D601B"/>
    <w:rsid w:val="005D6077"/>
    <w:rsid w:val="005D609E"/>
    <w:rsid w:val="005D61F5"/>
    <w:rsid w:val="005D6262"/>
    <w:rsid w:val="005D63AD"/>
    <w:rsid w:val="005D63E3"/>
    <w:rsid w:val="005D64A5"/>
    <w:rsid w:val="005D64F5"/>
    <w:rsid w:val="005D6792"/>
    <w:rsid w:val="005D6814"/>
    <w:rsid w:val="005D68BD"/>
    <w:rsid w:val="005D6929"/>
    <w:rsid w:val="005D69D2"/>
    <w:rsid w:val="005D69F6"/>
    <w:rsid w:val="005D6A41"/>
    <w:rsid w:val="005D6AF0"/>
    <w:rsid w:val="005D6B30"/>
    <w:rsid w:val="005D6E1C"/>
    <w:rsid w:val="005D6EDE"/>
    <w:rsid w:val="005D6FFB"/>
    <w:rsid w:val="005D7089"/>
    <w:rsid w:val="005D7459"/>
    <w:rsid w:val="005D7741"/>
    <w:rsid w:val="005D7814"/>
    <w:rsid w:val="005D7B1A"/>
    <w:rsid w:val="005D7E04"/>
    <w:rsid w:val="005D7E2F"/>
    <w:rsid w:val="005E0082"/>
    <w:rsid w:val="005E0307"/>
    <w:rsid w:val="005E0411"/>
    <w:rsid w:val="005E083B"/>
    <w:rsid w:val="005E0840"/>
    <w:rsid w:val="005E0ADB"/>
    <w:rsid w:val="005E0B2A"/>
    <w:rsid w:val="005E0C53"/>
    <w:rsid w:val="005E0CE3"/>
    <w:rsid w:val="005E0E6A"/>
    <w:rsid w:val="005E0FBB"/>
    <w:rsid w:val="005E113F"/>
    <w:rsid w:val="005E1385"/>
    <w:rsid w:val="005E1393"/>
    <w:rsid w:val="005E14F5"/>
    <w:rsid w:val="005E169C"/>
    <w:rsid w:val="005E1736"/>
    <w:rsid w:val="005E173B"/>
    <w:rsid w:val="005E1849"/>
    <w:rsid w:val="005E18D3"/>
    <w:rsid w:val="005E198C"/>
    <w:rsid w:val="005E1A58"/>
    <w:rsid w:val="005E1C06"/>
    <w:rsid w:val="005E1DD5"/>
    <w:rsid w:val="005E1E0F"/>
    <w:rsid w:val="005E1E18"/>
    <w:rsid w:val="005E1ECD"/>
    <w:rsid w:val="005E206A"/>
    <w:rsid w:val="005E228B"/>
    <w:rsid w:val="005E2480"/>
    <w:rsid w:val="005E2656"/>
    <w:rsid w:val="005E2697"/>
    <w:rsid w:val="005E288C"/>
    <w:rsid w:val="005E28D0"/>
    <w:rsid w:val="005E2BF4"/>
    <w:rsid w:val="005E2C18"/>
    <w:rsid w:val="005E2C35"/>
    <w:rsid w:val="005E2E2C"/>
    <w:rsid w:val="005E2F61"/>
    <w:rsid w:val="005E35C3"/>
    <w:rsid w:val="005E35FD"/>
    <w:rsid w:val="005E3660"/>
    <w:rsid w:val="005E3678"/>
    <w:rsid w:val="005E3699"/>
    <w:rsid w:val="005E380A"/>
    <w:rsid w:val="005E383F"/>
    <w:rsid w:val="005E3B58"/>
    <w:rsid w:val="005E3DF4"/>
    <w:rsid w:val="005E3F9A"/>
    <w:rsid w:val="005E4114"/>
    <w:rsid w:val="005E4255"/>
    <w:rsid w:val="005E4311"/>
    <w:rsid w:val="005E4368"/>
    <w:rsid w:val="005E437A"/>
    <w:rsid w:val="005E48F7"/>
    <w:rsid w:val="005E4D11"/>
    <w:rsid w:val="005E4F4A"/>
    <w:rsid w:val="005E4F80"/>
    <w:rsid w:val="005E4F98"/>
    <w:rsid w:val="005E4FBD"/>
    <w:rsid w:val="005E5009"/>
    <w:rsid w:val="005E51A5"/>
    <w:rsid w:val="005E5274"/>
    <w:rsid w:val="005E5435"/>
    <w:rsid w:val="005E546A"/>
    <w:rsid w:val="005E5563"/>
    <w:rsid w:val="005E56D0"/>
    <w:rsid w:val="005E57E7"/>
    <w:rsid w:val="005E580A"/>
    <w:rsid w:val="005E5834"/>
    <w:rsid w:val="005E598B"/>
    <w:rsid w:val="005E59D3"/>
    <w:rsid w:val="005E5AE8"/>
    <w:rsid w:val="005E5B37"/>
    <w:rsid w:val="005E5B5D"/>
    <w:rsid w:val="005E5C8C"/>
    <w:rsid w:val="005E5E83"/>
    <w:rsid w:val="005E5F62"/>
    <w:rsid w:val="005E6070"/>
    <w:rsid w:val="005E60DD"/>
    <w:rsid w:val="005E623D"/>
    <w:rsid w:val="005E6255"/>
    <w:rsid w:val="005E626C"/>
    <w:rsid w:val="005E63DF"/>
    <w:rsid w:val="005E6576"/>
    <w:rsid w:val="005E66F1"/>
    <w:rsid w:val="005E6888"/>
    <w:rsid w:val="005E6AFB"/>
    <w:rsid w:val="005E7698"/>
    <w:rsid w:val="005E7752"/>
    <w:rsid w:val="005E7947"/>
    <w:rsid w:val="005E795F"/>
    <w:rsid w:val="005E7A2B"/>
    <w:rsid w:val="005E7AED"/>
    <w:rsid w:val="005E7AFE"/>
    <w:rsid w:val="005E7E7D"/>
    <w:rsid w:val="005E7FB1"/>
    <w:rsid w:val="005F0150"/>
    <w:rsid w:val="005F031E"/>
    <w:rsid w:val="005F0343"/>
    <w:rsid w:val="005F03AC"/>
    <w:rsid w:val="005F047F"/>
    <w:rsid w:val="005F04D7"/>
    <w:rsid w:val="005F04FC"/>
    <w:rsid w:val="005F0765"/>
    <w:rsid w:val="005F0AFA"/>
    <w:rsid w:val="005F0B4C"/>
    <w:rsid w:val="005F0B53"/>
    <w:rsid w:val="005F0C46"/>
    <w:rsid w:val="005F0CBC"/>
    <w:rsid w:val="005F0CCF"/>
    <w:rsid w:val="005F0E83"/>
    <w:rsid w:val="005F12D7"/>
    <w:rsid w:val="005F14D3"/>
    <w:rsid w:val="005F188B"/>
    <w:rsid w:val="005F1F0B"/>
    <w:rsid w:val="005F1FE4"/>
    <w:rsid w:val="005F200A"/>
    <w:rsid w:val="005F202C"/>
    <w:rsid w:val="005F24C3"/>
    <w:rsid w:val="005F2594"/>
    <w:rsid w:val="005F2607"/>
    <w:rsid w:val="005F2733"/>
    <w:rsid w:val="005F29D4"/>
    <w:rsid w:val="005F2BB6"/>
    <w:rsid w:val="005F2F20"/>
    <w:rsid w:val="005F2F79"/>
    <w:rsid w:val="005F3069"/>
    <w:rsid w:val="005F3144"/>
    <w:rsid w:val="005F3165"/>
    <w:rsid w:val="005F327D"/>
    <w:rsid w:val="005F34CC"/>
    <w:rsid w:val="005F34FC"/>
    <w:rsid w:val="005F369B"/>
    <w:rsid w:val="005F38E5"/>
    <w:rsid w:val="005F391C"/>
    <w:rsid w:val="005F392B"/>
    <w:rsid w:val="005F3981"/>
    <w:rsid w:val="005F3A26"/>
    <w:rsid w:val="005F3BCD"/>
    <w:rsid w:val="005F3C23"/>
    <w:rsid w:val="005F3F7F"/>
    <w:rsid w:val="005F40E5"/>
    <w:rsid w:val="005F433C"/>
    <w:rsid w:val="005F46D9"/>
    <w:rsid w:val="005F4927"/>
    <w:rsid w:val="005F4950"/>
    <w:rsid w:val="005F4BAE"/>
    <w:rsid w:val="005F4BB2"/>
    <w:rsid w:val="005F4C15"/>
    <w:rsid w:val="005F5036"/>
    <w:rsid w:val="005F509E"/>
    <w:rsid w:val="005F5126"/>
    <w:rsid w:val="005F53DD"/>
    <w:rsid w:val="005F5420"/>
    <w:rsid w:val="005F54FF"/>
    <w:rsid w:val="005F57D8"/>
    <w:rsid w:val="005F58AB"/>
    <w:rsid w:val="005F58BD"/>
    <w:rsid w:val="005F5B51"/>
    <w:rsid w:val="005F5D5F"/>
    <w:rsid w:val="005F5D6D"/>
    <w:rsid w:val="005F5DCD"/>
    <w:rsid w:val="005F60D0"/>
    <w:rsid w:val="005F6478"/>
    <w:rsid w:val="005F655F"/>
    <w:rsid w:val="005F660A"/>
    <w:rsid w:val="005F6647"/>
    <w:rsid w:val="005F6697"/>
    <w:rsid w:val="005F6976"/>
    <w:rsid w:val="005F69BA"/>
    <w:rsid w:val="005F6C90"/>
    <w:rsid w:val="005F6D54"/>
    <w:rsid w:val="005F6F9C"/>
    <w:rsid w:val="005F6FFC"/>
    <w:rsid w:val="005F72BF"/>
    <w:rsid w:val="005F7316"/>
    <w:rsid w:val="005F7687"/>
    <w:rsid w:val="005F76D5"/>
    <w:rsid w:val="005F77F0"/>
    <w:rsid w:val="005F78C1"/>
    <w:rsid w:val="005F78F5"/>
    <w:rsid w:val="005F7B0B"/>
    <w:rsid w:val="005F7BE4"/>
    <w:rsid w:val="005F7ECD"/>
    <w:rsid w:val="005F7F11"/>
    <w:rsid w:val="005F7F82"/>
    <w:rsid w:val="006000AE"/>
    <w:rsid w:val="00600169"/>
    <w:rsid w:val="00600327"/>
    <w:rsid w:val="0060034E"/>
    <w:rsid w:val="0060036F"/>
    <w:rsid w:val="006004DE"/>
    <w:rsid w:val="00600773"/>
    <w:rsid w:val="006008D2"/>
    <w:rsid w:val="00600BF1"/>
    <w:rsid w:val="00600CDF"/>
    <w:rsid w:val="00600F82"/>
    <w:rsid w:val="00601072"/>
    <w:rsid w:val="00601103"/>
    <w:rsid w:val="0060144E"/>
    <w:rsid w:val="00601754"/>
    <w:rsid w:val="006017C6"/>
    <w:rsid w:val="0060188B"/>
    <w:rsid w:val="006018DC"/>
    <w:rsid w:val="00601A7F"/>
    <w:rsid w:val="00601C37"/>
    <w:rsid w:val="00601D4D"/>
    <w:rsid w:val="00601E95"/>
    <w:rsid w:val="00601F6E"/>
    <w:rsid w:val="00601FCD"/>
    <w:rsid w:val="00602354"/>
    <w:rsid w:val="00602364"/>
    <w:rsid w:val="0060254B"/>
    <w:rsid w:val="00602640"/>
    <w:rsid w:val="0060268D"/>
    <w:rsid w:val="00602757"/>
    <w:rsid w:val="00602883"/>
    <w:rsid w:val="00602A0C"/>
    <w:rsid w:val="00602A5E"/>
    <w:rsid w:val="006032D3"/>
    <w:rsid w:val="0060369A"/>
    <w:rsid w:val="0060395C"/>
    <w:rsid w:val="0060397B"/>
    <w:rsid w:val="006039C5"/>
    <w:rsid w:val="00603B1B"/>
    <w:rsid w:val="00603BB2"/>
    <w:rsid w:val="00603C67"/>
    <w:rsid w:val="00603DE1"/>
    <w:rsid w:val="00603E73"/>
    <w:rsid w:val="00603EF6"/>
    <w:rsid w:val="00604148"/>
    <w:rsid w:val="006041E0"/>
    <w:rsid w:val="006041F0"/>
    <w:rsid w:val="006043D7"/>
    <w:rsid w:val="00604421"/>
    <w:rsid w:val="00604594"/>
    <w:rsid w:val="006045FA"/>
    <w:rsid w:val="00604708"/>
    <w:rsid w:val="0060478F"/>
    <w:rsid w:val="0060496A"/>
    <w:rsid w:val="00604993"/>
    <w:rsid w:val="00604A7F"/>
    <w:rsid w:val="00604AAE"/>
    <w:rsid w:val="00604C41"/>
    <w:rsid w:val="00604CFF"/>
    <w:rsid w:val="00605179"/>
    <w:rsid w:val="0060517A"/>
    <w:rsid w:val="00605207"/>
    <w:rsid w:val="00605214"/>
    <w:rsid w:val="006052C6"/>
    <w:rsid w:val="00605316"/>
    <w:rsid w:val="00605399"/>
    <w:rsid w:val="00605425"/>
    <w:rsid w:val="006054EE"/>
    <w:rsid w:val="00605596"/>
    <w:rsid w:val="006058CC"/>
    <w:rsid w:val="0060591D"/>
    <w:rsid w:val="006059EC"/>
    <w:rsid w:val="00605B5D"/>
    <w:rsid w:val="00605C30"/>
    <w:rsid w:val="00605C3F"/>
    <w:rsid w:val="00605D6D"/>
    <w:rsid w:val="00605EBE"/>
    <w:rsid w:val="00606453"/>
    <w:rsid w:val="006064A9"/>
    <w:rsid w:val="00606533"/>
    <w:rsid w:val="006065D5"/>
    <w:rsid w:val="0060660B"/>
    <w:rsid w:val="00606704"/>
    <w:rsid w:val="006067A5"/>
    <w:rsid w:val="006069A7"/>
    <w:rsid w:val="00606AAE"/>
    <w:rsid w:val="00606DD6"/>
    <w:rsid w:val="00606DEE"/>
    <w:rsid w:val="00606E00"/>
    <w:rsid w:val="00606FEB"/>
    <w:rsid w:val="00607039"/>
    <w:rsid w:val="006071C8"/>
    <w:rsid w:val="0060720A"/>
    <w:rsid w:val="00607213"/>
    <w:rsid w:val="0060746F"/>
    <w:rsid w:val="00607479"/>
    <w:rsid w:val="006074B1"/>
    <w:rsid w:val="00607577"/>
    <w:rsid w:val="006078A1"/>
    <w:rsid w:val="006078A6"/>
    <w:rsid w:val="006079D8"/>
    <w:rsid w:val="00607ADE"/>
    <w:rsid w:val="00607B7E"/>
    <w:rsid w:val="00607C80"/>
    <w:rsid w:val="00607E68"/>
    <w:rsid w:val="00610155"/>
    <w:rsid w:val="006102C6"/>
    <w:rsid w:val="006103F0"/>
    <w:rsid w:val="00610483"/>
    <w:rsid w:val="006104FF"/>
    <w:rsid w:val="00610B74"/>
    <w:rsid w:val="00610C39"/>
    <w:rsid w:val="00610C58"/>
    <w:rsid w:val="00610F53"/>
    <w:rsid w:val="00611151"/>
    <w:rsid w:val="006111C6"/>
    <w:rsid w:val="006112ED"/>
    <w:rsid w:val="0061135C"/>
    <w:rsid w:val="006113A9"/>
    <w:rsid w:val="0061162B"/>
    <w:rsid w:val="0061169F"/>
    <w:rsid w:val="00611744"/>
    <w:rsid w:val="00611917"/>
    <w:rsid w:val="0061199A"/>
    <w:rsid w:val="00611AA7"/>
    <w:rsid w:val="00611C82"/>
    <w:rsid w:val="00611D11"/>
    <w:rsid w:val="00611F27"/>
    <w:rsid w:val="00611F32"/>
    <w:rsid w:val="00611FD4"/>
    <w:rsid w:val="00612A5F"/>
    <w:rsid w:val="00612B06"/>
    <w:rsid w:val="00612C73"/>
    <w:rsid w:val="00612DBE"/>
    <w:rsid w:val="00612E07"/>
    <w:rsid w:val="00613036"/>
    <w:rsid w:val="00613276"/>
    <w:rsid w:val="0061328B"/>
    <w:rsid w:val="006132DF"/>
    <w:rsid w:val="006134B0"/>
    <w:rsid w:val="006134CE"/>
    <w:rsid w:val="00613748"/>
    <w:rsid w:val="00613862"/>
    <w:rsid w:val="006138D8"/>
    <w:rsid w:val="00613FBC"/>
    <w:rsid w:val="00614064"/>
    <w:rsid w:val="006141D8"/>
    <w:rsid w:val="0061439A"/>
    <w:rsid w:val="00614661"/>
    <w:rsid w:val="0061470B"/>
    <w:rsid w:val="006147EC"/>
    <w:rsid w:val="00614BDA"/>
    <w:rsid w:val="00614CB4"/>
    <w:rsid w:val="00614D1E"/>
    <w:rsid w:val="0061524B"/>
    <w:rsid w:val="00615362"/>
    <w:rsid w:val="00615491"/>
    <w:rsid w:val="006154E1"/>
    <w:rsid w:val="00615554"/>
    <w:rsid w:val="0061565F"/>
    <w:rsid w:val="00615759"/>
    <w:rsid w:val="006158D9"/>
    <w:rsid w:val="0061597A"/>
    <w:rsid w:val="00615B54"/>
    <w:rsid w:val="00615BDB"/>
    <w:rsid w:val="00615E00"/>
    <w:rsid w:val="00615E66"/>
    <w:rsid w:val="0061607B"/>
    <w:rsid w:val="00616183"/>
    <w:rsid w:val="0061629E"/>
    <w:rsid w:val="00616774"/>
    <w:rsid w:val="00616885"/>
    <w:rsid w:val="006168B9"/>
    <w:rsid w:val="00616D5A"/>
    <w:rsid w:val="00616DC8"/>
    <w:rsid w:val="00617110"/>
    <w:rsid w:val="0061712F"/>
    <w:rsid w:val="0061717F"/>
    <w:rsid w:val="006171DC"/>
    <w:rsid w:val="00617277"/>
    <w:rsid w:val="00617294"/>
    <w:rsid w:val="0061734F"/>
    <w:rsid w:val="00617549"/>
    <w:rsid w:val="006175CF"/>
    <w:rsid w:val="0061798A"/>
    <w:rsid w:val="00617B19"/>
    <w:rsid w:val="00617B41"/>
    <w:rsid w:val="00617C5B"/>
    <w:rsid w:val="00617EC9"/>
    <w:rsid w:val="006200C5"/>
    <w:rsid w:val="006201A2"/>
    <w:rsid w:val="00620254"/>
    <w:rsid w:val="00620561"/>
    <w:rsid w:val="0062058F"/>
    <w:rsid w:val="006205BD"/>
    <w:rsid w:val="0062060B"/>
    <w:rsid w:val="00620686"/>
    <w:rsid w:val="0062069A"/>
    <w:rsid w:val="006206C9"/>
    <w:rsid w:val="0062085A"/>
    <w:rsid w:val="00620894"/>
    <w:rsid w:val="00620959"/>
    <w:rsid w:val="006209E8"/>
    <w:rsid w:val="00620A77"/>
    <w:rsid w:val="00620B1C"/>
    <w:rsid w:val="00620F00"/>
    <w:rsid w:val="00620FAF"/>
    <w:rsid w:val="00620FEC"/>
    <w:rsid w:val="006210BA"/>
    <w:rsid w:val="006211B1"/>
    <w:rsid w:val="00621208"/>
    <w:rsid w:val="00621229"/>
    <w:rsid w:val="006214DB"/>
    <w:rsid w:val="0062178B"/>
    <w:rsid w:val="00621B6A"/>
    <w:rsid w:val="00621BC4"/>
    <w:rsid w:val="00621C0B"/>
    <w:rsid w:val="00621C2F"/>
    <w:rsid w:val="00621C43"/>
    <w:rsid w:val="00621C72"/>
    <w:rsid w:val="00621CAD"/>
    <w:rsid w:val="00621CB9"/>
    <w:rsid w:val="00621D9F"/>
    <w:rsid w:val="00621E7A"/>
    <w:rsid w:val="00622248"/>
    <w:rsid w:val="006223F7"/>
    <w:rsid w:val="0062265D"/>
    <w:rsid w:val="006226EE"/>
    <w:rsid w:val="0062286B"/>
    <w:rsid w:val="00622B55"/>
    <w:rsid w:val="00622B56"/>
    <w:rsid w:val="00622ED7"/>
    <w:rsid w:val="00622F1B"/>
    <w:rsid w:val="006233C1"/>
    <w:rsid w:val="00623427"/>
    <w:rsid w:val="00623449"/>
    <w:rsid w:val="0062344A"/>
    <w:rsid w:val="006234F7"/>
    <w:rsid w:val="0062352C"/>
    <w:rsid w:val="0062387A"/>
    <w:rsid w:val="00623A6D"/>
    <w:rsid w:val="00623A9E"/>
    <w:rsid w:val="00623B8F"/>
    <w:rsid w:val="00623CDA"/>
    <w:rsid w:val="00623E95"/>
    <w:rsid w:val="00623EF3"/>
    <w:rsid w:val="00623FDD"/>
    <w:rsid w:val="0062405B"/>
    <w:rsid w:val="0062437B"/>
    <w:rsid w:val="00624448"/>
    <w:rsid w:val="0062453C"/>
    <w:rsid w:val="006245E7"/>
    <w:rsid w:val="0062462E"/>
    <w:rsid w:val="006248A1"/>
    <w:rsid w:val="00624938"/>
    <w:rsid w:val="00624A29"/>
    <w:rsid w:val="00624AFA"/>
    <w:rsid w:val="00624BA9"/>
    <w:rsid w:val="00624C6E"/>
    <w:rsid w:val="00624D11"/>
    <w:rsid w:val="00624F4F"/>
    <w:rsid w:val="00624F54"/>
    <w:rsid w:val="00624FB3"/>
    <w:rsid w:val="0062530D"/>
    <w:rsid w:val="00625461"/>
    <w:rsid w:val="0062558E"/>
    <w:rsid w:val="006255C4"/>
    <w:rsid w:val="00625B24"/>
    <w:rsid w:val="00625C9B"/>
    <w:rsid w:val="00625E59"/>
    <w:rsid w:val="00625FED"/>
    <w:rsid w:val="0062602E"/>
    <w:rsid w:val="0062626F"/>
    <w:rsid w:val="006262C6"/>
    <w:rsid w:val="006262DA"/>
    <w:rsid w:val="00626379"/>
    <w:rsid w:val="0062646B"/>
    <w:rsid w:val="00626504"/>
    <w:rsid w:val="0062652B"/>
    <w:rsid w:val="0062657C"/>
    <w:rsid w:val="00626599"/>
    <w:rsid w:val="00626663"/>
    <w:rsid w:val="006267F5"/>
    <w:rsid w:val="006268C9"/>
    <w:rsid w:val="00626C25"/>
    <w:rsid w:val="00626E64"/>
    <w:rsid w:val="00627072"/>
    <w:rsid w:val="006270A6"/>
    <w:rsid w:val="006272FB"/>
    <w:rsid w:val="00627328"/>
    <w:rsid w:val="00627365"/>
    <w:rsid w:val="00627471"/>
    <w:rsid w:val="00627699"/>
    <w:rsid w:val="006278BE"/>
    <w:rsid w:val="00627BA3"/>
    <w:rsid w:val="00627C13"/>
    <w:rsid w:val="00627C14"/>
    <w:rsid w:val="00627C39"/>
    <w:rsid w:val="00627DC3"/>
    <w:rsid w:val="00627E44"/>
    <w:rsid w:val="00627F07"/>
    <w:rsid w:val="006300A5"/>
    <w:rsid w:val="006300D7"/>
    <w:rsid w:val="0063038B"/>
    <w:rsid w:val="006305CF"/>
    <w:rsid w:val="00630638"/>
    <w:rsid w:val="00630774"/>
    <w:rsid w:val="00630867"/>
    <w:rsid w:val="00630913"/>
    <w:rsid w:val="00630A3E"/>
    <w:rsid w:val="00630C1C"/>
    <w:rsid w:val="00630D36"/>
    <w:rsid w:val="00630E0D"/>
    <w:rsid w:val="00630ECD"/>
    <w:rsid w:val="00630FC5"/>
    <w:rsid w:val="00631007"/>
    <w:rsid w:val="0063114F"/>
    <w:rsid w:val="006312B9"/>
    <w:rsid w:val="00631751"/>
    <w:rsid w:val="00631826"/>
    <w:rsid w:val="0063185D"/>
    <w:rsid w:val="006319E5"/>
    <w:rsid w:val="00631E17"/>
    <w:rsid w:val="00631F12"/>
    <w:rsid w:val="00631FBC"/>
    <w:rsid w:val="006320C6"/>
    <w:rsid w:val="006322CD"/>
    <w:rsid w:val="006323BB"/>
    <w:rsid w:val="00632443"/>
    <w:rsid w:val="006324A4"/>
    <w:rsid w:val="00632507"/>
    <w:rsid w:val="00632515"/>
    <w:rsid w:val="006326BC"/>
    <w:rsid w:val="00632714"/>
    <w:rsid w:val="00632927"/>
    <w:rsid w:val="00632A0E"/>
    <w:rsid w:val="00632A4C"/>
    <w:rsid w:val="00632B71"/>
    <w:rsid w:val="00632D21"/>
    <w:rsid w:val="006330F6"/>
    <w:rsid w:val="00633160"/>
    <w:rsid w:val="006331B1"/>
    <w:rsid w:val="00633559"/>
    <w:rsid w:val="00633702"/>
    <w:rsid w:val="006337D0"/>
    <w:rsid w:val="006338AD"/>
    <w:rsid w:val="00633951"/>
    <w:rsid w:val="00633965"/>
    <w:rsid w:val="00633B5E"/>
    <w:rsid w:val="00633B6C"/>
    <w:rsid w:val="00633C0A"/>
    <w:rsid w:val="00633CDD"/>
    <w:rsid w:val="00633D62"/>
    <w:rsid w:val="00634001"/>
    <w:rsid w:val="0063405E"/>
    <w:rsid w:val="006341AD"/>
    <w:rsid w:val="00634230"/>
    <w:rsid w:val="00634708"/>
    <w:rsid w:val="00634753"/>
    <w:rsid w:val="006347F5"/>
    <w:rsid w:val="006348B9"/>
    <w:rsid w:val="006348F0"/>
    <w:rsid w:val="00634962"/>
    <w:rsid w:val="006349C0"/>
    <w:rsid w:val="00634CDB"/>
    <w:rsid w:val="00634F12"/>
    <w:rsid w:val="00634FCF"/>
    <w:rsid w:val="00635012"/>
    <w:rsid w:val="00635213"/>
    <w:rsid w:val="006353A5"/>
    <w:rsid w:val="006353D8"/>
    <w:rsid w:val="006353FA"/>
    <w:rsid w:val="006356C1"/>
    <w:rsid w:val="006358F3"/>
    <w:rsid w:val="00635908"/>
    <w:rsid w:val="00635AD4"/>
    <w:rsid w:val="00635B91"/>
    <w:rsid w:val="00635E14"/>
    <w:rsid w:val="00635EDC"/>
    <w:rsid w:val="00635F56"/>
    <w:rsid w:val="00635FDF"/>
    <w:rsid w:val="00636094"/>
    <w:rsid w:val="00636144"/>
    <w:rsid w:val="006362BD"/>
    <w:rsid w:val="006363C0"/>
    <w:rsid w:val="00636755"/>
    <w:rsid w:val="0063681F"/>
    <w:rsid w:val="00636996"/>
    <w:rsid w:val="00636A64"/>
    <w:rsid w:val="00636A76"/>
    <w:rsid w:val="00636B56"/>
    <w:rsid w:val="00636C1C"/>
    <w:rsid w:val="00636C3E"/>
    <w:rsid w:val="00636D29"/>
    <w:rsid w:val="00637275"/>
    <w:rsid w:val="006373C7"/>
    <w:rsid w:val="00637410"/>
    <w:rsid w:val="00637472"/>
    <w:rsid w:val="006374F0"/>
    <w:rsid w:val="0063754B"/>
    <w:rsid w:val="00637708"/>
    <w:rsid w:val="006377A3"/>
    <w:rsid w:val="006378BB"/>
    <w:rsid w:val="00637990"/>
    <w:rsid w:val="00637C3F"/>
    <w:rsid w:val="00637D5B"/>
    <w:rsid w:val="00637E00"/>
    <w:rsid w:val="00637F7E"/>
    <w:rsid w:val="00640076"/>
    <w:rsid w:val="006401C6"/>
    <w:rsid w:val="00640207"/>
    <w:rsid w:val="00640222"/>
    <w:rsid w:val="006402BC"/>
    <w:rsid w:val="00640373"/>
    <w:rsid w:val="00640529"/>
    <w:rsid w:val="00640582"/>
    <w:rsid w:val="0064079E"/>
    <w:rsid w:val="006409F3"/>
    <w:rsid w:val="00640BDF"/>
    <w:rsid w:val="00640D74"/>
    <w:rsid w:val="00640DE0"/>
    <w:rsid w:val="00640E1C"/>
    <w:rsid w:val="00640E8C"/>
    <w:rsid w:val="00641061"/>
    <w:rsid w:val="00641126"/>
    <w:rsid w:val="0064134D"/>
    <w:rsid w:val="0064166C"/>
    <w:rsid w:val="006417F6"/>
    <w:rsid w:val="00641855"/>
    <w:rsid w:val="006419ED"/>
    <w:rsid w:val="006419F2"/>
    <w:rsid w:val="00641B52"/>
    <w:rsid w:val="00641CF8"/>
    <w:rsid w:val="00641CFF"/>
    <w:rsid w:val="00641D16"/>
    <w:rsid w:val="00641EF7"/>
    <w:rsid w:val="006422E4"/>
    <w:rsid w:val="006428F9"/>
    <w:rsid w:val="00642975"/>
    <w:rsid w:val="0064298B"/>
    <w:rsid w:val="00642A13"/>
    <w:rsid w:val="00642A8F"/>
    <w:rsid w:val="00642D10"/>
    <w:rsid w:val="00642D56"/>
    <w:rsid w:val="00643335"/>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B4D"/>
    <w:rsid w:val="00644C92"/>
    <w:rsid w:val="00644CAB"/>
    <w:rsid w:val="00644E60"/>
    <w:rsid w:val="00644EF0"/>
    <w:rsid w:val="00644F35"/>
    <w:rsid w:val="00644F3F"/>
    <w:rsid w:val="0064501D"/>
    <w:rsid w:val="00645059"/>
    <w:rsid w:val="00645110"/>
    <w:rsid w:val="00645119"/>
    <w:rsid w:val="00645188"/>
    <w:rsid w:val="006453F6"/>
    <w:rsid w:val="006457B7"/>
    <w:rsid w:val="00645A64"/>
    <w:rsid w:val="00645AAA"/>
    <w:rsid w:val="0064657A"/>
    <w:rsid w:val="0064672E"/>
    <w:rsid w:val="00646850"/>
    <w:rsid w:val="00646A9C"/>
    <w:rsid w:val="00646B87"/>
    <w:rsid w:val="00646CF4"/>
    <w:rsid w:val="00646D08"/>
    <w:rsid w:val="00646E23"/>
    <w:rsid w:val="00646ED5"/>
    <w:rsid w:val="00646F68"/>
    <w:rsid w:val="00647265"/>
    <w:rsid w:val="0064734B"/>
    <w:rsid w:val="006476D1"/>
    <w:rsid w:val="0064777E"/>
    <w:rsid w:val="00647AE3"/>
    <w:rsid w:val="00647B99"/>
    <w:rsid w:val="00647C60"/>
    <w:rsid w:val="00647CB3"/>
    <w:rsid w:val="00647CFC"/>
    <w:rsid w:val="00647D60"/>
    <w:rsid w:val="00647D87"/>
    <w:rsid w:val="00647EC8"/>
    <w:rsid w:val="0065014E"/>
    <w:rsid w:val="00650150"/>
    <w:rsid w:val="006501F6"/>
    <w:rsid w:val="006506C9"/>
    <w:rsid w:val="00650854"/>
    <w:rsid w:val="00650CF1"/>
    <w:rsid w:val="00650D1E"/>
    <w:rsid w:val="00650DAA"/>
    <w:rsid w:val="00650E24"/>
    <w:rsid w:val="00650EB8"/>
    <w:rsid w:val="00650F7C"/>
    <w:rsid w:val="00650FBE"/>
    <w:rsid w:val="00650FFD"/>
    <w:rsid w:val="00651347"/>
    <w:rsid w:val="006513D5"/>
    <w:rsid w:val="00651692"/>
    <w:rsid w:val="00651888"/>
    <w:rsid w:val="006518B1"/>
    <w:rsid w:val="00651994"/>
    <w:rsid w:val="00651AD3"/>
    <w:rsid w:val="00651B41"/>
    <w:rsid w:val="00651D35"/>
    <w:rsid w:val="00651F55"/>
    <w:rsid w:val="00651F7D"/>
    <w:rsid w:val="00651FA0"/>
    <w:rsid w:val="00652186"/>
    <w:rsid w:val="006521D6"/>
    <w:rsid w:val="006522B3"/>
    <w:rsid w:val="006522DC"/>
    <w:rsid w:val="006523E4"/>
    <w:rsid w:val="00652504"/>
    <w:rsid w:val="00652536"/>
    <w:rsid w:val="00652729"/>
    <w:rsid w:val="00652AC6"/>
    <w:rsid w:val="00652BB4"/>
    <w:rsid w:val="00652DD8"/>
    <w:rsid w:val="00652EE2"/>
    <w:rsid w:val="00652F85"/>
    <w:rsid w:val="0065304C"/>
    <w:rsid w:val="00653273"/>
    <w:rsid w:val="0065350E"/>
    <w:rsid w:val="00653870"/>
    <w:rsid w:val="00653892"/>
    <w:rsid w:val="00653B54"/>
    <w:rsid w:val="00653C19"/>
    <w:rsid w:val="00653CA2"/>
    <w:rsid w:val="006540F7"/>
    <w:rsid w:val="00654213"/>
    <w:rsid w:val="00654346"/>
    <w:rsid w:val="006544F6"/>
    <w:rsid w:val="0065452C"/>
    <w:rsid w:val="00654854"/>
    <w:rsid w:val="0065496B"/>
    <w:rsid w:val="00654B42"/>
    <w:rsid w:val="00654B83"/>
    <w:rsid w:val="00654C81"/>
    <w:rsid w:val="00654D00"/>
    <w:rsid w:val="00655070"/>
    <w:rsid w:val="00655223"/>
    <w:rsid w:val="00655235"/>
    <w:rsid w:val="00655583"/>
    <w:rsid w:val="00655780"/>
    <w:rsid w:val="0065579F"/>
    <w:rsid w:val="0065594D"/>
    <w:rsid w:val="00655B44"/>
    <w:rsid w:val="00655B79"/>
    <w:rsid w:val="00655DD5"/>
    <w:rsid w:val="00655EF3"/>
    <w:rsid w:val="00656062"/>
    <w:rsid w:val="006561FF"/>
    <w:rsid w:val="006562C4"/>
    <w:rsid w:val="006563C7"/>
    <w:rsid w:val="00656407"/>
    <w:rsid w:val="006565D8"/>
    <w:rsid w:val="00656600"/>
    <w:rsid w:val="0065675F"/>
    <w:rsid w:val="00656945"/>
    <w:rsid w:val="00656C06"/>
    <w:rsid w:val="00656C57"/>
    <w:rsid w:val="00656D5D"/>
    <w:rsid w:val="00656D6F"/>
    <w:rsid w:val="00656F89"/>
    <w:rsid w:val="00657005"/>
    <w:rsid w:val="00657736"/>
    <w:rsid w:val="006577D1"/>
    <w:rsid w:val="006578D9"/>
    <w:rsid w:val="00657B00"/>
    <w:rsid w:val="00657B91"/>
    <w:rsid w:val="00657F67"/>
    <w:rsid w:val="00657FA4"/>
    <w:rsid w:val="0066006B"/>
    <w:rsid w:val="006601F9"/>
    <w:rsid w:val="00660232"/>
    <w:rsid w:val="00660265"/>
    <w:rsid w:val="006602D1"/>
    <w:rsid w:val="0066032F"/>
    <w:rsid w:val="00660426"/>
    <w:rsid w:val="0066050A"/>
    <w:rsid w:val="006605DC"/>
    <w:rsid w:val="0066070A"/>
    <w:rsid w:val="006608A7"/>
    <w:rsid w:val="00660E7A"/>
    <w:rsid w:val="00661180"/>
    <w:rsid w:val="0066142E"/>
    <w:rsid w:val="00661636"/>
    <w:rsid w:val="00661655"/>
    <w:rsid w:val="00661A0A"/>
    <w:rsid w:val="00661A9D"/>
    <w:rsid w:val="00661B9F"/>
    <w:rsid w:val="00661CB2"/>
    <w:rsid w:val="00661CC2"/>
    <w:rsid w:val="00661D28"/>
    <w:rsid w:val="00662166"/>
    <w:rsid w:val="0066246F"/>
    <w:rsid w:val="00662EB1"/>
    <w:rsid w:val="00662FA2"/>
    <w:rsid w:val="0066324B"/>
    <w:rsid w:val="006632E0"/>
    <w:rsid w:val="006633B1"/>
    <w:rsid w:val="006633C0"/>
    <w:rsid w:val="00663574"/>
    <w:rsid w:val="006635DC"/>
    <w:rsid w:val="00663908"/>
    <w:rsid w:val="00663AA0"/>
    <w:rsid w:val="00663D19"/>
    <w:rsid w:val="00663D4A"/>
    <w:rsid w:val="00663E19"/>
    <w:rsid w:val="0066402E"/>
    <w:rsid w:val="00664142"/>
    <w:rsid w:val="006642B3"/>
    <w:rsid w:val="00664373"/>
    <w:rsid w:val="00664387"/>
    <w:rsid w:val="00664497"/>
    <w:rsid w:val="00664505"/>
    <w:rsid w:val="006645C0"/>
    <w:rsid w:val="00664677"/>
    <w:rsid w:val="00664682"/>
    <w:rsid w:val="006646D2"/>
    <w:rsid w:val="006646ED"/>
    <w:rsid w:val="006646F4"/>
    <w:rsid w:val="006648B9"/>
    <w:rsid w:val="0066495B"/>
    <w:rsid w:val="00665026"/>
    <w:rsid w:val="00665229"/>
    <w:rsid w:val="00665316"/>
    <w:rsid w:val="0066531A"/>
    <w:rsid w:val="006654E8"/>
    <w:rsid w:val="0066568F"/>
    <w:rsid w:val="006656E6"/>
    <w:rsid w:val="00665B32"/>
    <w:rsid w:val="00665B9B"/>
    <w:rsid w:val="00665CCE"/>
    <w:rsid w:val="00665DFD"/>
    <w:rsid w:val="00665F4D"/>
    <w:rsid w:val="00665FC8"/>
    <w:rsid w:val="006663BA"/>
    <w:rsid w:val="0066687E"/>
    <w:rsid w:val="0066698F"/>
    <w:rsid w:val="006669CF"/>
    <w:rsid w:val="00666A55"/>
    <w:rsid w:val="00666B74"/>
    <w:rsid w:val="00666E99"/>
    <w:rsid w:val="006672FC"/>
    <w:rsid w:val="006674B3"/>
    <w:rsid w:val="00667720"/>
    <w:rsid w:val="00667982"/>
    <w:rsid w:val="00667A27"/>
    <w:rsid w:val="00667A76"/>
    <w:rsid w:val="0067000E"/>
    <w:rsid w:val="00670464"/>
    <w:rsid w:val="006704BF"/>
    <w:rsid w:val="006705FD"/>
    <w:rsid w:val="00670652"/>
    <w:rsid w:val="00670832"/>
    <w:rsid w:val="006708AD"/>
    <w:rsid w:val="00670AD6"/>
    <w:rsid w:val="00670D03"/>
    <w:rsid w:val="00670ECD"/>
    <w:rsid w:val="00670F1D"/>
    <w:rsid w:val="00671122"/>
    <w:rsid w:val="0067122B"/>
    <w:rsid w:val="0067152E"/>
    <w:rsid w:val="00671747"/>
    <w:rsid w:val="006719E1"/>
    <w:rsid w:val="00671C3B"/>
    <w:rsid w:val="00671C8F"/>
    <w:rsid w:val="00671EEB"/>
    <w:rsid w:val="0067211E"/>
    <w:rsid w:val="006721B4"/>
    <w:rsid w:val="0067232F"/>
    <w:rsid w:val="00672388"/>
    <w:rsid w:val="00672460"/>
    <w:rsid w:val="006725F8"/>
    <w:rsid w:val="00672645"/>
    <w:rsid w:val="00672670"/>
    <w:rsid w:val="00672866"/>
    <w:rsid w:val="006728FF"/>
    <w:rsid w:val="00672966"/>
    <w:rsid w:val="006729A2"/>
    <w:rsid w:val="006729D7"/>
    <w:rsid w:val="00672B77"/>
    <w:rsid w:val="00672C07"/>
    <w:rsid w:val="00672D10"/>
    <w:rsid w:val="00672D17"/>
    <w:rsid w:val="00672E61"/>
    <w:rsid w:val="00672F44"/>
    <w:rsid w:val="00673133"/>
    <w:rsid w:val="0067330E"/>
    <w:rsid w:val="006735BC"/>
    <w:rsid w:val="006737DD"/>
    <w:rsid w:val="00673BDE"/>
    <w:rsid w:val="00673E3D"/>
    <w:rsid w:val="00673EB7"/>
    <w:rsid w:val="00673FBF"/>
    <w:rsid w:val="00673FCB"/>
    <w:rsid w:val="00674072"/>
    <w:rsid w:val="0067409B"/>
    <w:rsid w:val="0067421F"/>
    <w:rsid w:val="00674293"/>
    <w:rsid w:val="00674460"/>
    <w:rsid w:val="0067448D"/>
    <w:rsid w:val="00674653"/>
    <w:rsid w:val="0067465E"/>
    <w:rsid w:val="00674839"/>
    <w:rsid w:val="00674ABA"/>
    <w:rsid w:val="00674B38"/>
    <w:rsid w:val="00674B5C"/>
    <w:rsid w:val="0067517B"/>
    <w:rsid w:val="00675496"/>
    <w:rsid w:val="006754CE"/>
    <w:rsid w:val="0067551F"/>
    <w:rsid w:val="0067558D"/>
    <w:rsid w:val="00675652"/>
    <w:rsid w:val="006757CD"/>
    <w:rsid w:val="006757DC"/>
    <w:rsid w:val="00675AE6"/>
    <w:rsid w:val="00675C65"/>
    <w:rsid w:val="006764B4"/>
    <w:rsid w:val="00676508"/>
    <w:rsid w:val="006767B8"/>
    <w:rsid w:val="006769C3"/>
    <w:rsid w:val="00676D4C"/>
    <w:rsid w:val="00676E18"/>
    <w:rsid w:val="00676F5C"/>
    <w:rsid w:val="006775FF"/>
    <w:rsid w:val="00677725"/>
    <w:rsid w:val="00677A64"/>
    <w:rsid w:val="00677CAD"/>
    <w:rsid w:val="00677E1B"/>
    <w:rsid w:val="0068013A"/>
    <w:rsid w:val="00680184"/>
    <w:rsid w:val="0068068D"/>
    <w:rsid w:val="00680A82"/>
    <w:rsid w:val="00680A97"/>
    <w:rsid w:val="00680CDA"/>
    <w:rsid w:val="00680E1C"/>
    <w:rsid w:val="00680E9F"/>
    <w:rsid w:val="00680ED2"/>
    <w:rsid w:val="00680ED4"/>
    <w:rsid w:val="00680F30"/>
    <w:rsid w:val="00680F81"/>
    <w:rsid w:val="0068102D"/>
    <w:rsid w:val="0068108B"/>
    <w:rsid w:val="0068120C"/>
    <w:rsid w:val="00681271"/>
    <w:rsid w:val="00681347"/>
    <w:rsid w:val="00681464"/>
    <w:rsid w:val="006814D8"/>
    <w:rsid w:val="0068168A"/>
    <w:rsid w:val="006817CE"/>
    <w:rsid w:val="006819F6"/>
    <w:rsid w:val="006819F8"/>
    <w:rsid w:val="00681C85"/>
    <w:rsid w:val="00681EB7"/>
    <w:rsid w:val="00681ECE"/>
    <w:rsid w:val="00681F5E"/>
    <w:rsid w:val="00682224"/>
    <w:rsid w:val="0068225A"/>
    <w:rsid w:val="0068226B"/>
    <w:rsid w:val="00682318"/>
    <w:rsid w:val="00682571"/>
    <w:rsid w:val="006826D6"/>
    <w:rsid w:val="00682A4A"/>
    <w:rsid w:val="00682B36"/>
    <w:rsid w:val="00682B90"/>
    <w:rsid w:val="00682C04"/>
    <w:rsid w:val="00682D9E"/>
    <w:rsid w:val="00682ED3"/>
    <w:rsid w:val="00682ED7"/>
    <w:rsid w:val="00682FC7"/>
    <w:rsid w:val="006832D3"/>
    <w:rsid w:val="006836D8"/>
    <w:rsid w:val="00683742"/>
    <w:rsid w:val="00683776"/>
    <w:rsid w:val="00683843"/>
    <w:rsid w:val="0068397F"/>
    <w:rsid w:val="00683993"/>
    <w:rsid w:val="00683A46"/>
    <w:rsid w:val="00683BA0"/>
    <w:rsid w:val="00683D69"/>
    <w:rsid w:val="00683D7F"/>
    <w:rsid w:val="00684000"/>
    <w:rsid w:val="0068406A"/>
    <w:rsid w:val="006840CE"/>
    <w:rsid w:val="006840D5"/>
    <w:rsid w:val="00684258"/>
    <w:rsid w:val="0068435C"/>
    <w:rsid w:val="00684865"/>
    <w:rsid w:val="00684B8D"/>
    <w:rsid w:val="00684C2B"/>
    <w:rsid w:val="0068501A"/>
    <w:rsid w:val="0068505B"/>
    <w:rsid w:val="006850AA"/>
    <w:rsid w:val="006850D0"/>
    <w:rsid w:val="0068523E"/>
    <w:rsid w:val="00685288"/>
    <w:rsid w:val="006852FE"/>
    <w:rsid w:val="006854EF"/>
    <w:rsid w:val="00685583"/>
    <w:rsid w:val="006856CC"/>
    <w:rsid w:val="00685725"/>
    <w:rsid w:val="00685900"/>
    <w:rsid w:val="006859D7"/>
    <w:rsid w:val="00685AE8"/>
    <w:rsid w:val="00685BB2"/>
    <w:rsid w:val="00685C19"/>
    <w:rsid w:val="00685D1E"/>
    <w:rsid w:val="00685D3B"/>
    <w:rsid w:val="00685F82"/>
    <w:rsid w:val="00685F93"/>
    <w:rsid w:val="0068616B"/>
    <w:rsid w:val="0068623E"/>
    <w:rsid w:val="00686366"/>
    <w:rsid w:val="0068649D"/>
    <w:rsid w:val="0068653A"/>
    <w:rsid w:val="0068673B"/>
    <w:rsid w:val="006867C8"/>
    <w:rsid w:val="00686AE6"/>
    <w:rsid w:val="00686C51"/>
    <w:rsid w:val="00686CEF"/>
    <w:rsid w:val="00686DF3"/>
    <w:rsid w:val="00686F01"/>
    <w:rsid w:val="0068704C"/>
    <w:rsid w:val="00687070"/>
    <w:rsid w:val="0068717B"/>
    <w:rsid w:val="0068718C"/>
    <w:rsid w:val="0068721F"/>
    <w:rsid w:val="006872D1"/>
    <w:rsid w:val="006875FF"/>
    <w:rsid w:val="006876C8"/>
    <w:rsid w:val="006877B8"/>
    <w:rsid w:val="00687EA2"/>
    <w:rsid w:val="0069013E"/>
    <w:rsid w:val="006902E6"/>
    <w:rsid w:val="00690703"/>
    <w:rsid w:val="00690966"/>
    <w:rsid w:val="00690C79"/>
    <w:rsid w:val="00690D12"/>
    <w:rsid w:val="00690E65"/>
    <w:rsid w:val="00690F0E"/>
    <w:rsid w:val="006910C3"/>
    <w:rsid w:val="006915B6"/>
    <w:rsid w:val="006916B1"/>
    <w:rsid w:val="006916C1"/>
    <w:rsid w:val="00691742"/>
    <w:rsid w:val="0069197E"/>
    <w:rsid w:val="006919C5"/>
    <w:rsid w:val="006919F1"/>
    <w:rsid w:val="00691D43"/>
    <w:rsid w:val="00691D51"/>
    <w:rsid w:val="00692152"/>
    <w:rsid w:val="0069232D"/>
    <w:rsid w:val="0069239E"/>
    <w:rsid w:val="00692602"/>
    <w:rsid w:val="00692799"/>
    <w:rsid w:val="006927F0"/>
    <w:rsid w:val="00692854"/>
    <w:rsid w:val="00692899"/>
    <w:rsid w:val="00692979"/>
    <w:rsid w:val="006929F0"/>
    <w:rsid w:val="00692A0D"/>
    <w:rsid w:val="00692D49"/>
    <w:rsid w:val="00692E5F"/>
    <w:rsid w:val="00693077"/>
    <w:rsid w:val="00693295"/>
    <w:rsid w:val="00693624"/>
    <w:rsid w:val="00693886"/>
    <w:rsid w:val="00693958"/>
    <w:rsid w:val="00693CA1"/>
    <w:rsid w:val="00693CA2"/>
    <w:rsid w:val="00693D86"/>
    <w:rsid w:val="00693F33"/>
    <w:rsid w:val="00694048"/>
    <w:rsid w:val="006940E3"/>
    <w:rsid w:val="0069417D"/>
    <w:rsid w:val="006942D8"/>
    <w:rsid w:val="00694348"/>
    <w:rsid w:val="0069434D"/>
    <w:rsid w:val="006943ED"/>
    <w:rsid w:val="0069447C"/>
    <w:rsid w:val="00694555"/>
    <w:rsid w:val="006945AE"/>
    <w:rsid w:val="006946F1"/>
    <w:rsid w:val="00694835"/>
    <w:rsid w:val="00694946"/>
    <w:rsid w:val="00694960"/>
    <w:rsid w:val="006949AD"/>
    <w:rsid w:val="00694ACB"/>
    <w:rsid w:val="00694B1F"/>
    <w:rsid w:val="0069547D"/>
    <w:rsid w:val="0069589C"/>
    <w:rsid w:val="00695936"/>
    <w:rsid w:val="00695964"/>
    <w:rsid w:val="00695971"/>
    <w:rsid w:val="00695D24"/>
    <w:rsid w:val="00695E56"/>
    <w:rsid w:val="00695E5F"/>
    <w:rsid w:val="00695E95"/>
    <w:rsid w:val="00696244"/>
    <w:rsid w:val="00696290"/>
    <w:rsid w:val="00696621"/>
    <w:rsid w:val="006966AB"/>
    <w:rsid w:val="0069688D"/>
    <w:rsid w:val="006969D6"/>
    <w:rsid w:val="00696CF7"/>
    <w:rsid w:val="00696F18"/>
    <w:rsid w:val="00696FDB"/>
    <w:rsid w:val="00697240"/>
    <w:rsid w:val="0069748B"/>
    <w:rsid w:val="0069755C"/>
    <w:rsid w:val="0069765B"/>
    <w:rsid w:val="006976A7"/>
    <w:rsid w:val="00697739"/>
    <w:rsid w:val="0069774B"/>
    <w:rsid w:val="006977E9"/>
    <w:rsid w:val="00697846"/>
    <w:rsid w:val="0069787E"/>
    <w:rsid w:val="00697923"/>
    <w:rsid w:val="006979DC"/>
    <w:rsid w:val="00697A3C"/>
    <w:rsid w:val="00697A5C"/>
    <w:rsid w:val="00697C2C"/>
    <w:rsid w:val="00697CE1"/>
    <w:rsid w:val="00697E98"/>
    <w:rsid w:val="006A0017"/>
    <w:rsid w:val="006A0026"/>
    <w:rsid w:val="006A00C9"/>
    <w:rsid w:val="006A0101"/>
    <w:rsid w:val="006A0129"/>
    <w:rsid w:val="006A0155"/>
    <w:rsid w:val="006A01A1"/>
    <w:rsid w:val="006A037A"/>
    <w:rsid w:val="006A05EF"/>
    <w:rsid w:val="006A0942"/>
    <w:rsid w:val="006A0AF8"/>
    <w:rsid w:val="006A0B40"/>
    <w:rsid w:val="006A0B71"/>
    <w:rsid w:val="006A0BC7"/>
    <w:rsid w:val="006A0D10"/>
    <w:rsid w:val="006A11EA"/>
    <w:rsid w:val="006A1483"/>
    <w:rsid w:val="006A18CF"/>
    <w:rsid w:val="006A18DD"/>
    <w:rsid w:val="006A196A"/>
    <w:rsid w:val="006A1B19"/>
    <w:rsid w:val="006A1B50"/>
    <w:rsid w:val="006A1D17"/>
    <w:rsid w:val="006A1DBB"/>
    <w:rsid w:val="006A1E85"/>
    <w:rsid w:val="006A206E"/>
    <w:rsid w:val="006A2347"/>
    <w:rsid w:val="006A24B3"/>
    <w:rsid w:val="006A2D05"/>
    <w:rsid w:val="006A2D0E"/>
    <w:rsid w:val="006A2D7B"/>
    <w:rsid w:val="006A2E66"/>
    <w:rsid w:val="006A2EEC"/>
    <w:rsid w:val="006A30B0"/>
    <w:rsid w:val="006A3227"/>
    <w:rsid w:val="006A3359"/>
    <w:rsid w:val="006A3396"/>
    <w:rsid w:val="006A3574"/>
    <w:rsid w:val="006A35A2"/>
    <w:rsid w:val="006A35C7"/>
    <w:rsid w:val="006A35E9"/>
    <w:rsid w:val="006A3601"/>
    <w:rsid w:val="006A3623"/>
    <w:rsid w:val="006A3878"/>
    <w:rsid w:val="006A3BA0"/>
    <w:rsid w:val="006A3D0A"/>
    <w:rsid w:val="006A3F94"/>
    <w:rsid w:val="006A3FB6"/>
    <w:rsid w:val="006A4054"/>
    <w:rsid w:val="006A4113"/>
    <w:rsid w:val="006A425E"/>
    <w:rsid w:val="006A457B"/>
    <w:rsid w:val="006A457C"/>
    <w:rsid w:val="006A4584"/>
    <w:rsid w:val="006A4784"/>
    <w:rsid w:val="006A484F"/>
    <w:rsid w:val="006A49B5"/>
    <w:rsid w:val="006A4EFE"/>
    <w:rsid w:val="006A5012"/>
    <w:rsid w:val="006A5037"/>
    <w:rsid w:val="006A5185"/>
    <w:rsid w:val="006A5186"/>
    <w:rsid w:val="006A5302"/>
    <w:rsid w:val="006A5514"/>
    <w:rsid w:val="006A5527"/>
    <w:rsid w:val="006A55F3"/>
    <w:rsid w:val="006A5728"/>
    <w:rsid w:val="006A57D9"/>
    <w:rsid w:val="006A5987"/>
    <w:rsid w:val="006A59B3"/>
    <w:rsid w:val="006A5A45"/>
    <w:rsid w:val="006A5B92"/>
    <w:rsid w:val="006A5BDF"/>
    <w:rsid w:val="006A5CA3"/>
    <w:rsid w:val="006A5CE9"/>
    <w:rsid w:val="006A5DC4"/>
    <w:rsid w:val="006A5E26"/>
    <w:rsid w:val="006A5F28"/>
    <w:rsid w:val="006A6273"/>
    <w:rsid w:val="006A63BE"/>
    <w:rsid w:val="006A64D6"/>
    <w:rsid w:val="006A6529"/>
    <w:rsid w:val="006A6725"/>
    <w:rsid w:val="006A6810"/>
    <w:rsid w:val="006A68A5"/>
    <w:rsid w:val="006A6908"/>
    <w:rsid w:val="006A6B69"/>
    <w:rsid w:val="006A6ED5"/>
    <w:rsid w:val="006A714F"/>
    <w:rsid w:val="006A7163"/>
    <w:rsid w:val="006A71F4"/>
    <w:rsid w:val="006A741D"/>
    <w:rsid w:val="006A7574"/>
    <w:rsid w:val="006A7883"/>
    <w:rsid w:val="006A78EE"/>
    <w:rsid w:val="006A793C"/>
    <w:rsid w:val="006A7BF2"/>
    <w:rsid w:val="006A7C40"/>
    <w:rsid w:val="006A7D5A"/>
    <w:rsid w:val="006A7FD9"/>
    <w:rsid w:val="006A7FDD"/>
    <w:rsid w:val="006B01AB"/>
    <w:rsid w:val="006B0467"/>
    <w:rsid w:val="006B0489"/>
    <w:rsid w:val="006B04DC"/>
    <w:rsid w:val="006B04F5"/>
    <w:rsid w:val="006B05AC"/>
    <w:rsid w:val="006B06C9"/>
    <w:rsid w:val="006B0C66"/>
    <w:rsid w:val="006B0C9C"/>
    <w:rsid w:val="006B0D20"/>
    <w:rsid w:val="006B0ED2"/>
    <w:rsid w:val="006B12D1"/>
    <w:rsid w:val="006B1356"/>
    <w:rsid w:val="006B142A"/>
    <w:rsid w:val="006B14F4"/>
    <w:rsid w:val="006B163E"/>
    <w:rsid w:val="006B166A"/>
    <w:rsid w:val="006B166D"/>
    <w:rsid w:val="006B16EB"/>
    <w:rsid w:val="006B18B8"/>
    <w:rsid w:val="006B19B2"/>
    <w:rsid w:val="006B1B22"/>
    <w:rsid w:val="006B1B90"/>
    <w:rsid w:val="006B1BE5"/>
    <w:rsid w:val="006B1C18"/>
    <w:rsid w:val="006B1DA2"/>
    <w:rsid w:val="006B1F5F"/>
    <w:rsid w:val="006B20F8"/>
    <w:rsid w:val="006B21E9"/>
    <w:rsid w:val="006B242D"/>
    <w:rsid w:val="006B263B"/>
    <w:rsid w:val="006B288B"/>
    <w:rsid w:val="006B2C3D"/>
    <w:rsid w:val="006B314E"/>
    <w:rsid w:val="006B324C"/>
    <w:rsid w:val="006B32A4"/>
    <w:rsid w:val="006B35A8"/>
    <w:rsid w:val="006B38CD"/>
    <w:rsid w:val="006B38FB"/>
    <w:rsid w:val="006B393F"/>
    <w:rsid w:val="006B3B94"/>
    <w:rsid w:val="006B3CEE"/>
    <w:rsid w:val="006B3DB3"/>
    <w:rsid w:val="006B3E55"/>
    <w:rsid w:val="006B3FB3"/>
    <w:rsid w:val="006B4242"/>
    <w:rsid w:val="006B444E"/>
    <w:rsid w:val="006B4520"/>
    <w:rsid w:val="006B4D4E"/>
    <w:rsid w:val="006B500A"/>
    <w:rsid w:val="006B5029"/>
    <w:rsid w:val="006B5240"/>
    <w:rsid w:val="006B5562"/>
    <w:rsid w:val="006B589A"/>
    <w:rsid w:val="006B589C"/>
    <w:rsid w:val="006B5A1D"/>
    <w:rsid w:val="006B5A72"/>
    <w:rsid w:val="006B5EE6"/>
    <w:rsid w:val="006B5F71"/>
    <w:rsid w:val="006B6111"/>
    <w:rsid w:val="006B630E"/>
    <w:rsid w:val="006B644B"/>
    <w:rsid w:val="006B64D1"/>
    <w:rsid w:val="006B65B9"/>
    <w:rsid w:val="006B6666"/>
    <w:rsid w:val="006B68C6"/>
    <w:rsid w:val="006B6AB1"/>
    <w:rsid w:val="006B6AD0"/>
    <w:rsid w:val="006B6ADE"/>
    <w:rsid w:val="006B6B58"/>
    <w:rsid w:val="006B6B99"/>
    <w:rsid w:val="006B6BA3"/>
    <w:rsid w:val="006B6C95"/>
    <w:rsid w:val="006B708E"/>
    <w:rsid w:val="006B7228"/>
    <w:rsid w:val="006B725C"/>
    <w:rsid w:val="006B75BD"/>
    <w:rsid w:val="006B76CD"/>
    <w:rsid w:val="006B7744"/>
    <w:rsid w:val="006B7864"/>
    <w:rsid w:val="006B789D"/>
    <w:rsid w:val="006B79AA"/>
    <w:rsid w:val="006B7B92"/>
    <w:rsid w:val="006B7C10"/>
    <w:rsid w:val="006B7C24"/>
    <w:rsid w:val="006B7DBE"/>
    <w:rsid w:val="006B7E5F"/>
    <w:rsid w:val="006B7EA3"/>
    <w:rsid w:val="006C0020"/>
    <w:rsid w:val="006C0112"/>
    <w:rsid w:val="006C03B2"/>
    <w:rsid w:val="006C0702"/>
    <w:rsid w:val="006C074A"/>
    <w:rsid w:val="006C07B0"/>
    <w:rsid w:val="006C0869"/>
    <w:rsid w:val="006C09DD"/>
    <w:rsid w:val="006C0A1A"/>
    <w:rsid w:val="006C0E9C"/>
    <w:rsid w:val="006C0FB9"/>
    <w:rsid w:val="006C10B2"/>
    <w:rsid w:val="006C1136"/>
    <w:rsid w:val="006C1858"/>
    <w:rsid w:val="006C1B3F"/>
    <w:rsid w:val="006C1D9D"/>
    <w:rsid w:val="006C1E5C"/>
    <w:rsid w:val="006C1E73"/>
    <w:rsid w:val="006C1ED8"/>
    <w:rsid w:val="006C20FF"/>
    <w:rsid w:val="006C261A"/>
    <w:rsid w:val="006C27D6"/>
    <w:rsid w:val="006C2B7E"/>
    <w:rsid w:val="006C2D4B"/>
    <w:rsid w:val="006C2E2A"/>
    <w:rsid w:val="006C2F3E"/>
    <w:rsid w:val="006C3033"/>
    <w:rsid w:val="006C31E7"/>
    <w:rsid w:val="006C3224"/>
    <w:rsid w:val="006C375B"/>
    <w:rsid w:val="006C3761"/>
    <w:rsid w:val="006C377A"/>
    <w:rsid w:val="006C3C13"/>
    <w:rsid w:val="006C3C14"/>
    <w:rsid w:val="006C3DAC"/>
    <w:rsid w:val="006C3EF6"/>
    <w:rsid w:val="006C3F40"/>
    <w:rsid w:val="006C4033"/>
    <w:rsid w:val="006C4109"/>
    <w:rsid w:val="006C444F"/>
    <w:rsid w:val="006C446A"/>
    <w:rsid w:val="006C44D3"/>
    <w:rsid w:val="006C45C1"/>
    <w:rsid w:val="006C46F6"/>
    <w:rsid w:val="006C4720"/>
    <w:rsid w:val="006C49FA"/>
    <w:rsid w:val="006C4ABA"/>
    <w:rsid w:val="006C4B0F"/>
    <w:rsid w:val="006C4B11"/>
    <w:rsid w:val="006C4B4F"/>
    <w:rsid w:val="006C4D69"/>
    <w:rsid w:val="006C4E64"/>
    <w:rsid w:val="006C504D"/>
    <w:rsid w:val="006C50C3"/>
    <w:rsid w:val="006C50CB"/>
    <w:rsid w:val="006C5166"/>
    <w:rsid w:val="006C5215"/>
    <w:rsid w:val="006C546D"/>
    <w:rsid w:val="006C566C"/>
    <w:rsid w:val="006C57EC"/>
    <w:rsid w:val="006C58C9"/>
    <w:rsid w:val="006C5A4C"/>
    <w:rsid w:val="006C5C20"/>
    <w:rsid w:val="006C5C83"/>
    <w:rsid w:val="006C5E8E"/>
    <w:rsid w:val="006C5FF1"/>
    <w:rsid w:val="006C61C2"/>
    <w:rsid w:val="006C61C7"/>
    <w:rsid w:val="006C6287"/>
    <w:rsid w:val="006C677C"/>
    <w:rsid w:val="006C6B21"/>
    <w:rsid w:val="006C6CA4"/>
    <w:rsid w:val="006C6E5C"/>
    <w:rsid w:val="006C6E92"/>
    <w:rsid w:val="006C71A8"/>
    <w:rsid w:val="006C72E6"/>
    <w:rsid w:val="006C75C9"/>
    <w:rsid w:val="006C7983"/>
    <w:rsid w:val="006C7C0B"/>
    <w:rsid w:val="006C7CD8"/>
    <w:rsid w:val="006C7D83"/>
    <w:rsid w:val="006C7DE3"/>
    <w:rsid w:val="006D0182"/>
    <w:rsid w:val="006D022E"/>
    <w:rsid w:val="006D0233"/>
    <w:rsid w:val="006D037E"/>
    <w:rsid w:val="006D03CD"/>
    <w:rsid w:val="006D04EC"/>
    <w:rsid w:val="006D08ED"/>
    <w:rsid w:val="006D090E"/>
    <w:rsid w:val="006D0A70"/>
    <w:rsid w:val="006D0AD9"/>
    <w:rsid w:val="006D0D9F"/>
    <w:rsid w:val="006D0DED"/>
    <w:rsid w:val="006D0FC3"/>
    <w:rsid w:val="006D1157"/>
    <w:rsid w:val="006D12D3"/>
    <w:rsid w:val="006D1507"/>
    <w:rsid w:val="006D158A"/>
    <w:rsid w:val="006D15D5"/>
    <w:rsid w:val="006D172E"/>
    <w:rsid w:val="006D18DD"/>
    <w:rsid w:val="006D1995"/>
    <w:rsid w:val="006D19ED"/>
    <w:rsid w:val="006D1A23"/>
    <w:rsid w:val="006D1AAA"/>
    <w:rsid w:val="006D1C6F"/>
    <w:rsid w:val="006D1D48"/>
    <w:rsid w:val="006D1F1A"/>
    <w:rsid w:val="006D2072"/>
    <w:rsid w:val="006D208D"/>
    <w:rsid w:val="006D2174"/>
    <w:rsid w:val="006D21FF"/>
    <w:rsid w:val="006D2584"/>
    <w:rsid w:val="006D2627"/>
    <w:rsid w:val="006D267F"/>
    <w:rsid w:val="006D2832"/>
    <w:rsid w:val="006D2E0C"/>
    <w:rsid w:val="006D3017"/>
    <w:rsid w:val="006D302A"/>
    <w:rsid w:val="006D3143"/>
    <w:rsid w:val="006D31AF"/>
    <w:rsid w:val="006D31DD"/>
    <w:rsid w:val="006D32A3"/>
    <w:rsid w:val="006D3602"/>
    <w:rsid w:val="006D37A8"/>
    <w:rsid w:val="006D37C7"/>
    <w:rsid w:val="006D3B05"/>
    <w:rsid w:val="006D3CB5"/>
    <w:rsid w:val="006D3F34"/>
    <w:rsid w:val="006D3F60"/>
    <w:rsid w:val="006D4179"/>
    <w:rsid w:val="006D42C5"/>
    <w:rsid w:val="006D43AD"/>
    <w:rsid w:val="006D4427"/>
    <w:rsid w:val="006D446C"/>
    <w:rsid w:val="006D44DC"/>
    <w:rsid w:val="006D45C2"/>
    <w:rsid w:val="006D480C"/>
    <w:rsid w:val="006D492A"/>
    <w:rsid w:val="006D493C"/>
    <w:rsid w:val="006D497C"/>
    <w:rsid w:val="006D4980"/>
    <w:rsid w:val="006D4B3A"/>
    <w:rsid w:val="006D4E29"/>
    <w:rsid w:val="006D4F3A"/>
    <w:rsid w:val="006D4F72"/>
    <w:rsid w:val="006D515F"/>
    <w:rsid w:val="006D5324"/>
    <w:rsid w:val="006D53DB"/>
    <w:rsid w:val="006D546A"/>
    <w:rsid w:val="006D5601"/>
    <w:rsid w:val="006D5623"/>
    <w:rsid w:val="006D5664"/>
    <w:rsid w:val="006D57C4"/>
    <w:rsid w:val="006D59BF"/>
    <w:rsid w:val="006D5A45"/>
    <w:rsid w:val="006D5AE7"/>
    <w:rsid w:val="006D5BD9"/>
    <w:rsid w:val="006D5C14"/>
    <w:rsid w:val="006D5E71"/>
    <w:rsid w:val="006D5E7E"/>
    <w:rsid w:val="006D5EC2"/>
    <w:rsid w:val="006D5FEF"/>
    <w:rsid w:val="006D615D"/>
    <w:rsid w:val="006D62D0"/>
    <w:rsid w:val="006D6489"/>
    <w:rsid w:val="006D6567"/>
    <w:rsid w:val="006D67A2"/>
    <w:rsid w:val="006D6961"/>
    <w:rsid w:val="006D6A13"/>
    <w:rsid w:val="006D6A1B"/>
    <w:rsid w:val="006D6A2E"/>
    <w:rsid w:val="006D6ADB"/>
    <w:rsid w:val="006D6CD1"/>
    <w:rsid w:val="006D6D94"/>
    <w:rsid w:val="006D6D9D"/>
    <w:rsid w:val="006D6DE4"/>
    <w:rsid w:val="006D6F91"/>
    <w:rsid w:val="006D6FAD"/>
    <w:rsid w:val="006D7128"/>
    <w:rsid w:val="006D7396"/>
    <w:rsid w:val="006D7598"/>
    <w:rsid w:val="006D7706"/>
    <w:rsid w:val="006D7850"/>
    <w:rsid w:val="006D78B6"/>
    <w:rsid w:val="006D7B93"/>
    <w:rsid w:val="006D7B97"/>
    <w:rsid w:val="006D7DAD"/>
    <w:rsid w:val="006D7DDE"/>
    <w:rsid w:val="006E0570"/>
    <w:rsid w:val="006E0591"/>
    <w:rsid w:val="006E05ED"/>
    <w:rsid w:val="006E08BA"/>
    <w:rsid w:val="006E096D"/>
    <w:rsid w:val="006E0B16"/>
    <w:rsid w:val="006E0C8A"/>
    <w:rsid w:val="006E0E25"/>
    <w:rsid w:val="006E0E60"/>
    <w:rsid w:val="006E0ED0"/>
    <w:rsid w:val="006E130D"/>
    <w:rsid w:val="006E1348"/>
    <w:rsid w:val="006E1529"/>
    <w:rsid w:val="006E176F"/>
    <w:rsid w:val="006E17CB"/>
    <w:rsid w:val="006E182F"/>
    <w:rsid w:val="006E1A3C"/>
    <w:rsid w:val="006E1B1C"/>
    <w:rsid w:val="006E1E8A"/>
    <w:rsid w:val="006E22CC"/>
    <w:rsid w:val="006E23F1"/>
    <w:rsid w:val="006E263D"/>
    <w:rsid w:val="006E2716"/>
    <w:rsid w:val="006E28AC"/>
    <w:rsid w:val="006E291A"/>
    <w:rsid w:val="006E2AA6"/>
    <w:rsid w:val="006E2C15"/>
    <w:rsid w:val="006E2D83"/>
    <w:rsid w:val="006E33E2"/>
    <w:rsid w:val="006E35CB"/>
    <w:rsid w:val="006E3613"/>
    <w:rsid w:val="006E3AC0"/>
    <w:rsid w:val="006E3B3F"/>
    <w:rsid w:val="006E3D3A"/>
    <w:rsid w:val="006E3D56"/>
    <w:rsid w:val="006E3DC3"/>
    <w:rsid w:val="006E3F7E"/>
    <w:rsid w:val="006E451B"/>
    <w:rsid w:val="006E459B"/>
    <w:rsid w:val="006E477B"/>
    <w:rsid w:val="006E487B"/>
    <w:rsid w:val="006E512D"/>
    <w:rsid w:val="006E5151"/>
    <w:rsid w:val="006E534C"/>
    <w:rsid w:val="006E54E2"/>
    <w:rsid w:val="006E54EC"/>
    <w:rsid w:val="006E554E"/>
    <w:rsid w:val="006E56AB"/>
    <w:rsid w:val="006E5A60"/>
    <w:rsid w:val="006E5AD9"/>
    <w:rsid w:val="006E5C78"/>
    <w:rsid w:val="006E5DE9"/>
    <w:rsid w:val="006E5EAD"/>
    <w:rsid w:val="006E5FF5"/>
    <w:rsid w:val="006E6138"/>
    <w:rsid w:val="006E6187"/>
    <w:rsid w:val="006E61B4"/>
    <w:rsid w:val="006E62E2"/>
    <w:rsid w:val="006E64A6"/>
    <w:rsid w:val="006E662B"/>
    <w:rsid w:val="006E6764"/>
    <w:rsid w:val="006E6869"/>
    <w:rsid w:val="006E6882"/>
    <w:rsid w:val="006E6967"/>
    <w:rsid w:val="006E6A05"/>
    <w:rsid w:val="006E6B61"/>
    <w:rsid w:val="006E6BFF"/>
    <w:rsid w:val="006E6C7D"/>
    <w:rsid w:val="006E6D50"/>
    <w:rsid w:val="006E6DA9"/>
    <w:rsid w:val="006E6F03"/>
    <w:rsid w:val="006E71A8"/>
    <w:rsid w:val="006E71FB"/>
    <w:rsid w:val="006E7320"/>
    <w:rsid w:val="006E7496"/>
    <w:rsid w:val="006E7524"/>
    <w:rsid w:val="006E7670"/>
    <w:rsid w:val="006E7798"/>
    <w:rsid w:val="006E7810"/>
    <w:rsid w:val="006E78DA"/>
    <w:rsid w:val="006E792F"/>
    <w:rsid w:val="006E7969"/>
    <w:rsid w:val="006E799F"/>
    <w:rsid w:val="006E79F0"/>
    <w:rsid w:val="006E7A09"/>
    <w:rsid w:val="006E7C81"/>
    <w:rsid w:val="006E7C96"/>
    <w:rsid w:val="006E7E49"/>
    <w:rsid w:val="006E7F71"/>
    <w:rsid w:val="006F00A6"/>
    <w:rsid w:val="006F04FB"/>
    <w:rsid w:val="006F05C2"/>
    <w:rsid w:val="006F062F"/>
    <w:rsid w:val="006F07A6"/>
    <w:rsid w:val="006F090B"/>
    <w:rsid w:val="006F0A4D"/>
    <w:rsid w:val="006F0C12"/>
    <w:rsid w:val="006F0C7F"/>
    <w:rsid w:val="006F0DFD"/>
    <w:rsid w:val="006F0EB1"/>
    <w:rsid w:val="006F0EC2"/>
    <w:rsid w:val="006F0F17"/>
    <w:rsid w:val="006F1008"/>
    <w:rsid w:val="006F1159"/>
    <w:rsid w:val="006F11BA"/>
    <w:rsid w:val="006F13CD"/>
    <w:rsid w:val="006F195C"/>
    <w:rsid w:val="006F19FC"/>
    <w:rsid w:val="006F1D86"/>
    <w:rsid w:val="006F20EF"/>
    <w:rsid w:val="006F218B"/>
    <w:rsid w:val="006F22CB"/>
    <w:rsid w:val="006F264F"/>
    <w:rsid w:val="006F2710"/>
    <w:rsid w:val="006F291E"/>
    <w:rsid w:val="006F2E21"/>
    <w:rsid w:val="006F3052"/>
    <w:rsid w:val="006F314D"/>
    <w:rsid w:val="006F31DF"/>
    <w:rsid w:val="006F33BA"/>
    <w:rsid w:val="006F3428"/>
    <w:rsid w:val="006F3738"/>
    <w:rsid w:val="006F374E"/>
    <w:rsid w:val="006F3812"/>
    <w:rsid w:val="006F38E5"/>
    <w:rsid w:val="006F3B01"/>
    <w:rsid w:val="006F3BB9"/>
    <w:rsid w:val="006F3BDF"/>
    <w:rsid w:val="006F3E24"/>
    <w:rsid w:val="006F3E6B"/>
    <w:rsid w:val="006F3EBF"/>
    <w:rsid w:val="006F4000"/>
    <w:rsid w:val="006F406F"/>
    <w:rsid w:val="006F4072"/>
    <w:rsid w:val="006F4189"/>
    <w:rsid w:val="006F419A"/>
    <w:rsid w:val="006F423A"/>
    <w:rsid w:val="006F426B"/>
    <w:rsid w:val="006F42C3"/>
    <w:rsid w:val="006F45C8"/>
    <w:rsid w:val="006F4A19"/>
    <w:rsid w:val="006F4E71"/>
    <w:rsid w:val="006F4EB2"/>
    <w:rsid w:val="006F4F1A"/>
    <w:rsid w:val="006F5065"/>
    <w:rsid w:val="006F513E"/>
    <w:rsid w:val="006F5247"/>
    <w:rsid w:val="006F527A"/>
    <w:rsid w:val="006F5306"/>
    <w:rsid w:val="006F546C"/>
    <w:rsid w:val="006F5477"/>
    <w:rsid w:val="006F54B9"/>
    <w:rsid w:val="006F54CA"/>
    <w:rsid w:val="006F557B"/>
    <w:rsid w:val="006F55E6"/>
    <w:rsid w:val="006F56EE"/>
    <w:rsid w:val="006F5890"/>
    <w:rsid w:val="006F5B41"/>
    <w:rsid w:val="006F5FCB"/>
    <w:rsid w:val="006F6242"/>
    <w:rsid w:val="006F63CC"/>
    <w:rsid w:val="006F651D"/>
    <w:rsid w:val="006F65F5"/>
    <w:rsid w:val="006F6689"/>
    <w:rsid w:val="006F6740"/>
    <w:rsid w:val="006F68C0"/>
    <w:rsid w:val="006F68D6"/>
    <w:rsid w:val="006F69F0"/>
    <w:rsid w:val="006F6A75"/>
    <w:rsid w:val="006F6E25"/>
    <w:rsid w:val="006F6FDC"/>
    <w:rsid w:val="006F72FA"/>
    <w:rsid w:val="006F7384"/>
    <w:rsid w:val="006F7429"/>
    <w:rsid w:val="006F746D"/>
    <w:rsid w:val="006F74D2"/>
    <w:rsid w:val="006F75AA"/>
    <w:rsid w:val="006F791C"/>
    <w:rsid w:val="006F793F"/>
    <w:rsid w:val="006F7A21"/>
    <w:rsid w:val="006F7A92"/>
    <w:rsid w:val="006F7AFF"/>
    <w:rsid w:val="006F7B60"/>
    <w:rsid w:val="006F7C53"/>
    <w:rsid w:val="006F7E42"/>
    <w:rsid w:val="006F7FD8"/>
    <w:rsid w:val="00700042"/>
    <w:rsid w:val="007001D4"/>
    <w:rsid w:val="0070023A"/>
    <w:rsid w:val="007002CC"/>
    <w:rsid w:val="007003E6"/>
    <w:rsid w:val="007006EE"/>
    <w:rsid w:val="007007E7"/>
    <w:rsid w:val="00700877"/>
    <w:rsid w:val="00700A05"/>
    <w:rsid w:val="00701295"/>
    <w:rsid w:val="0070152A"/>
    <w:rsid w:val="0070177B"/>
    <w:rsid w:val="007017EA"/>
    <w:rsid w:val="0070181F"/>
    <w:rsid w:val="0070193E"/>
    <w:rsid w:val="00701B27"/>
    <w:rsid w:val="00701CA4"/>
    <w:rsid w:val="00701E6E"/>
    <w:rsid w:val="00701F06"/>
    <w:rsid w:val="00701F8A"/>
    <w:rsid w:val="007022C1"/>
    <w:rsid w:val="00702375"/>
    <w:rsid w:val="00702B56"/>
    <w:rsid w:val="00702BFC"/>
    <w:rsid w:val="00702DEF"/>
    <w:rsid w:val="0070318C"/>
    <w:rsid w:val="007031AE"/>
    <w:rsid w:val="007034BC"/>
    <w:rsid w:val="007035F6"/>
    <w:rsid w:val="00703665"/>
    <w:rsid w:val="007036E5"/>
    <w:rsid w:val="00703723"/>
    <w:rsid w:val="0070387F"/>
    <w:rsid w:val="00703D75"/>
    <w:rsid w:val="00703E16"/>
    <w:rsid w:val="00703FDA"/>
    <w:rsid w:val="00704131"/>
    <w:rsid w:val="00704487"/>
    <w:rsid w:val="0070465C"/>
    <w:rsid w:val="007046DA"/>
    <w:rsid w:val="007047A7"/>
    <w:rsid w:val="00704800"/>
    <w:rsid w:val="0070485E"/>
    <w:rsid w:val="00704A33"/>
    <w:rsid w:val="00704CA2"/>
    <w:rsid w:val="00704DEB"/>
    <w:rsid w:val="00704E40"/>
    <w:rsid w:val="0070530F"/>
    <w:rsid w:val="00705340"/>
    <w:rsid w:val="007054A4"/>
    <w:rsid w:val="00705505"/>
    <w:rsid w:val="0070554B"/>
    <w:rsid w:val="00705584"/>
    <w:rsid w:val="00705677"/>
    <w:rsid w:val="0070576F"/>
    <w:rsid w:val="007057BD"/>
    <w:rsid w:val="00705845"/>
    <w:rsid w:val="00705D96"/>
    <w:rsid w:val="00705E96"/>
    <w:rsid w:val="00705EAC"/>
    <w:rsid w:val="007060C1"/>
    <w:rsid w:val="0070614C"/>
    <w:rsid w:val="007062E8"/>
    <w:rsid w:val="00706570"/>
    <w:rsid w:val="00706777"/>
    <w:rsid w:val="00706802"/>
    <w:rsid w:val="00706AB3"/>
    <w:rsid w:val="00706B6A"/>
    <w:rsid w:val="00706B9C"/>
    <w:rsid w:val="00706BAB"/>
    <w:rsid w:val="00706C3D"/>
    <w:rsid w:val="00706C9B"/>
    <w:rsid w:val="00706E08"/>
    <w:rsid w:val="00706F12"/>
    <w:rsid w:val="00707059"/>
    <w:rsid w:val="0070711F"/>
    <w:rsid w:val="007072DF"/>
    <w:rsid w:val="00707439"/>
    <w:rsid w:val="0070743B"/>
    <w:rsid w:val="00707702"/>
    <w:rsid w:val="007077BA"/>
    <w:rsid w:val="00707938"/>
    <w:rsid w:val="00707D5F"/>
    <w:rsid w:val="00707EB6"/>
    <w:rsid w:val="007101B2"/>
    <w:rsid w:val="007101EE"/>
    <w:rsid w:val="007101F4"/>
    <w:rsid w:val="0071023A"/>
    <w:rsid w:val="00710407"/>
    <w:rsid w:val="00710576"/>
    <w:rsid w:val="0071059B"/>
    <w:rsid w:val="007106CB"/>
    <w:rsid w:val="007107AB"/>
    <w:rsid w:val="00710994"/>
    <w:rsid w:val="007109CD"/>
    <w:rsid w:val="00710A3E"/>
    <w:rsid w:val="00710D33"/>
    <w:rsid w:val="00710EFD"/>
    <w:rsid w:val="007110FE"/>
    <w:rsid w:val="007111CD"/>
    <w:rsid w:val="0071134C"/>
    <w:rsid w:val="007114E0"/>
    <w:rsid w:val="00711760"/>
    <w:rsid w:val="00711772"/>
    <w:rsid w:val="007117F2"/>
    <w:rsid w:val="0071188C"/>
    <w:rsid w:val="0071196B"/>
    <w:rsid w:val="007119B0"/>
    <w:rsid w:val="00711A0F"/>
    <w:rsid w:val="00711AE4"/>
    <w:rsid w:val="00711B42"/>
    <w:rsid w:val="00711B96"/>
    <w:rsid w:val="00711D0D"/>
    <w:rsid w:val="00711D10"/>
    <w:rsid w:val="00711D73"/>
    <w:rsid w:val="00711DB5"/>
    <w:rsid w:val="00711E0C"/>
    <w:rsid w:val="00711E1B"/>
    <w:rsid w:val="00712031"/>
    <w:rsid w:val="0071218A"/>
    <w:rsid w:val="007122CB"/>
    <w:rsid w:val="007122D5"/>
    <w:rsid w:val="007122D7"/>
    <w:rsid w:val="00712372"/>
    <w:rsid w:val="00712451"/>
    <w:rsid w:val="00712680"/>
    <w:rsid w:val="00712701"/>
    <w:rsid w:val="00712909"/>
    <w:rsid w:val="00712A0F"/>
    <w:rsid w:val="00712E09"/>
    <w:rsid w:val="00712FDB"/>
    <w:rsid w:val="0071302B"/>
    <w:rsid w:val="007130B8"/>
    <w:rsid w:val="00713495"/>
    <w:rsid w:val="007136A8"/>
    <w:rsid w:val="0071374D"/>
    <w:rsid w:val="0071391A"/>
    <w:rsid w:val="00713A16"/>
    <w:rsid w:val="00713E26"/>
    <w:rsid w:val="00713F1B"/>
    <w:rsid w:val="0071419E"/>
    <w:rsid w:val="007141FF"/>
    <w:rsid w:val="007142A0"/>
    <w:rsid w:val="007142D8"/>
    <w:rsid w:val="00714312"/>
    <w:rsid w:val="0071431A"/>
    <w:rsid w:val="00714404"/>
    <w:rsid w:val="00714722"/>
    <w:rsid w:val="0071480B"/>
    <w:rsid w:val="00714884"/>
    <w:rsid w:val="0071490E"/>
    <w:rsid w:val="00714BB1"/>
    <w:rsid w:val="00714C02"/>
    <w:rsid w:val="00714C0F"/>
    <w:rsid w:val="00714D0D"/>
    <w:rsid w:val="00714D6A"/>
    <w:rsid w:val="00714EBB"/>
    <w:rsid w:val="0071520D"/>
    <w:rsid w:val="0071525A"/>
    <w:rsid w:val="007153D2"/>
    <w:rsid w:val="007153D5"/>
    <w:rsid w:val="007157EE"/>
    <w:rsid w:val="007158E9"/>
    <w:rsid w:val="00715A33"/>
    <w:rsid w:val="00715BBE"/>
    <w:rsid w:val="00715CC6"/>
    <w:rsid w:val="00715F49"/>
    <w:rsid w:val="00715FBA"/>
    <w:rsid w:val="007162F2"/>
    <w:rsid w:val="0071636C"/>
    <w:rsid w:val="007163BF"/>
    <w:rsid w:val="0071649C"/>
    <w:rsid w:val="00716681"/>
    <w:rsid w:val="007166FF"/>
    <w:rsid w:val="00716B5E"/>
    <w:rsid w:val="00716CA4"/>
    <w:rsid w:val="00716DC4"/>
    <w:rsid w:val="00716F4B"/>
    <w:rsid w:val="00716FC0"/>
    <w:rsid w:val="0071705F"/>
    <w:rsid w:val="00717267"/>
    <w:rsid w:val="00717300"/>
    <w:rsid w:val="0071743C"/>
    <w:rsid w:val="0071747B"/>
    <w:rsid w:val="00717504"/>
    <w:rsid w:val="007175FD"/>
    <w:rsid w:val="00717750"/>
    <w:rsid w:val="007177E2"/>
    <w:rsid w:val="007177EB"/>
    <w:rsid w:val="00717885"/>
    <w:rsid w:val="007178EE"/>
    <w:rsid w:val="00717AA3"/>
    <w:rsid w:val="00717B0A"/>
    <w:rsid w:val="00717B51"/>
    <w:rsid w:val="00717D6B"/>
    <w:rsid w:val="00717EAD"/>
    <w:rsid w:val="00717EDC"/>
    <w:rsid w:val="00717FCB"/>
    <w:rsid w:val="00720051"/>
    <w:rsid w:val="00720368"/>
    <w:rsid w:val="00720451"/>
    <w:rsid w:val="00720576"/>
    <w:rsid w:val="0072074C"/>
    <w:rsid w:val="00720759"/>
    <w:rsid w:val="007208DB"/>
    <w:rsid w:val="00720AEA"/>
    <w:rsid w:val="00720BD4"/>
    <w:rsid w:val="00720E6C"/>
    <w:rsid w:val="00721073"/>
    <w:rsid w:val="007210A8"/>
    <w:rsid w:val="007213F8"/>
    <w:rsid w:val="007215A9"/>
    <w:rsid w:val="007216CE"/>
    <w:rsid w:val="0072179D"/>
    <w:rsid w:val="007217EA"/>
    <w:rsid w:val="007218A9"/>
    <w:rsid w:val="0072190B"/>
    <w:rsid w:val="00721931"/>
    <w:rsid w:val="00721BAF"/>
    <w:rsid w:val="00721E1D"/>
    <w:rsid w:val="00721FC4"/>
    <w:rsid w:val="007220A7"/>
    <w:rsid w:val="00722875"/>
    <w:rsid w:val="00722B72"/>
    <w:rsid w:val="00722F12"/>
    <w:rsid w:val="00722F5B"/>
    <w:rsid w:val="00723208"/>
    <w:rsid w:val="0072321C"/>
    <w:rsid w:val="00723343"/>
    <w:rsid w:val="00723666"/>
    <w:rsid w:val="00723701"/>
    <w:rsid w:val="00723806"/>
    <w:rsid w:val="00723825"/>
    <w:rsid w:val="007239FB"/>
    <w:rsid w:val="00723AC9"/>
    <w:rsid w:val="00723B34"/>
    <w:rsid w:val="00723D1F"/>
    <w:rsid w:val="00723D25"/>
    <w:rsid w:val="00723EC3"/>
    <w:rsid w:val="00724148"/>
    <w:rsid w:val="00724340"/>
    <w:rsid w:val="00724426"/>
    <w:rsid w:val="00724515"/>
    <w:rsid w:val="00724563"/>
    <w:rsid w:val="00724A3D"/>
    <w:rsid w:val="00724C53"/>
    <w:rsid w:val="00724D48"/>
    <w:rsid w:val="00724E93"/>
    <w:rsid w:val="00724EBC"/>
    <w:rsid w:val="00724F93"/>
    <w:rsid w:val="00725068"/>
    <w:rsid w:val="00725294"/>
    <w:rsid w:val="00725393"/>
    <w:rsid w:val="007254B1"/>
    <w:rsid w:val="0072560E"/>
    <w:rsid w:val="00725637"/>
    <w:rsid w:val="007256E3"/>
    <w:rsid w:val="00725753"/>
    <w:rsid w:val="0072583C"/>
    <w:rsid w:val="0072594E"/>
    <w:rsid w:val="00725BDF"/>
    <w:rsid w:val="00725CB6"/>
    <w:rsid w:val="00725D75"/>
    <w:rsid w:val="00725ECF"/>
    <w:rsid w:val="00725F03"/>
    <w:rsid w:val="00725F36"/>
    <w:rsid w:val="0072602E"/>
    <w:rsid w:val="007261EA"/>
    <w:rsid w:val="00726281"/>
    <w:rsid w:val="00726321"/>
    <w:rsid w:val="00726388"/>
    <w:rsid w:val="007263C6"/>
    <w:rsid w:val="0072662E"/>
    <w:rsid w:val="0072662F"/>
    <w:rsid w:val="0072665F"/>
    <w:rsid w:val="00726C26"/>
    <w:rsid w:val="00726C57"/>
    <w:rsid w:val="00726F29"/>
    <w:rsid w:val="00726F70"/>
    <w:rsid w:val="00726FC1"/>
    <w:rsid w:val="0072711A"/>
    <w:rsid w:val="007274E0"/>
    <w:rsid w:val="00727625"/>
    <w:rsid w:val="00727C18"/>
    <w:rsid w:val="00727C9D"/>
    <w:rsid w:val="00727D7A"/>
    <w:rsid w:val="00727D9E"/>
    <w:rsid w:val="00727E02"/>
    <w:rsid w:val="00727E9F"/>
    <w:rsid w:val="00730050"/>
    <w:rsid w:val="007300DD"/>
    <w:rsid w:val="00730302"/>
    <w:rsid w:val="00730505"/>
    <w:rsid w:val="00730AB9"/>
    <w:rsid w:val="00730AD5"/>
    <w:rsid w:val="00730B71"/>
    <w:rsid w:val="00730F5E"/>
    <w:rsid w:val="007310E0"/>
    <w:rsid w:val="0073128B"/>
    <w:rsid w:val="007314BE"/>
    <w:rsid w:val="0073150E"/>
    <w:rsid w:val="00731641"/>
    <w:rsid w:val="0073171A"/>
    <w:rsid w:val="0073173F"/>
    <w:rsid w:val="00731837"/>
    <w:rsid w:val="00731875"/>
    <w:rsid w:val="0073188F"/>
    <w:rsid w:val="00731955"/>
    <w:rsid w:val="007319CA"/>
    <w:rsid w:val="00731A41"/>
    <w:rsid w:val="00731C34"/>
    <w:rsid w:val="00731C99"/>
    <w:rsid w:val="00731D37"/>
    <w:rsid w:val="00731E3D"/>
    <w:rsid w:val="00731E4B"/>
    <w:rsid w:val="00731E8B"/>
    <w:rsid w:val="00731F7D"/>
    <w:rsid w:val="007320FA"/>
    <w:rsid w:val="007321EA"/>
    <w:rsid w:val="007322C7"/>
    <w:rsid w:val="00732321"/>
    <w:rsid w:val="007324B0"/>
    <w:rsid w:val="007324E2"/>
    <w:rsid w:val="007325F5"/>
    <w:rsid w:val="007327EA"/>
    <w:rsid w:val="00732819"/>
    <w:rsid w:val="00732D59"/>
    <w:rsid w:val="00732D95"/>
    <w:rsid w:val="00732DAC"/>
    <w:rsid w:val="00732DCC"/>
    <w:rsid w:val="00733025"/>
    <w:rsid w:val="0073310D"/>
    <w:rsid w:val="00733315"/>
    <w:rsid w:val="007333AA"/>
    <w:rsid w:val="00733413"/>
    <w:rsid w:val="00733647"/>
    <w:rsid w:val="00733858"/>
    <w:rsid w:val="0073394E"/>
    <w:rsid w:val="00733A74"/>
    <w:rsid w:val="00733A80"/>
    <w:rsid w:val="00733AA9"/>
    <w:rsid w:val="00733C2A"/>
    <w:rsid w:val="00733D89"/>
    <w:rsid w:val="00733F4E"/>
    <w:rsid w:val="0073406A"/>
    <w:rsid w:val="00734266"/>
    <w:rsid w:val="007342BE"/>
    <w:rsid w:val="007343C7"/>
    <w:rsid w:val="0073450C"/>
    <w:rsid w:val="00734596"/>
    <w:rsid w:val="007348A1"/>
    <w:rsid w:val="007348E0"/>
    <w:rsid w:val="00734937"/>
    <w:rsid w:val="0073497A"/>
    <w:rsid w:val="00734FAA"/>
    <w:rsid w:val="007350AC"/>
    <w:rsid w:val="007350CC"/>
    <w:rsid w:val="00735265"/>
    <w:rsid w:val="00735276"/>
    <w:rsid w:val="007353DE"/>
    <w:rsid w:val="00735404"/>
    <w:rsid w:val="0073548E"/>
    <w:rsid w:val="007355AD"/>
    <w:rsid w:val="007356D0"/>
    <w:rsid w:val="007357E4"/>
    <w:rsid w:val="007359E5"/>
    <w:rsid w:val="00735A60"/>
    <w:rsid w:val="00735ECC"/>
    <w:rsid w:val="007361F0"/>
    <w:rsid w:val="0073637C"/>
    <w:rsid w:val="0073694A"/>
    <w:rsid w:val="00736B49"/>
    <w:rsid w:val="00736C4E"/>
    <w:rsid w:val="00736D7B"/>
    <w:rsid w:val="00736E97"/>
    <w:rsid w:val="007370E6"/>
    <w:rsid w:val="0073723D"/>
    <w:rsid w:val="007373C7"/>
    <w:rsid w:val="00737404"/>
    <w:rsid w:val="007374C8"/>
    <w:rsid w:val="00737530"/>
    <w:rsid w:val="007377ED"/>
    <w:rsid w:val="00737824"/>
    <w:rsid w:val="0073787D"/>
    <w:rsid w:val="00737951"/>
    <w:rsid w:val="007379AB"/>
    <w:rsid w:val="007379C8"/>
    <w:rsid w:val="007379DD"/>
    <w:rsid w:val="00737A0B"/>
    <w:rsid w:val="00737ADA"/>
    <w:rsid w:val="00737CA0"/>
    <w:rsid w:val="0074025C"/>
    <w:rsid w:val="007403CD"/>
    <w:rsid w:val="00740429"/>
    <w:rsid w:val="0074047F"/>
    <w:rsid w:val="007404FF"/>
    <w:rsid w:val="00740698"/>
    <w:rsid w:val="007406C0"/>
    <w:rsid w:val="00740AC1"/>
    <w:rsid w:val="00740B17"/>
    <w:rsid w:val="00740C09"/>
    <w:rsid w:val="00740CD3"/>
    <w:rsid w:val="00740D8B"/>
    <w:rsid w:val="00740E06"/>
    <w:rsid w:val="00740E7B"/>
    <w:rsid w:val="00740F99"/>
    <w:rsid w:val="0074108B"/>
    <w:rsid w:val="0074145D"/>
    <w:rsid w:val="00741733"/>
    <w:rsid w:val="00741AF6"/>
    <w:rsid w:val="00741B0E"/>
    <w:rsid w:val="00741C08"/>
    <w:rsid w:val="00741CCA"/>
    <w:rsid w:val="00741DDB"/>
    <w:rsid w:val="007420C9"/>
    <w:rsid w:val="0074212D"/>
    <w:rsid w:val="00742235"/>
    <w:rsid w:val="0074249C"/>
    <w:rsid w:val="007425C1"/>
    <w:rsid w:val="00742695"/>
    <w:rsid w:val="00742A51"/>
    <w:rsid w:val="00742B58"/>
    <w:rsid w:val="00742BFB"/>
    <w:rsid w:val="00742DE1"/>
    <w:rsid w:val="00742EC0"/>
    <w:rsid w:val="007431A2"/>
    <w:rsid w:val="00743296"/>
    <w:rsid w:val="0074349A"/>
    <w:rsid w:val="007435A4"/>
    <w:rsid w:val="007436F4"/>
    <w:rsid w:val="00743757"/>
    <w:rsid w:val="00743867"/>
    <w:rsid w:val="00743B28"/>
    <w:rsid w:val="00743F82"/>
    <w:rsid w:val="00743FB0"/>
    <w:rsid w:val="00744055"/>
    <w:rsid w:val="007445C9"/>
    <w:rsid w:val="007447B7"/>
    <w:rsid w:val="00744AEC"/>
    <w:rsid w:val="00744E41"/>
    <w:rsid w:val="00744EC9"/>
    <w:rsid w:val="00744F42"/>
    <w:rsid w:val="00744FB1"/>
    <w:rsid w:val="00745313"/>
    <w:rsid w:val="00745525"/>
    <w:rsid w:val="00745527"/>
    <w:rsid w:val="0074576E"/>
    <w:rsid w:val="00745791"/>
    <w:rsid w:val="00745854"/>
    <w:rsid w:val="00745EBB"/>
    <w:rsid w:val="00745EF7"/>
    <w:rsid w:val="00745F23"/>
    <w:rsid w:val="00745FA1"/>
    <w:rsid w:val="00746167"/>
    <w:rsid w:val="00746199"/>
    <w:rsid w:val="0074623E"/>
    <w:rsid w:val="0074644A"/>
    <w:rsid w:val="0074669B"/>
    <w:rsid w:val="00746763"/>
    <w:rsid w:val="007467D8"/>
    <w:rsid w:val="00746B0B"/>
    <w:rsid w:val="00747048"/>
    <w:rsid w:val="0074704B"/>
    <w:rsid w:val="007471B3"/>
    <w:rsid w:val="00747446"/>
    <w:rsid w:val="00747A76"/>
    <w:rsid w:val="00747ABB"/>
    <w:rsid w:val="00747AFE"/>
    <w:rsid w:val="00747BD8"/>
    <w:rsid w:val="00747E09"/>
    <w:rsid w:val="00747F05"/>
    <w:rsid w:val="0075006F"/>
    <w:rsid w:val="0075038A"/>
    <w:rsid w:val="007504DA"/>
    <w:rsid w:val="007509F9"/>
    <w:rsid w:val="00750A23"/>
    <w:rsid w:val="00750AD7"/>
    <w:rsid w:val="00750BB2"/>
    <w:rsid w:val="00750BE1"/>
    <w:rsid w:val="00750DFC"/>
    <w:rsid w:val="00750F26"/>
    <w:rsid w:val="007510DA"/>
    <w:rsid w:val="007511E4"/>
    <w:rsid w:val="0075146A"/>
    <w:rsid w:val="0075153A"/>
    <w:rsid w:val="007515C8"/>
    <w:rsid w:val="007517D1"/>
    <w:rsid w:val="00751973"/>
    <w:rsid w:val="007519B2"/>
    <w:rsid w:val="00751BD5"/>
    <w:rsid w:val="00751F76"/>
    <w:rsid w:val="0075217B"/>
    <w:rsid w:val="00752497"/>
    <w:rsid w:val="0075252E"/>
    <w:rsid w:val="007525A7"/>
    <w:rsid w:val="007525CA"/>
    <w:rsid w:val="007525D3"/>
    <w:rsid w:val="007526B1"/>
    <w:rsid w:val="00752758"/>
    <w:rsid w:val="0075288B"/>
    <w:rsid w:val="007528B0"/>
    <w:rsid w:val="00752905"/>
    <w:rsid w:val="0075293D"/>
    <w:rsid w:val="00752A61"/>
    <w:rsid w:val="00752AC4"/>
    <w:rsid w:val="00752CC0"/>
    <w:rsid w:val="00752D3A"/>
    <w:rsid w:val="00752E53"/>
    <w:rsid w:val="00752E83"/>
    <w:rsid w:val="00752FE7"/>
    <w:rsid w:val="00753194"/>
    <w:rsid w:val="0075329B"/>
    <w:rsid w:val="007532A6"/>
    <w:rsid w:val="007532DD"/>
    <w:rsid w:val="007532FB"/>
    <w:rsid w:val="00753367"/>
    <w:rsid w:val="00753447"/>
    <w:rsid w:val="0075356D"/>
    <w:rsid w:val="007536BB"/>
    <w:rsid w:val="0075381F"/>
    <w:rsid w:val="00753A8F"/>
    <w:rsid w:val="00753B03"/>
    <w:rsid w:val="00753B9D"/>
    <w:rsid w:val="00753C82"/>
    <w:rsid w:val="00753DDE"/>
    <w:rsid w:val="00753F01"/>
    <w:rsid w:val="0075412E"/>
    <w:rsid w:val="0075415A"/>
    <w:rsid w:val="00754249"/>
    <w:rsid w:val="007543D0"/>
    <w:rsid w:val="007543FF"/>
    <w:rsid w:val="00754681"/>
    <w:rsid w:val="00754698"/>
    <w:rsid w:val="007546D0"/>
    <w:rsid w:val="00754728"/>
    <w:rsid w:val="007547CF"/>
    <w:rsid w:val="007548A9"/>
    <w:rsid w:val="00754AAE"/>
    <w:rsid w:val="00754D64"/>
    <w:rsid w:val="00754F2C"/>
    <w:rsid w:val="00755357"/>
    <w:rsid w:val="0075552F"/>
    <w:rsid w:val="0075554D"/>
    <w:rsid w:val="007556E3"/>
    <w:rsid w:val="00755724"/>
    <w:rsid w:val="007559C6"/>
    <w:rsid w:val="00755AF9"/>
    <w:rsid w:val="00755B06"/>
    <w:rsid w:val="00755B7C"/>
    <w:rsid w:val="00755BB3"/>
    <w:rsid w:val="00755D67"/>
    <w:rsid w:val="00755DB1"/>
    <w:rsid w:val="00755E06"/>
    <w:rsid w:val="00756257"/>
    <w:rsid w:val="00756326"/>
    <w:rsid w:val="00756436"/>
    <w:rsid w:val="00756440"/>
    <w:rsid w:val="007564B4"/>
    <w:rsid w:val="007564E4"/>
    <w:rsid w:val="007565E2"/>
    <w:rsid w:val="007569E0"/>
    <w:rsid w:val="00756A05"/>
    <w:rsid w:val="00756A73"/>
    <w:rsid w:val="00756BDC"/>
    <w:rsid w:val="00756D17"/>
    <w:rsid w:val="007570A3"/>
    <w:rsid w:val="007572E9"/>
    <w:rsid w:val="00757495"/>
    <w:rsid w:val="0075764A"/>
    <w:rsid w:val="007576CD"/>
    <w:rsid w:val="007579C9"/>
    <w:rsid w:val="00757A61"/>
    <w:rsid w:val="00757CD9"/>
    <w:rsid w:val="00757D4D"/>
    <w:rsid w:val="00757D59"/>
    <w:rsid w:val="00757E45"/>
    <w:rsid w:val="00757E8E"/>
    <w:rsid w:val="00757F08"/>
    <w:rsid w:val="00757F35"/>
    <w:rsid w:val="00757FE8"/>
    <w:rsid w:val="00759C5B"/>
    <w:rsid w:val="0076005C"/>
    <w:rsid w:val="007600CF"/>
    <w:rsid w:val="007602AB"/>
    <w:rsid w:val="007604E2"/>
    <w:rsid w:val="007605A1"/>
    <w:rsid w:val="00760756"/>
    <w:rsid w:val="007607C9"/>
    <w:rsid w:val="00760854"/>
    <w:rsid w:val="00760885"/>
    <w:rsid w:val="00760D79"/>
    <w:rsid w:val="00760DAA"/>
    <w:rsid w:val="00760E75"/>
    <w:rsid w:val="00760F63"/>
    <w:rsid w:val="00760F99"/>
    <w:rsid w:val="007613AF"/>
    <w:rsid w:val="00761530"/>
    <w:rsid w:val="00761862"/>
    <w:rsid w:val="007618E0"/>
    <w:rsid w:val="007619FB"/>
    <w:rsid w:val="00761A5E"/>
    <w:rsid w:val="00761B2D"/>
    <w:rsid w:val="00761EAB"/>
    <w:rsid w:val="00761FEC"/>
    <w:rsid w:val="0076200C"/>
    <w:rsid w:val="0076205C"/>
    <w:rsid w:val="00762113"/>
    <w:rsid w:val="007622B3"/>
    <w:rsid w:val="0076241E"/>
    <w:rsid w:val="007624B9"/>
    <w:rsid w:val="0076269A"/>
    <w:rsid w:val="007626A2"/>
    <w:rsid w:val="007627B0"/>
    <w:rsid w:val="00762924"/>
    <w:rsid w:val="0076292F"/>
    <w:rsid w:val="0076295C"/>
    <w:rsid w:val="00762983"/>
    <w:rsid w:val="00762F03"/>
    <w:rsid w:val="00762FEC"/>
    <w:rsid w:val="00763055"/>
    <w:rsid w:val="00763061"/>
    <w:rsid w:val="007634CA"/>
    <w:rsid w:val="007635F6"/>
    <w:rsid w:val="0076375B"/>
    <w:rsid w:val="007638D4"/>
    <w:rsid w:val="00763A87"/>
    <w:rsid w:val="00763CB3"/>
    <w:rsid w:val="00763D32"/>
    <w:rsid w:val="00763D6F"/>
    <w:rsid w:val="00763E21"/>
    <w:rsid w:val="00763FC8"/>
    <w:rsid w:val="007640D5"/>
    <w:rsid w:val="00764210"/>
    <w:rsid w:val="007642F7"/>
    <w:rsid w:val="00764584"/>
    <w:rsid w:val="00764630"/>
    <w:rsid w:val="00764745"/>
    <w:rsid w:val="007649D7"/>
    <w:rsid w:val="00764B57"/>
    <w:rsid w:val="00764C43"/>
    <w:rsid w:val="00764D9D"/>
    <w:rsid w:val="00764DAD"/>
    <w:rsid w:val="00764DD6"/>
    <w:rsid w:val="00764E4E"/>
    <w:rsid w:val="00764EB8"/>
    <w:rsid w:val="00764FAC"/>
    <w:rsid w:val="00765098"/>
    <w:rsid w:val="00765426"/>
    <w:rsid w:val="0076554C"/>
    <w:rsid w:val="007655D4"/>
    <w:rsid w:val="007658EE"/>
    <w:rsid w:val="0076598E"/>
    <w:rsid w:val="007659D4"/>
    <w:rsid w:val="00765B4A"/>
    <w:rsid w:val="00765DE8"/>
    <w:rsid w:val="00765FDC"/>
    <w:rsid w:val="00766044"/>
    <w:rsid w:val="00766252"/>
    <w:rsid w:val="00766395"/>
    <w:rsid w:val="0076649A"/>
    <w:rsid w:val="007664AE"/>
    <w:rsid w:val="00766559"/>
    <w:rsid w:val="0076669B"/>
    <w:rsid w:val="00766758"/>
    <w:rsid w:val="007667D5"/>
    <w:rsid w:val="0076689E"/>
    <w:rsid w:val="00766B0E"/>
    <w:rsid w:val="00766BFB"/>
    <w:rsid w:val="00766D47"/>
    <w:rsid w:val="00766DF2"/>
    <w:rsid w:val="00766DFE"/>
    <w:rsid w:val="00767121"/>
    <w:rsid w:val="007671B0"/>
    <w:rsid w:val="007671E2"/>
    <w:rsid w:val="00767302"/>
    <w:rsid w:val="0076731C"/>
    <w:rsid w:val="00767416"/>
    <w:rsid w:val="0076747C"/>
    <w:rsid w:val="00767604"/>
    <w:rsid w:val="007678B6"/>
    <w:rsid w:val="00767B40"/>
    <w:rsid w:val="00767BD1"/>
    <w:rsid w:val="00767DFE"/>
    <w:rsid w:val="00767E35"/>
    <w:rsid w:val="0077006F"/>
    <w:rsid w:val="0077077D"/>
    <w:rsid w:val="00770785"/>
    <w:rsid w:val="00770856"/>
    <w:rsid w:val="00770A05"/>
    <w:rsid w:val="00770B36"/>
    <w:rsid w:val="00770C58"/>
    <w:rsid w:val="00770CA3"/>
    <w:rsid w:val="00770CEE"/>
    <w:rsid w:val="00770E21"/>
    <w:rsid w:val="00770FE4"/>
    <w:rsid w:val="00771081"/>
    <w:rsid w:val="007710DA"/>
    <w:rsid w:val="007711F4"/>
    <w:rsid w:val="007714E5"/>
    <w:rsid w:val="007715F7"/>
    <w:rsid w:val="007716BE"/>
    <w:rsid w:val="00771871"/>
    <w:rsid w:val="007718C2"/>
    <w:rsid w:val="00771934"/>
    <w:rsid w:val="00771AB0"/>
    <w:rsid w:val="00771C67"/>
    <w:rsid w:val="00771C85"/>
    <w:rsid w:val="00771D3B"/>
    <w:rsid w:val="00771E4E"/>
    <w:rsid w:val="00771E61"/>
    <w:rsid w:val="007721AD"/>
    <w:rsid w:val="0077223A"/>
    <w:rsid w:val="0077295B"/>
    <w:rsid w:val="00772D15"/>
    <w:rsid w:val="00772DC3"/>
    <w:rsid w:val="00772E14"/>
    <w:rsid w:val="00772F72"/>
    <w:rsid w:val="0077316D"/>
    <w:rsid w:val="007733C4"/>
    <w:rsid w:val="00773453"/>
    <w:rsid w:val="00773588"/>
    <w:rsid w:val="00773615"/>
    <w:rsid w:val="007736CC"/>
    <w:rsid w:val="007737CD"/>
    <w:rsid w:val="00773B7E"/>
    <w:rsid w:val="00773C11"/>
    <w:rsid w:val="00773ED1"/>
    <w:rsid w:val="007740AF"/>
    <w:rsid w:val="007743A1"/>
    <w:rsid w:val="0077446F"/>
    <w:rsid w:val="007744EF"/>
    <w:rsid w:val="007744F5"/>
    <w:rsid w:val="0077480C"/>
    <w:rsid w:val="00774930"/>
    <w:rsid w:val="0077496E"/>
    <w:rsid w:val="00774D5D"/>
    <w:rsid w:val="00774DA8"/>
    <w:rsid w:val="00774E73"/>
    <w:rsid w:val="007750B9"/>
    <w:rsid w:val="007750DC"/>
    <w:rsid w:val="00775330"/>
    <w:rsid w:val="00775BAA"/>
    <w:rsid w:val="00775BC0"/>
    <w:rsid w:val="00775EFD"/>
    <w:rsid w:val="00775F11"/>
    <w:rsid w:val="00775FF5"/>
    <w:rsid w:val="007762CD"/>
    <w:rsid w:val="00776487"/>
    <w:rsid w:val="007764B4"/>
    <w:rsid w:val="007765B9"/>
    <w:rsid w:val="007765E3"/>
    <w:rsid w:val="007766D7"/>
    <w:rsid w:val="00776732"/>
    <w:rsid w:val="007768F2"/>
    <w:rsid w:val="00776A5D"/>
    <w:rsid w:val="00776E9E"/>
    <w:rsid w:val="00776F0E"/>
    <w:rsid w:val="0077701D"/>
    <w:rsid w:val="00777053"/>
    <w:rsid w:val="007771B5"/>
    <w:rsid w:val="0077726C"/>
    <w:rsid w:val="00777733"/>
    <w:rsid w:val="00777796"/>
    <w:rsid w:val="00777811"/>
    <w:rsid w:val="00777A54"/>
    <w:rsid w:val="00777AA1"/>
    <w:rsid w:val="00777B6E"/>
    <w:rsid w:val="00777C4A"/>
    <w:rsid w:val="00777CD9"/>
    <w:rsid w:val="00777D67"/>
    <w:rsid w:val="00777E52"/>
    <w:rsid w:val="00777EE9"/>
    <w:rsid w:val="00780042"/>
    <w:rsid w:val="007803E2"/>
    <w:rsid w:val="007803FB"/>
    <w:rsid w:val="007804D7"/>
    <w:rsid w:val="007805E2"/>
    <w:rsid w:val="00780657"/>
    <w:rsid w:val="0078070B"/>
    <w:rsid w:val="0078078D"/>
    <w:rsid w:val="007807FD"/>
    <w:rsid w:val="00780882"/>
    <w:rsid w:val="00780980"/>
    <w:rsid w:val="007809B7"/>
    <w:rsid w:val="007809E1"/>
    <w:rsid w:val="00780B47"/>
    <w:rsid w:val="00780C87"/>
    <w:rsid w:val="00780FBF"/>
    <w:rsid w:val="007812F2"/>
    <w:rsid w:val="0078141A"/>
    <w:rsid w:val="0078146E"/>
    <w:rsid w:val="007814A7"/>
    <w:rsid w:val="00781612"/>
    <w:rsid w:val="00781633"/>
    <w:rsid w:val="0078165E"/>
    <w:rsid w:val="007816C7"/>
    <w:rsid w:val="007816D0"/>
    <w:rsid w:val="007816FD"/>
    <w:rsid w:val="00781704"/>
    <w:rsid w:val="007818F1"/>
    <w:rsid w:val="00781B35"/>
    <w:rsid w:val="00781B9A"/>
    <w:rsid w:val="00781D25"/>
    <w:rsid w:val="00781DAD"/>
    <w:rsid w:val="0078200B"/>
    <w:rsid w:val="0078223D"/>
    <w:rsid w:val="0078224A"/>
    <w:rsid w:val="00782266"/>
    <w:rsid w:val="00782389"/>
    <w:rsid w:val="0078243D"/>
    <w:rsid w:val="00782496"/>
    <w:rsid w:val="00782525"/>
    <w:rsid w:val="00782626"/>
    <w:rsid w:val="00782647"/>
    <w:rsid w:val="007828D1"/>
    <w:rsid w:val="00782A2D"/>
    <w:rsid w:val="00782AFD"/>
    <w:rsid w:val="00782B56"/>
    <w:rsid w:val="00782D4F"/>
    <w:rsid w:val="00782D8A"/>
    <w:rsid w:val="00782F22"/>
    <w:rsid w:val="00782F2A"/>
    <w:rsid w:val="007832CA"/>
    <w:rsid w:val="00783315"/>
    <w:rsid w:val="007833C3"/>
    <w:rsid w:val="00783446"/>
    <w:rsid w:val="007835E3"/>
    <w:rsid w:val="0078373E"/>
    <w:rsid w:val="007837BE"/>
    <w:rsid w:val="0078380D"/>
    <w:rsid w:val="00783A9D"/>
    <w:rsid w:val="00783B96"/>
    <w:rsid w:val="00783BCB"/>
    <w:rsid w:val="00783CD3"/>
    <w:rsid w:val="00784247"/>
    <w:rsid w:val="0078426E"/>
    <w:rsid w:val="007842FE"/>
    <w:rsid w:val="00784361"/>
    <w:rsid w:val="0078457C"/>
    <w:rsid w:val="007845B8"/>
    <w:rsid w:val="00784702"/>
    <w:rsid w:val="007847B8"/>
    <w:rsid w:val="007847F3"/>
    <w:rsid w:val="0078486B"/>
    <w:rsid w:val="00784B34"/>
    <w:rsid w:val="00784BB5"/>
    <w:rsid w:val="00784C31"/>
    <w:rsid w:val="00784E25"/>
    <w:rsid w:val="00784EA1"/>
    <w:rsid w:val="00784FA9"/>
    <w:rsid w:val="00784FC7"/>
    <w:rsid w:val="00785347"/>
    <w:rsid w:val="00785BB9"/>
    <w:rsid w:val="00785D9E"/>
    <w:rsid w:val="00785FCA"/>
    <w:rsid w:val="00785FE3"/>
    <w:rsid w:val="00786083"/>
    <w:rsid w:val="007861D1"/>
    <w:rsid w:val="00786272"/>
    <w:rsid w:val="007862D0"/>
    <w:rsid w:val="007863EC"/>
    <w:rsid w:val="007864B2"/>
    <w:rsid w:val="00786620"/>
    <w:rsid w:val="007867E0"/>
    <w:rsid w:val="007868B7"/>
    <w:rsid w:val="00786911"/>
    <w:rsid w:val="00786BC0"/>
    <w:rsid w:val="00786F0B"/>
    <w:rsid w:val="00787355"/>
    <w:rsid w:val="007873D5"/>
    <w:rsid w:val="0078756D"/>
    <w:rsid w:val="007875C3"/>
    <w:rsid w:val="00787736"/>
    <w:rsid w:val="00787775"/>
    <w:rsid w:val="00787977"/>
    <w:rsid w:val="0078799F"/>
    <w:rsid w:val="007879B0"/>
    <w:rsid w:val="007879FA"/>
    <w:rsid w:val="00787A55"/>
    <w:rsid w:val="00787A71"/>
    <w:rsid w:val="00787BCF"/>
    <w:rsid w:val="00787C65"/>
    <w:rsid w:val="00787CDD"/>
    <w:rsid w:val="00787FC2"/>
    <w:rsid w:val="00787FF1"/>
    <w:rsid w:val="007903C1"/>
    <w:rsid w:val="007903EC"/>
    <w:rsid w:val="007907D2"/>
    <w:rsid w:val="007908BD"/>
    <w:rsid w:val="007908C4"/>
    <w:rsid w:val="00790D16"/>
    <w:rsid w:val="00790E3C"/>
    <w:rsid w:val="0079101F"/>
    <w:rsid w:val="007914EE"/>
    <w:rsid w:val="0079150B"/>
    <w:rsid w:val="0079157A"/>
    <w:rsid w:val="007916D2"/>
    <w:rsid w:val="00791A6D"/>
    <w:rsid w:val="00791ADE"/>
    <w:rsid w:val="00791B1F"/>
    <w:rsid w:val="00791B24"/>
    <w:rsid w:val="00791B29"/>
    <w:rsid w:val="00791BEA"/>
    <w:rsid w:val="00791C75"/>
    <w:rsid w:val="00791CC8"/>
    <w:rsid w:val="00791D3E"/>
    <w:rsid w:val="00791E9D"/>
    <w:rsid w:val="00791F7A"/>
    <w:rsid w:val="00792251"/>
    <w:rsid w:val="0079225D"/>
    <w:rsid w:val="007922A4"/>
    <w:rsid w:val="0079232B"/>
    <w:rsid w:val="007923A8"/>
    <w:rsid w:val="007924C2"/>
    <w:rsid w:val="007926B7"/>
    <w:rsid w:val="007928BA"/>
    <w:rsid w:val="00792963"/>
    <w:rsid w:val="00792A3F"/>
    <w:rsid w:val="00792D29"/>
    <w:rsid w:val="00792E83"/>
    <w:rsid w:val="00792ECC"/>
    <w:rsid w:val="00792EE9"/>
    <w:rsid w:val="007932B0"/>
    <w:rsid w:val="00793410"/>
    <w:rsid w:val="007934A0"/>
    <w:rsid w:val="00793705"/>
    <w:rsid w:val="00793875"/>
    <w:rsid w:val="007939C7"/>
    <w:rsid w:val="00793BAC"/>
    <w:rsid w:val="00793CC1"/>
    <w:rsid w:val="00793CFF"/>
    <w:rsid w:val="00793F6D"/>
    <w:rsid w:val="00793F70"/>
    <w:rsid w:val="00793F90"/>
    <w:rsid w:val="0079428F"/>
    <w:rsid w:val="00794451"/>
    <w:rsid w:val="00794459"/>
    <w:rsid w:val="0079451D"/>
    <w:rsid w:val="0079466C"/>
    <w:rsid w:val="0079473D"/>
    <w:rsid w:val="007947FB"/>
    <w:rsid w:val="007948D1"/>
    <w:rsid w:val="00794908"/>
    <w:rsid w:val="007949B6"/>
    <w:rsid w:val="00794B42"/>
    <w:rsid w:val="00794B9F"/>
    <w:rsid w:val="00794C15"/>
    <w:rsid w:val="00794D96"/>
    <w:rsid w:val="0079504D"/>
    <w:rsid w:val="00795226"/>
    <w:rsid w:val="0079549E"/>
    <w:rsid w:val="007954AC"/>
    <w:rsid w:val="00795692"/>
    <w:rsid w:val="0079585C"/>
    <w:rsid w:val="00795C51"/>
    <w:rsid w:val="00795C88"/>
    <w:rsid w:val="00795E5B"/>
    <w:rsid w:val="00795E64"/>
    <w:rsid w:val="00795F6A"/>
    <w:rsid w:val="00795F89"/>
    <w:rsid w:val="0079601B"/>
    <w:rsid w:val="00796077"/>
    <w:rsid w:val="00796114"/>
    <w:rsid w:val="00796182"/>
    <w:rsid w:val="007961C7"/>
    <w:rsid w:val="007962E1"/>
    <w:rsid w:val="00796365"/>
    <w:rsid w:val="007963AE"/>
    <w:rsid w:val="007963B4"/>
    <w:rsid w:val="007965B0"/>
    <w:rsid w:val="007965F0"/>
    <w:rsid w:val="0079663F"/>
    <w:rsid w:val="0079665D"/>
    <w:rsid w:val="00796D39"/>
    <w:rsid w:val="00796E61"/>
    <w:rsid w:val="00796EC9"/>
    <w:rsid w:val="00796F91"/>
    <w:rsid w:val="00796FD0"/>
    <w:rsid w:val="007977CD"/>
    <w:rsid w:val="00797AF3"/>
    <w:rsid w:val="00797C93"/>
    <w:rsid w:val="00797DAA"/>
    <w:rsid w:val="00797E6C"/>
    <w:rsid w:val="00797FCF"/>
    <w:rsid w:val="007A0505"/>
    <w:rsid w:val="007A05D4"/>
    <w:rsid w:val="007A0616"/>
    <w:rsid w:val="007A0752"/>
    <w:rsid w:val="007A091F"/>
    <w:rsid w:val="007A0DAC"/>
    <w:rsid w:val="007A0E24"/>
    <w:rsid w:val="007A0F87"/>
    <w:rsid w:val="007A0F8A"/>
    <w:rsid w:val="007A1189"/>
    <w:rsid w:val="007A1256"/>
    <w:rsid w:val="007A1333"/>
    <w:rsid w:val="007A1369"/>
    <w:rsid w:val="007A13EE"/>
    <w:rsid w:val="007A15A6"/>
    <w:rsid w:val="007A15BA"/>
    <w:rsid w:val="007A166E"/>
    <w:rsid w:val="007A168E"/>
    <w:rsid w:val="007A17B3"/>
    <w:rsid w:val="007A1855"/>
    <w:rsid w:val="007A193A"/>
    <w:rsid w:val="007A1B63"/>
    <w:rsid w:val="007A1C01"/>
    <w:rsid w:val="007A2367"/>
    <w:rsid w:val="007A2405"/>
    <w:rsid w:val="007A2439"/>
    <w:rsid w:val="007A24D9"/>
    <w:rsid w:val="007A26B8"/>
    <w:rsid w:val="007A285A"/>
    <w:rsid w:val="007A29F3"/>
    <w:rsid w:val="007A2BFF"/>
    <w:rsid w:val="007A2C64"/>
    <w:rsid w:val="007A2DE7"/>
    <w:rsid w:val="007A2F16"/>
    <w:rsid w:val="007A300F"/>
    <w:rsid w:val="007A3040"/>
    <w:rsid w:val="007A3373"/>
    <w:rsid w:val="007A3395"/>
    <w:rsid w:val="007A3505"/>
    <w:rsid w:val="007A372B"/>
    <w:rsid w:val="007A3BF2"/>
    <w:rsid w:val="007A3D36"/>
    <w:rsid w:val="007A3FD0"/>
    <w:rsid w:val="007A40E1"/>
    <w:rsid w:val="007A4264"/>
    <w:rsid w:val="007A43F5"/>
    <w:rsid w:val="007A44A4"/>
    <w:rsid w:val="007A4623"/>
    <w:rsid w:val="007A4959"/>
    <w:rsid w:val="007A4AE0"/>
    <w:rsid w:val="007A4AF1"/>
    <w:rsid w:val="007A4BB7"/>
    <w:rsid w:val="007A4EBE"/>
    <w:rsid w:val="007A5228"/>
    <w:rsid w:val="007A5288"/>
    <w:rsid w:val="007A52D9"/>
    <w:rsid w:val="007A5486"/>
    <w:rsid w:val="007A552A"/>
    <w:rsid w:val="007A55FE"/>
    <w:rsid w:val="007A5822"/>
    <w:rsid w:val="007A595B"/>
    <w:rsid w:val="007A5AEF"/>
    <w:rsid w:val="007A5CD7"/>
    <w:rsid w:val="007A5EA0"/>
    <w:rsid w:val="007A60AD"/>
    <w:rsid w:val="007A613E"/>
    <w:rsid w:val="007A618D"/>
    <w:rsid w:val="007A62AA"/>
    <w:rsid w:val="007A6333"/>
    <w:rsid w:val="007A6477"/>
    <w:rsid w:val="007A6532"/>
    <w:rsid w:val="007A65C6"/>
    <w:rsid w:val="007A6604"/>
    <w:rsid w:val="007A66FE"/>
    <w:rsid w:val="007A6786"/>
    <w:rsid w:val="007A67A6"/>
    <w:rsid w:val="007A6909"/>
    <w:rsid w:val="007A6A08"/>
    <w:rsid w:val="007A6F8D"/>
    <w:rsid w:val="007A747A"/>
    <w:rsid w:val="007A75A3"/>
    <w:rsid w:val="007A767E"/>
    <w:rsid w:val="007A77C0"/>
    <w:rsid w:val="007A7862"/>
    <w:rsid w:val="007A7922"/>
    <w:rsid w:val="007A79C1"/>
    <w:rsid w:val="007A7A21"/>
    <w:rsid w:val="007A7BF7"/>
    <w:rsid w:val="007A7C97"/>
    <w:rsid w:val="007A7D5F"/>
    <w:rsid w:val="007A7DF7"/>
    <w:rsid w:val="007A7F07"/>
    <w:rsid w:val="007B021D"/>
    <w:rsid w:val="007B0253"/>
    <w:rsid w:val="007B02BC"/>
    <w:rsid w:val="007B073B"/>
    <w:rsid w:val="007B074A"/>
    <w:rsid w:val="007B081B"/>
    <w:rsid w:val="007B0865"/>
    <w:rsid w:val="007B09ED"/>
    <w:rsid w:val="007B0B92"/>
    <w:rsid w:val="007B0C42"/>
    <w:rsid w:val="007B0DA3"/>
    <w:rsid w:val="007B0DAC"/>
    <w:rsid w:val="007B1061"/>
    <w:rsid w:val="007B16F9"/>
    <w:rsid w:val="007B1911"/>
    <w:rsid w:val="007B1B1F"/>
    <w:rsid w:val="007B1E73"/>
    <w:rsid w:val="007B1EA1"/>
    <w:rsid w:val="007B1F42"/>
    <w:rsid w:val="007B1F6A"/>
    <w:rsid w:val="007B1F9A"/>
    <w:rsid w:val="007B21A9"/>
    <w:rsid w:val="007B22F4"/>
    <w:rsid w:val="007B2638"/>
    <w:rsid w:val="007B2DBE"/>
    <w:rsid w:val="007B2F04"/>
    <w:rsid w:val="007B2F8B"/>
    <w:rsid w:val="007B314C"/>
    <w:rsid w:val="007B31B2"/>
    <w:rsid w:val="007B322B"/>
    <w:rsid w:val="007B33FE"/>
    <w:rsid w:val="007B3476"/>
    <w:rsid w:val="007B35A9"/>
    <w:rsid w:val="007B36F7"/>
    <w:rsid w:val="007B3A2E"/>
    <w:rsid w:val="007B3B21"/>
    <w:rsid w:val="007B3D55"/>
    <w:rsid w:val="007B3DDE"/>
    <w:rsid w:val="007B3E6D"/>
    <w:rsid w:val="007B40AD"/>
    <w:rsid w:val="007B4157"/>
    <w:rsid w:val="007B448A"/>
    <w:rsid w:val="007B44DC"/>
    <w:rsid w:val="007B4543"/>
    <w:rsid w:val="007B4603"/>
    <w:rsid w:val="007B46B0"/>
    <w:rsid w:val="007B476B"/>
    <w:rsid w:val="007B4937"/>
    <w:rsid w:val="007B4944"/>
    <w:rsid w:val="007B4AC0"/>
    <w:rsid w:val="007B4B17"/>
    <w:rsid w:val="007B4D0C"/>
    <w:rsid w:val="007B4D36"/>
    <w:rsid w:val="007B4E7F"/>
    <w:rsid w:val="007B50AB"/>
    <w:rsid w:val="007B50FB"/>
    <w:rsid w:val="007B51CE"/>
    <w:rsid w:val="007B52DA"/>
    <w:rsid w:val="007B561D"/>
    <w:rsid w:val="007B599A"/>
    <w:rsid w:val="007B59FF"/>
    <w:rsid w:val="007B5A66"/>
    <w:rsid w:val="007B5E08"/>
    <w:rsid w:val="007B5E8E"/>
    <w:rsid w:val="007B630D"/>
    <w:rsid w:val="007B633B"/>
    <w:rsid w:val="007B63CD"/>
    <w:rsid w:val="007B6602"/>
    <w:rsid w:val="007B6693"/>
    <w:rsid w:val="007B6704"/>
    <w:rsid w:val="007B686D"/>
    <w:rsid w:val="007B697F"/>
    <w:rsid w:val="007B699A"/>
    <w:rsid w:val="007B69E2"/>
    <w:rsid w:val="007B6ABD"/>
    <w:rsid w:val="007B6D97"/>
    <w:rsid w:val="007B6E17"/>
    <w:rsid w:val="007B6EBB"/>
    <w:rsid w:val="007B706C"/>
    <w:rsid w:val="007B7238"/>
    <w:rsid w:val="007B7477"/>
    <w:rsid w:val="007B747A"/>
    <w:rsid w:val="007B78AB"/>
    <w:rsid w:val="007B78C4"/>
    <w:rsid w:val="007B78D3"/>
    <w:rsid w:val="007B78FE"/>
    <w:rsid w:val="007B7D25"/>
    <w:rsid w:val="007B7D79"/>
    <w:rsid w:val="007B7F94"/>
    <w:rsid w:val="007C061C"/>
    <w:rsid w:val="007C06E5"/>
    <w:rsid w:val="007C074F"/>
    <w:rsid w:val="007C0880"/>
    <w:rsid w:val="007C0B7B"/>
    <w:rsid w:val="007C0BD2"/>
    <w:rsid w:val="007C0DED"/>
    <w:rsid w:val="007C0F3A"/>
    <w:rsid w:val="007C1065"/>
    <w:rsid w:val="007C131D"/>
    <w:rsid w:val="007C1437"/>
    <w:rsid w:val="007C14A6"/>
    <w:rsid w:val="007C1537"/>
    <w:rsid w:val="007C184A"/>
    <w:rsid w:val="007C1A2D"/>
    <w:rsid w:val="007C1AB5"/>
    <w:rsid w:val="007C1B37"/>
    <w:rsid w:val="007C1B94"/>
    <w:rsid w:val="007C1C2F"/>
    <w:rsid w:val="007C2046"/>
    <w:rsid w:val="007C2204"/>
    <w:rsid w:val="007C2297"/>
    <w:rsid w:val="007C2698"/>
    <w:rsid w:val="007C2736"/>
    <w:rsid w:val="007C29A7"/>
    <w:rsid w:val="007C2A39"/>
    <w:rsid w:val="007C3439"/>
    <w:rsid w:val="007C3820"/>
    <w:rsid w:val="007C3A94"/>
    <w:rsid w:val="007C3C30"/>
    <w:rsid w:val="007C3D26"/>
    <w:rsid w:val="007C3D88"/>
    <w:rsid w:val="007C3EA7"/>
    <w:rsid w:val="007C3F14"/>
    <w:rsid w:val="007C411A"/>
    <w:rsid w:val="007C41CF"/>
    <w:rsid w:val="007C4305"/>
    <w:rsid w:val="007C44F6"/>
    <w:rsid w:val="007C4758"/>
    <w:rsid w:val="007C493F"/>
    <w:rsid w:val="007C4944"/>
    <w:rsid w:val="007C4A11"/>
    <w:rsid w:val="007C4A55"/>
    <w:rsid w:val="007C4AE3"/>
    <w:rsid w:val="007C4C53"/>
    <w:rsid w:val="007C4D46"/>
    <w:rsid w:val="007C4DC7"/>
    <w:rsid w:val="007C506C"/>
    <w:rsid w:val="007C508D"/>
    <w:rsid w:val="007C515A"/>
    <w:rsid w:val="007C52ED"/>
    <w:rsid w:val="007C533A"/>
    <w:rsid w:val="007C5453"/>
    <w:rsid w:val="007C5530"/>
    <w:rsid w:val="007C5677"/>
    <w:rsid w:val="007C56CE"/>
    <w:rsid w:val="007C57A5"/>
    <w:rsid w:val="007C57EE"/>
    <w:rsid w:val="007C5838"/>
    <w:rsid w:val="007C5886"/>
    <w:rsid w:val="007C59A1"/>
    <w:rsid w:val="007C5AB0"/>
    <w:rsid w:val="007C5B75"/>
    <w:rsid w:val="007C5CE6"/>
    <w:rsid w:val="007C5DB6"/>
    <w:rsid w:val="007C5E76"/>
    <w:rsid w:val="007C5F2A"/>
    <w:rsid w:val="007C60B9"/>
    <w:rsid w:val="007C61AD"/>
    <w:rsid w:val="007C61E0"/>
    <w:rsid w:val="007C63A2"/>
    <w:rsid w:val="007C6469"/>
    <w:rsid w:val="007C64AE"/>
    <w:rsid w:val="007C64BC"/>
    <w:rsid w:val="007C6800"/>
    <w:rsid w:val="007C6939"/>
    <w:rsid w:val="007C6941"/>
    <w:rsid w:val="007C6C09"/>
    <w:rsid w:val="007C6CF6"/>
    <w:rsid w:val="007C6D2D"/>
    <w:rsid w:val="007C6D8A"/>
    <w:rsid w:val="007C6F4E"/>
    <w:rsid w:val="007C72D4"/>
    <w:rsid w:val="007C7626"/>
    <w:rsid w:val="007C7753"/>
    <w:rsid w:val="007C7AA3"/>
    <w:rsid w:val="007C7AAD"/>
    <w:rsid w:val="007C7B3C"/>
    <w:rsid w:val="007C7BB8"/>
    <w:rsid w:val="007C7EF3"/>
    <w:rsid w:val="007D0123"/>
    <w:rsid w:val="007D015E"/>
    <w:rsid w:val="007D020B"/>
    <w:rsid w:val="007D02C6"/>
    <w:rsid w:val="007D02EC"/>
    <w:rsid w:val="007D04B4"/>
    <w:rsid w:val="007D0677"/>
    <w:rsid w:val="007D0693"/>
    <w:rsid w:val="007D0779"/>
    <w:rsid w:val="007D0842"/>
    <w:rsid w:val="007D096E"/>
    <w:rsid w:val="007D098C"/>
    <w:rsid w:val="007D09F7"/>
    <w:rsid w:val="007D0ACB"/>
    <w:rsid w:val="007D1018"/>
    <w:rsid w:val="007D10D8"/>
    <w:rsid w:val="007D11B6"/>
    <w:rsid w:val="007D1310"/>
    <w:rsid w:val="007D134B"/>
    <w:rsid w:val="007D149C"/>
    <w:rsid w:val="007D1558"/>
    <w:rsid w:val="007D1901"/>
    <w:rsid w:val="007D190B"/>
    <w:rsid w:val="007D192E"/>
    <w:rsid w:val="007D1A8B"/>
    <w:rsid w:val="007D1B7C"/>
    <w:rsid w:val="007D1C16"/>
    <w:rsid w:val="007D1DAD"/>
    <w:rsid w:val="007D1FBC"/>
    <w:rsid w:val="007D20ED"/>
    <w:rsid w:val="007D214A"/>
    <w:rsid w:val="007D218E"/>
    <w:rsid w:val="007D24D9"/>
    <w:rsid w:val="007D2600"/>
    <w:rsid w:val="007D2934"/>
    <w:rsid w:val="007D2EFC"/>
    <w:rsid w:val="007D3124"/>
    <w:rsid w:val="007D34B6"/>
    <w:rsid w:val="007D357E"/>
    <w:rsid w:val="007D3636"/>
    <w:rsid w:val="007D363C"/>
    <w:rsid w:val="007D3829"/>
    <w:rsid w:val="007D3889"/>
    <w:rsid w:val="007D389C"/>
    <w:rsid w:val="007D3921"/>
    <w:rsid w:val="007D39A2"/>
    <w:rsid w:val="007D39D7"/>
    <w:rsid w:val="007D3E49"/>
    <w:rsid w:val="007D3F61"/>
    <w:rsid w:val="007D3FCC"/>
    <w:rsid w:val="007D40A7"/>
    <w:rsid w:val="007D4131"/>
    <w:rsid w:val="007D41A4"/>
    <w:rsid w:val="007D4292"/>
    <w:rsid w:val="007D45D2"/>
    <w:rsid w:val="007D4CB4"/>
    <w:rsid w:val="007D4CBD"/>
    <w:rsid w:val="007D4D4B"/>
    <w:rsid w:val="007D4E65"/>
    <w:rsid w:val="007D4F80"/>
    <w:rsid w:val="007D4FF2"/>
    <w:rsid w:val="007D512C"/>
    <w:rsid w:val="007D51AD"/>
    <w:rsid w:val="007D526F"/>
    <w:rsid w:val="007D554B"/>
    <w:rsid w:val="007D554C"/>
    <w:rsid w:val="007D6104"/>
    <w:rsid w:val="007D6179"/>
    <w:rsid w:val="007D6226"/>
    <w:rsid w:val="007D6310"/>
    <w:rsid w:val="007D647B"/>
    <w:rsid w:val="007D65EC"/>
    <w:rsid w:val="007D673F"/>
    <w:rsid w:val="007D6836"/>
    <w:rsid w:val="007D68F4"/>
    <w:rsid w:val="007D6A42"/>
    <w:rsid w:val="007D6AAF"/>
    <w:rsid w:val="007D6C44"/>
    <w:rsid w:val="007D6C84"/>
    <w:rsid w:val="007D6CE5"/>
    <w:rsid w:val="007D6D26"/>
    <w:rsid w:val="007D6DB1"/>
    <w:rsid w:val="007D6EF0"/>
    <w:rsid w:val="007D7042"/>
    <w:rsid w:val="007D7059"/>
    <w:rsid w:val="007D7101"/>
    <w:rsid w:val="007D73A4"/>
    <w:rsid w:val="007D759F"/>
    <w:rsid w:val="007D794A"/>
    <w:rsid w:val="007D7963"/>
    <w:rsid w:val="007D7C7F"/>
    <w:rsid w:val="007D7E94"/>
    <w:rsid w:val="007E0153"/>
    <w:rsid w:val="007E0162"/>
    <w:rsid w:val="007E0206"/>
    <w:rsid w:val="007E02CC"/>
    <w:rsid w:val="007E0453"/>
    <w:rsid w:val="007E054B"/>
    <w:rsid w:val="007E0789"/>
    <w:rsid w:val="007E07FD"/>
    <w:rsid w:val="007E08E8"/>
    <w:rsid w:val="007E0981"/>
    <w:rsid w:val="007E0986"/>
    <w:rsid w:val="007E09BC"/>
    <w:rsid w:val="007E0C8C"/>
    <w:rsid w:val="007E0C8E"/>
    <w:rsid w:val="007E0CEB"/>
    <w:rsid w:val="007E0DB2"/>
    <w:rsid w:val="007E1479"/>
    <w:rsid w:val="007E1495"/>
    <w:rsid w:val="007E152B"/>
    <w:rsid w:val="007E16CE"/>
    <w:rsid w:val="007E16F4"/>
    <w:rsid w:val="007E1709"/>
    <w:rsid w:val="007E173C"/>
    <w:rsid w:val="007E17A1"/>
    <w:rsid w:val="007E1A55"/>
    <w:rsid w:val="007E1CB1"/>
    <w:rsid w:val="007E1DF0"/>
    <w:rsid w:val="007E1E4B"/>
    <w:rsid w:val="007E201B"/>
    <w:rsid w:val="007E2117"/>
    <w:rsid w:val="007E2146"/>
    <w:rsid w:val="007E21D1"/>
    <w:rsid w:val="007E21E1"/>
    <w:rsid w:val="007E21F0"/>
    <w:rsid w:val="007E23DA"/>
    <w:rsid w:val="007E25C2"/>
    <w:rsid w:val="007E28BD"/>
    <w:rsid w:val="007E2AAD"/>
    <w:rsid w:val="007E2B64"/>
    <w:rsid w:val="007E3031"/>
    <w:rsid w:val="007E309C"/>
    <w:rsid w:val="007E30B0"/>
    <w:rsid w:val="007E318B"/>
    <w:rsid w:val="007E3192"/>
    <w:rsid w:val="007E33AE"/>
    <w:rsid w:val="007E3743"/>
    <w:rsid w:val="007E37CC"/>
    <w:rsid w:val="007E37E8"/>
    <w:rsid w:val="007E3B53"/>
    <w:rsid w:val="007E3BB7"/>
    <w:rsid w:val="007E3BD2"/>
    <w:rsid w:val="007E3FB5"/>
    <w:rsid w:val="007E414C"/>
    <w:rsid w:val="007E4278"/>
    <w:rsid w:val="007E450E"/>
    <w:rsid w:val="007E47E7"/>
    <w:rsid w:val="007E48CD"/>
    <w:rsid w:val="007E48E4"/>
    <w:rsid w:val="007E4C12"/>
    <w:rsid w:val="007E4C97"/>
    <w:rsid w:val="007E4F02"/>
    <w:rsid w:val="007E4F0D"/>
    <w:rsid w:val="007E5072"/>
    <w:rsid w:val="007E51DF"/>
    <w:rsid w:val="007E525E"/>
    <w:rsid w:val="007E531F"/>
    <w:rsid w:val="007E557F"/>
    <w:rsid w:val="007E5726"/>
    <w:rsid w:val="007E5A14"/>
    <w:rsid w:val="007E5C9C"/>
    <w:rsid w:val="007E5D37"/>
    <w:rsid w:val="007E5DF1"/>
    <w:rsid w:val="007E5FC9"/>
    <w:rsid w:val="007E5FFD"/>
    <w:rsid w:val="007E6151"/>
    <w:rsid w:val="007E619F"/>
    <w:rsid w:val="007E6323"/>
    <w:rsid w:val="007E6735"/>
    <w:rsid w:val="007E6775"/>
    <w:rsid w:val="007E67F4"/>
    <w:rsid w:val="007E6878"/>
    <w:rsid w:val="007E68CD"/>
    <w:rsid w:val="007E6995"/>
    <w:rsid w:val="007E69B6"/>
    <w:rsid w:val="007E6D35"/>
    <w:rsid w:val="007E6EF1"/>
    <w:rsid w:val="007E763B"/>
    <w:rsid w:val="007E77A6"/>
    <w:rsid w:val="007E7B2B"/>
    <w:rsid w:val="007E7CBA"/>
    <w:rsid w:val="007E7D6D"/>
    <w:rsid w:val="007E7F66"/>
    <w:rsid w:val="007F0129"/>
    <w:rsid w:val="007F0187"/>
    <w:rsid w:val="007F01CF"/>
    <w:rsid w:val="007F0208"/>
    <w:rsid w:val="007F05B7"/>
    <w:rsid w:val="007F05E0"/>
    <w:rsid w:val="007F0834"/>
    <w:rsid w:val="007F08DE"/>
    <w:rsid w:val="007F0939"/>
    <w:rsid w:val="007F0B77"/>
    <w:rsid w:val="007F0BB5"/>
    <w:rsid w:val="007F0CDA"/>
    <w:rsid w:val="007F0DD3"/>
    <w:rsid w:val="007F10CF"/>
    <w:rsid w:val="007F134E"/>
    <w:rsid w:val="007F142A"/>
    <w:rsid w:val="007F1497"/>
    <w:rsid w:val="007F18C0"/>
    <w:rsid w:val="007F1907"/>
    <w:rsid w:val="007F1D9F"/>
    <w:rsid w:val="007F1EC0"/>
    <w:rsid w:val="007F2064"/>
    <w:rsid w:val="007F20BD"/>
    <w:rsid w:val="007F2234"/>
    <w:rsid w:val="007F22A5"/>
    <w:rsid w:val="007F2333"/>
    <w:rsid w:val="007F2867"/>
    <w:rsid w:val="007F28AA"/>
    <w:rsid w:val="007F2DBB"/>
    <w:rsid w:val="007F2E69"/>
    <w:rsid w:val="007F2ED4"/>
    <w:rsid w:val="007F2F64"/>
    <w:rsid w:val="007F2FF0"/>
    <w:rsid w:val="007F325F"/>
    <w:rsid w:val="007F3477"/>
    <w:rsid w:val="007F3721"/>
    <w:rsid w:val="007F3766"/>
    <w:rsid w:val="007F3B44"/>
    <w:rsid w:val="007F3D55"/>
    <w:rsid w:val="007F3D6D"/>
    <w:rsid w:val="007F3E98"/>
    <w:rsid w:val="007F3FB0"/>
    <w:rsid w:val="007F42AD"/>
    <w:rsid w:val="007F43A9"/>
    <w:rsid w:val="007F44EB"/>
    <w:rsid w:val="007F474C"/>
    <w:rsid w:val="007F49B9"/>
    <w:rsid w:val="007F4AB8"/>
    <w:rsid w:val="007F4BDB"/>
    <w:rsid w:val="007F5093"/>
    <w:rsid w:val="007F509B"/>
    <w:rsid w:val="007F50F6"/>
    <w:rsid w:val="007F5346"/>
    <w:rsid w:val="007F5390"/>
    <w:rsid w:val="007F55F1"/>
    <w:rsid w:val="007F5608"/>
    <w:rsid w:val="007F5632"/>
    <w:rsid w:val="007F5874"/>
    <w:rsid w:val="007F58C1"/>
    <w:rsid w:val="007F592F"/>
    <w:rsid w:val="007F59E8"/>
    <w:rsid w:val="007F5BC8"/>
    <w:rsid w:val="007F5D4A"/>
    <w:rsid w:val="007F5EE6"/>
    <w:rsid w:val="007F5F2B"/>
    <w:rsid w:val="007F62C1"/>
    <w:rsid w:val="007F6446"/>
    <w:rsid w:val="007F6562"/>
    <w:rsid w:val="007F65F2"/>
    <w:rsid w:val="007F69FD"/>
    <w:rsid w:val="007F6A18"/>
    <w:rsid w:val="007F6C9D"/>
    <w:rsid w:val="007F70D6"/>
    <w:rsid w:val="007F7587"/>
    <w:rsid w:val="007F76F7"/>
    <w:rsid w:val="007F778A"/>
    <w:rsid w:val="007F7864"/>
    <w:rsid w:val="007F7931"/>
    <w:rsid w:val="007F795B"/>
    <w:rsid w:val="007F7AF7"/>
    <w:rsid w:val="007F7B6D"/>
    <w:rsid w:val="007F7B72"/>
    <w:rsid w:val="007F7C2F"/>
    <w:rsid w:val="007F7C84"/>
    <w:rsid w:val="007F7DD6"/>
    <w:rsid w:val="007F7E0D"/>
    <w:rsid w:val="00800104"/>
    <w:rsid w:val="00800184"/>
    <w:rsid w:val="008003EE"/>
    <w:rsid w:val="00800829"/>
    <w:rsid w:val="00800994"/>
    <w:rsid w:val="00800D5F"/>
    <w:rsid w:val="00800D94"/>
    <w:rsid w:val="0080109A"/>
    <w:rsid w:val="008010FA"/>
    <w:rsid w:val="008013B8"/>
    <w:rsid w:val="00801545"/>
    <w:rsid w:val="00801671"/>
    <w:rsid w:val="0080179D"/>
    <w:rsid w:val="00801838"/>
    <w:rsid w:val="00801A0E"/>
    <w:rsid w:val="00801A2F"/>
    <w:rsid w:val="00801A46"/>
    <w:rsid w:val="00801A79"/>
    <w:rsid w:val="00801CD0"/>
    <w:rsid w:val="00801D44"/>
    <w:rsid w:val="00801FBC"/>
    <w:rsid w:val="00801FFA"/>
    <w:rsid w:val="00802410"/>
    <w:rsid w:val="008027BA"/>
    <w:rsid w:val="00802C58"/>
    <w:rsid w:val="00802C79"/>
    <w:rsid w:val="00802D2A"/>
    <w:rsid w:val="00802F1F"/>
    <w:rsid w:val="00802F9B"/>
    <w:rsid w:val="00802FD7"/>
    <w:rsid w:val="00802FF8"/>
    <w:rsid w:val="008030D0"/>
    <w:rsid w:val="0080310E"/>
    <w:rsid w:val="008033F8"/>
    <w:rsid w:val="0080358A"/>
    <w:rsid w:val="0080362C"/>
    <w:rsid w:val="00803643"/>
    <w:rsid w:val="00803737"/>
    <w:rsid w:val="00803983"/>
    <w:rsid w:val="00803A24"/>
    <w:rsid w:val="00803DD8"/>
    <w:rsid w:val="00803E2E"/>
    <w:rsid w:val="00804029"/>
    <w:rsid w:val="008041A4"/>
    <w:rsid w:val="008041E1"/>
    <w:rsid w:val="00804667"/>
    <w:rsid w:val="0080471C"/>
    <w:rsid w:val="0080473E"/>
    <w:rsid w:val="00804777"/>
    <w:rsid w:val="00804867"/>
    <w:rsid w:val="00804A9B"/>
    <w:rsid w:val="00804B2F"/>
    <w:rsid w:val="00804C7E"/>
    <w:rsid w:val="00805250"/>
    <w:rsid w:val="008052E8"/>
    <w:rsid w:val="0080547D"/>
    <w:rsid w:val="0080561B"/>
    <w:rsid w:val="0080568C"/>
    <w:rsid w:val="008056ED"/>
    <w:rsid w:val="0080572A"/>
    <w:rsid w:val="0080576C"/>
    <w:rsid w:val="00805772"/>
    <w:rsid w:val="00805A40"/>
    <w:rsid w:val="00805BC1"/>
    <w:rsid w:val="00805C2A"/>
    <w:rsid w:val="00805E3E"/>
    <w:rsid w:val="00805E4C"/>
    <w:rsid w:val="00806199"/>
    <w:rsid w:val="00806873"/>
    <w:rsid w:val="00806979"/>
    <w:rsid w:val="0080699F"/>
    <w:rsid w:val="00806D29"/>
    <w:rsid w:val="00806D5B"/>
    <w:rsid w:val="00806E34"/>
    <w:rsid w:val="00806F0E"/>
    <w:rsid w:val="00807065"/>
    <w:rsid w:val="00807136"/>
    <w:rsid w:val="00807266"/>
    <w:rsid w:val="00807429"/>
    <w:rsid w:val="0080767F"/>
    <w:rsid w:val="0080770D"/>
    <w:rsid w:val="008079E8"/>
    <w:rsid w:val="008079F1"/>
    <w:rsid w:val="00807B4E"/>
    <w:rsid w:val="00807CBD"/>
    <w:rsid w:val="00807D28"/>
    <w:rsid w:val="00807D5E"/>
    <w:rsid w:val="00807E1B"/>
    <w:rsid w:val="00807F60"/>
    <w:rsid w:val="00810073"/>
    <w:rsid w:val="008100B9"/>
    <w:rsid w:val="0081012C"/>
    <w:rsid w:val="00810204"/>
    <w:rsid w:val="008103CF"/>
    <w:rsid w:val="00810A86"/>
    <w:rsid w:val="00810C3E"/>
    <w:rsid w:val="00810D82"/>
    <w:rsid w:val="00810DE9"/>
    <w:rsid w:val="00810E7B"/>
    <w:rsid w:val="00810EAE"/>
    <w:rsid w:val="00811036"/>
    <w:rsid w:val="00811414"/>
    <w:rsid w:val="00811585"/>
    <w:rsid w:val="00811AD2"/>
    <w:rsid w:val="00811EF6"/>
    <w:rsid w:val="00811F9E"/>
    <w:rsid w:val="00812344"/>
    <w:rsid w:val="008123D5"/>
    <w:rsid w:val="0081249E"/>
    <w:rsid w:val="008124FE"/>
    <w:rsid w:val="00812711"/>
    <w:rsid w:val="0081273F"/>
    <w:rsid w:val="0081277B"/>
    <w:rsid w:val="008127B0"/>
    <w:rsid w:val="00812B0F"/>
    <w:rsid w:val="00812EDF"/>
    <w:rsid w:val="00812F3D"/>
    <w:rsid w:val="0081300D"/>
    <w:rsid w:val="00813701"/>
    <w:rsid w:val="008137C7"/>
    <w:rsid w:val="00813830"/>
    <w:rsid w:val="0081389D"/>
    <w:rsid w:val="008138B9"/>
    <w:rsid w:val="008138F2"/>
    <w:rsid w:val="008139A7"/>
    <w:rsid w:val="00813C72"/>
    <w:rsid w:val="00813CE0"/>
    <w:rsid w:val="00813D37"/>
    <w:rsid w:val="00813D3E"/>
    <w:rsid w:val="00813E69"/>
    <w:rsid w:val="008140E2"/>
    <w:rsid w:val="0081411B"/>
    <w:rsid w:val="0081433F"/>
    <w:rsid w:val="008143A0"/>
    <w:rsid w:val="008143A8"/>
    <w:rsid w:val="00814563"/>
    <w:rsid w:val="00814592"/>
    <w:rsid w:val="0081479F"/>
    <w:rsid w:val="00814834"/>
    <w:rsid w:val="00814A14"/>
    <w:rsid w:val="00814A2B"/>
    <w:rsid w:val="00814A6E"/>
    <w:rsid w:val="00814ADA"/>
    <w:rsid w:val="00814B38"/>
    <w:rsid w:val="00814B65"/>
    <w:rsid w:val="00814B8E"/>
    <w:rsid w:val="00814C34"/>
    <w:rsid w:val="00814D2B"/>
    <w:rsid w:val="00814D87"/>
    <w:rsid w:val="00814E7D"/>
    <w:rsid w:val="00814ECC"/>
    <w:rsid w:val="008152A4"/>
    <w:rsid w:val="008154B6"/>
    <w:rsid w:val="0081556C"/>
    <w:rsid w:val="008155E8"/>
    <w:rsid w:val="00815706"/>
    <w:rsid w:val="00815F85"/>
    <w:rsid w:val="00815FC7"/>
    <w:rsid w:val="00816129"/>
    <w:rsid w:val="00816191"/>
    <w:rsid w:val="00816344"/>
    <w:rsid w:val="00816469"/>
    <w:rsid w:val="00816654"/>
    <w:rsid w:val="008167AC"/>
    <w:rsid w:val="00816A54"/>
    <w:rsid w:val="00816D94"/>
    <w:rsid w:val="00816DEB"/>
    <w:rsid w:val="00816E3A"/>
    <w:rsid w:val="00817084"/>
    <w:rsid w:val="0081713C"/>
    <w:rsid w:val="0081718E"/>
    <w:rsid w:val="008173E1"/>
    <w:rsid w:val="00817508"/>
    <w:rsid w:val="00817649"/>
    <w:rsid w:val="00817742"/>
    <w:rsid w:val="0081787C"/>
    <w:rsid w:val="008179F0"/>
    <w:rsid w:val="00817B8F"/>
    <w:rsid w:val="00817C96"/>
    <w:rsid w:val="00817CBC"/>
    <w:rsid w:val="00817D2A"/>
    <w:rsid w:val="00817F27"/>
    <w:rsid w:val="0082005F"/>
    <w:rsid w:val="0082021D"/>
    <w:rsid w:val="00820391"/>
    <w:rsid w:val="008205D5"/>
    <w:rsid w:val="008206AF"/>
    <w:rsid w:val="00820836"/>
    <w:rsid w:val="00820922"/>
    <w:rsid w:val="008209AF"/>
    <w:rsid w:val="00820B54"/>
    <w:rsid w:val="00820DA1"/>
    <w:rsid w:val="00820DA7"/>
    <w:rsid w:val="00820DC0"/>
    <w:rsid w:val="00820DF1"/>
    <w:rsid w:val="00820EEC"/>
    <w:rsid w:val="00821532"/>
    <w:rsid w:val="008216A4"/>
    <w:rsid w:val="0082172C"/>
    <w:rsid w:val="00821AAB"/>
    <w:rsid w:val="00821B91"/>
    <w:rsid w:val="00821C43"/>
    <w:rsid w:val="00821D1A"/>
    <w:rsid w:val="00821FFD"/>
    <w:rsid w:val="00822027"/>
    <w:rsid w:val="00822084"/>
    <w:rsid w:val="00822264"/>
    <w:rsid w:val="008222F3"/>
    <w:rsid w:val="008224BD"/>
    <w:rsid w:val="008226E7"/>
    <w:rsid w:val="008229E5"/>
    <w:rsid w:val="00822B18"/>
    <w:rsid w:val="00822B20"/>
    <w:rsid w:val="00822D2D"/>
    <w:rsid w:val="00822DAE"/>
    <w:rsid w:val="00822DF7"/>
    <w:rsid w:val="008230A2"/>
    <w:rsid w:val="00823277"/>
    <w:rsid w:val="00823335"/>
    <w:rsid w:val="00823515"/>
    <w:rsid w:val="008236DE"/>
    <w:rsid w:val="008237B2"/>
    <w:rsid w:val="00823850"/>
    <w:rsid w:val="008238A1"/>
    <w:rsid w:val="00823937"/>
    <w:rsid w:val="00823945"/>
    <w:rsid w:val="00823AE0"/>
    <w:rsid w:val="00823B99"/>
    <w:rsid w:val="00823F4C"/>
    <w:rsid w:val="00823F61"/>
    <w:rsid w:val="008240CA"/>
    <w:rsid w:val="0082449E"/>
    <w:rsid w:val="008246F7"/>
    <w:rsid w:val="008249FF"/>
    <w:rsid w:val="00824C6B"/>
    <w:rsid w:val="00824E49"/>
    <w:rsid w:val="0082502E"/>
    <w:rsid w:val="0082503B"/>
    <w:rsid w:val="008251EC"/>
    <w:rsid w:val="00825300"/>
    <w:rsid w:val="00825311"/>
    <w:rsid w:val="00825367"/>
    <w:rsid w:val="0082559C"/>
    <w:rsid w:val="00825A13"/>
    <w:rsid w:val="00825A99"/>
    <w:rsid w:val="00825B15"/>
    <w:rsid w:val="00825C49"/>
    <w:rsid w:val="00825C90"/>
    <w:rsid w:val="00825DD4"/>
    <w:rsid w:val="00825F1C"/>
    <w:rsid w:val="00825F79"/>
    <w:rsid w:val="00826032"/>
    <w:rsid w:val="00826103"/>
    <w:rsid w:val="00826204"/>
    <w:rsid w:val="008263AB"/>
    <w:rsid w:val="00826464"/>
    <w:rsid w:val="008264B9"/>
    <w:rsid w:val="0082683D"/>
    <w:rsid w:val="00826A87"/>
    <w:rsid w:val="00826D90"/>
    <w:rsid w:val="00827015"/>
    <w:rsid w:val="00827109"/>
    <w:rsid w:val="008271D7"/>
    <w:rsid w:val="00827573"/>
    <w:rsid w:val="00827648"/>
    <w:rsid w:val="00827667"/>
    <w:rsid w:val="00827704"/>
    <w:rsid w:val="0082775E"/>
    <w:rsid w:val="008279BE"/>
    <w:rsid w:val="00827A41"/>
    <w:rsid w:val="00827AA0"/>
    <w:rsid w:val="00827AD1"/>
    <w:rsid w:val="00827AF3"/>
    <w:rsid w:val="00827CD7"/>
    <w:rsid w:val="00827E5D"/>
    <w:rsid w:val="0083004F"/>
    <w:rsid w:val="00830269"/>
    <w:rsid w:val="008303F8"/>
    <w:rsid w:val="008304CC"/>
    <w:rsid w:val="0083056F"/>
    <w:rsid w:val="0083085A"/>
    <w:rsid w:val="008308EA"/>
    <w:rsid w:val="00830900"/>
    <w:rsid w:val="00830ACF"/>
    <w:rsid w:val="00830BA4"/>
    <w:rsid w:val="00830D8E"/>
    <w:rsid w:val="00830ED8"/>
    <w:rsid w:val="00830F16"/>
    <w:rsid w:val="0083102E"/>
    <w:rsid w:val="0083112B"/>
    <w:rsid w:val="00831188"/>
    <w:rsid w:val="00831198"/>
    <w:rsid w:val="00831267"/>
    <w:rsid w:val="00831471"/>
    <w:rsid w:val="008314BC"/>
    <w:rsid w:val="00831A98"/>
    <w:rsid w:val="00831AB5"/>
    <w:rsid w:val="00831D85"/>
    <w:rsid w:val="00831E51"/>
    <w:rsid w:val="008320B5"/>
    <w:rsid w:val="00832142"/>
    <w:rsid w:val="008326A5"/>
    <w:rsid w:val="008328DB"/>
    <w:rsid w:val="00832C18"/>
    <w:rsid w:val="00832CAF"/>
    <w:rsid w:val="00832DC8"/>
    <w:rsid w:val="00832E49"/>
    <w:rsid w:val="008330DB"/>
    <w:rsid w:val="0083316B"/>
    <w:rsid w:val="0083371C"/>
    <w:rsid w:val="00833750"/>
    <w:rsid w:val="00833766"/>
    <w:rsid w:val="00833927"/>
    <w:rsid w:val="00833E06"/>
    <w:rsid w:val="00833E1A"/>
    <w:rsid w:val="00833E4F"/>
    <w:rsid w:val="00833EF5"/>
    <w:rsid w:val="00834018"/>
    <w:rsid w:val="008340D4"/>
    <w:rsid w:val="0083417A"/>
    <w:rsid w:val="008342F4"/>
    <w:rsid w:val="008343D8"/>
    <w:rsid w:val="00834512"/>
    <w:rsid w:val="00834746"/>
    <w:rsid w:val="008349E7"/>
    <w:rsid w:val="00834A88"/>
    <w:rsid w:val="00834AA3"/>
    <w:rsid w:val="00834B51"/>
    <w:rsid w:val="00834BD7"/>
    <w:rsid w:val="00834F7F"/>
    <w:rsid w:val="00835363"/>
    <w:rsid w:val="008354CB"/>
    <w:rsid w:val="0083576E"/>
    <w:rsid w:val="00835A14"/>
    <w:rsid w:val="00835B0A"/>
    <w:rsid w:val="00835B82"/>
    <w:rsid w:val="00835E6C"/>
    <w:rsid w:val="0083605E"/>
    <w:rsid w:val="008360AC"/>
    <w:rsid w:val="00836133"/>
    <w:rsid w:val="00836282"/>
    <w:rsid w:val="0083657B"/>
    <w:rsid w:val="008365F2"/>
    <w:rsid w:val="0083672F"/>
    <w:rsid w:val="00836AAE"/>
    <w:rsid w:val="00836B5B"/>
    <w:rsid w:val="00836D09"/>
    <w:rsid w:val="00836EE4"/>
    <w:rsid w:val="00836FC2"/>
    <w:rsid w:val="00837034"/>
    <w:rsid w:val="0083710B"/>
    <w:rsid w:val="008372D8"/>
    <w:rsid w:val="0083768C"/>
    <w:rsid w:val="00837799"/>
    <w:rsid w:val="008377CF"/>
    <w:rsid w:val="00837876"/>
    <w:rsid w:val="0083795A"/>
    <w:rsid w:val="00837D12"/>
    <w:rsid w:val="00837D49"/>
    <w:rsid w:val="008401C3"/>
    <w:rsid w:val="0084035F"/>
    <w:rsid w:val="00840369"/>
    <w:rsid w:val="008403BA"/>
    <w:rsid w:val="008404C4"/>
    <w:rsid w:val="008404D7"/>
    <w:rsid w:val="00840634"/>
    <w:rsid w:val="008406CF"/>
    <w:rsid w:val="00840869"/>
    <w:rsid w:val="00840A68"/>
    <w:rsid w:val="00840A83"/>
    <w:rsid w:val="00840D46"/>
    <w:rsid w:val="00840E23"/>
    <w:rsid w:val="00840F14"/>
    <w:rsid w:val="00840FE0"/>
    <w:rsid w:val="00841167"/>
    <w:rsid w:val="00841230"/>
    <w:rsid w:val="00841573"/>
    <w:rsid w:val="0084191A"/>
    <w:rsid w:val="008419A1"/>
    <w:rsid w:val="00841A7C"/>
    <w:rsid w:val="00841C3E"/>
    <w:rsid w:val="00841E18"/>
    <w:rsid w:val="00841E60"/>
    <w:rsid w:val="00841E9D"/>
    <w:rsid w:val="00841EB3"/>
    <w:rsid w:val="00842061"/>
    <w:rsid w:val="008420ED"/>
    <w:rsid w:val="00842368"/>
    <w:rsid w:val="008426C0"/>
    <w:rsid w:val="00842A5C"/>
    <w:rsid w:val="00842BFE"/>
    <w:rsid w:val="00842CD2"/>
    <w:rsid w:val="00842D59"/>
    <w:rsid w:val="00842DB7"/>
    <w:rsid w:val="00842E9D"/>
    <w:rsid w:val="00842EB0"/>
    <w:rsid w:val="00843196"/>
    <w:rsid w:val="008433AE"/>
    <w:rsid w:val="008433BC"/>
    <w:rsid w:val="00843435"/>
    <w:rsid w:val="008435AA"/>
    <w:rsid w:val="008435C7"/>
    <w:rsid w:val="00843653"/>
    <w:rsid w:val="0084387F"/>
    <w:rsid w:val="0084394B"/>
    <w:rsid w:val="00843AFD"/>
    <w:rsid w:val="00843D5C"/>
    <w:rsid w:val="00843D83"/>
    <w:rsid w:val="00843E6F"/>
    <w:rsid w:val="00844199"/>
    <w:rsid w:val="008444F8"/>
    <w:rsid w:val="00844535"/>
    <w:rsid w:val="008445AD"/>
    <w:rsid w:val="00844750"/>
    <w:rsid w:val="0084495F"/>
    <w:rsid w:val="00844A87"/>
    <w:rsid w:val="00844CE3"/>
    <w:rsid w:val="00844F6B"/>
    <w:rsid w:val="0084504C"/>
    <w:rsid w:val="00845212"/>
    <w:rsid w:val="0084545A"/>
    <w:rsid w:val="0084566F"/>
    <w:rsid w:val="0084576A"/>
    <w:rsid w:val="008458F6"/>
    <w:rsid w:val="00845A2B"/>
    <w:rsid w:val="00845B49"/>
    <w:rsid w:val="00845F51"/>
    <w:rsid w:val="00845F6D"/>
    <w:rsid w:val="00846004"/>
    <w:rsid w:val="008460E5"/>
    <w:rsid w:val="00846106"/>
    <w:rsid w:val="008461AD"/>
    <w:rsid w:val="008461CA"/>
    <w:rsid w:val="008461DB"/>
    <w:rsid w:val="008462E7"/>
    <w:rsid w:val="00846463"/>
    <w:rsid w:val="00846467"/>
    <w:rsid w:val="0084687A"/>
    <w:rsid w:val="008468A8"/>
    <w:rsid w:val="00846A23"/>
    <w:rsid w:val="00846BBC"/>
    <w:rsid w:val="00846CA1"/>
    <w:rsid w:val="00846DFD"/>
    <w:rsid w:val="00846E17"/>
    <w:rsid w:val="00846FB2"/>
    <w:rsid w:val="00847143"/>
    <w:rsid w:val="008473AC"/>
    <w:rsid w:val="0084745A"/>
    <w:rsid w:val="00847569"/>
    <w:rsid w:val="0084785B"/>
    <w:rsid w:val="0084794F"/>
    <w:rsid w:val="00847991"/>
    <w:rsid w:val="008479D5"/>
    <w:rsid w:val="00847A43"/>
    <w:rsid w:val="00847C4E"/>
    <w:rsid w:val="00847C6F"/>
    <w:rsid w:val="00847FB1"/>
    <w:rsid w:val="008500C5"/>
    <w:rsid w:val="008502C4"/>
    <w:rsid w:val="008502D9"/>
    <w:rsid w:val="008503CB"/>
    <w:rsid w:val="00850467"/>
    <w:rsid w:val="008508DC"/>
    <w:rsid w:val="00850A09"/>
    <w:rsid w:val="00850B30"/>
    <w:rsid w:val="00850C22"/>
    <w:rsid w:val="00850C60"/>
    <w:rsid w:val="00850D1C"/>
    <w:rsid w:val="00850E09"/>
    <w:rsid w:val="00850FF6"/>
    <w:rsid w:val="00851158"/>
    <w:rsid w:val="0085130C"/>
    <w:rsid w:val="00851389"/>
    <w:rsid w:val="008514FE"/>
    <w:rsid w:val="0085154E"/>
    <w:rsid w:val="00851991"/>
    <w:rsid w:val="00851AD3"/>
    <w:rsid w:val="00851B22"/>
    <w:rsid w:val="00851B2C"/>
    <w:rsid w:val="00851DC3"/>
    <w:rsid w:val="00851EE5"/>
    <w:rsid w:val="00851F9D"/>
    <w:rsid w:val="00851FB6"/>
    <w:rsid w:val="0085202C"/>
    <w:rsid w:val="00852143"/>
    <w:rsid w:val="008521C5"/>
    <w:rsid w:val="00852338"/>
    <w:rsid w:val="00852472"/>
    <w:rsid w:val="008525E8"/>
    <w:rsid w:val="00852772"/>
    <w:rsid w:val="00852BCE"/>
    <w:rsid w:val="00852D37"/>
    <w:rsid w:val="00852D96"/>
    <w:rsid w:val="00852ECC"/>
    <w:rsid w:val="00852F3B"/>
    <w:rsid w:val="00853200"/>
    <w:rsid w:val="008532B9"/>
    <w:rsid w:val="00853327"/>
    <w:rsid w:val="00853382"/>
    <w:rsid w:val="0085399A"/>
    <w:rsid w:val="00853B2A"/>
    <w:rsid w:val="00853BC8"/>
    <w:rsid w:val="00853C45"/>
    <w:rsid w:val="00853C89"/>
    <w:rsid w:val="00854090"/>
    <w:rsid w:val="008540E5"/>
    <w:rsid w:val="00854188"/>
    <w:rsid w:val="008543E2"/>
    <w:rsid w:val="00854585"/>
    <w:rsid w:val="0085493A"/>
    <w:rsid w:val="00854983"/>
    <w:rsid w:val="00854B60"/>
    <w:rsid w:val="00854B77"/>
    <w:rsid w:val="00854CC5"/>
    <w:rsid w:val="00854D68"/>
    <w:rsid w:val="008553C2"/>
    <w:rsid w:val="0085547E"/>
    <w:rsid w:val="008554AB"/>
    <w:rsid w:val="00855710"/>
    <w:rsid w:val="00855929"/>
    <w:rsid w:val="008559D0"/>
    <w:rsid w:val="00855B4B"/>
    <w:rsid w:val="00855BC9"/>
    <w:rsid w:val="00855DBC"/>
    <w:rsid w:val="0085603C"/>
    <w:rsid w:val="00856094"/>
    <w:rsid w:val="00856100"/>
    <w:rsid w:val="00856171"/>
    <w:rsid w:val="00856301"/>
    <w:rsid w:val="0085630B"/>
    <w:rsid w:val="00856562"/>
    <w:rsid w:val="008566E7"/>
    <w:rsid w:val="008569DF"/>
    <w:rsid w:val="00856D1D"/>
    <w:rsid w:val="00856DB5"/>
    <w:rsid w:val="00856E4A"/>
    <w:rsid w:val="00856FF3"/>
    <w:rsid w:val="008570F6"/>
    <w:rsid w:val="0085722A"/>
    <w:rsid w:val="008572AE"/>
    <w:rsid w:val="008577BE"/>
    <w:rsid w:val="00857C34"/>
    <w:rsid w:val="00857F94"/>
    <w:rsid w:val="0086002D"/>
    <w:rsid w:val="00860315"/>
    <w:rsid w:val="0086037F"/>
    <w:rsid w:val="00860634"/>
    <w:rsid w:val="00860A66"/>
    <w:rsid w:val="00860B49"/>
    <w:rsid w:val="00860E5A"/>
    <w:rsid w:val="00860E90"/>
    <w:rsid w:val="00860F84"/>
    <w:rsid w:val="0086105E"/>
    <w:rsid w:val="00861102"/>
    <w:rsid w:val="008612BA"/>
    <w:rsid w:val="0086130C"/>
    <w:rsid w:val="008614C0"/>
    <w:rsid w:val="00861762"/>
    <w:rsid w:val="00861B03"/>
    <w:rsid w:val="00861B41"/>
    <w:rsid w:val="00861D65"/>
    <w:rsid w:val="00861DA1"/>
    <w:rsid w:val="00861DC0"/>
    <w:rsid w:val="008620C2"/>
    <w:rsid w:val="008620FC"/>
    <w:rsid w:val="00862173"/>
    <w:rsid w:val="00862290"/>
    <w:rsid w:val="0086248C"/>
    <w:rsid w:val="00862519"/>
    <w:rsid w:val="0086259E"/>
    <w:rsid w:val="008626B0"/>
    <w:rsid w:val="0086282B"/>
    <w:rsid w:val="008628A6"/>
    <w:rsid w:val="008628BA"/>
    <w:rsid w:val="0086291B"/>
    <w:rsid w:val="00862988"/>
    <w:rsid w:val="0086298F"/>
    <w:rsid w:val="008629F3"/>
    <w:rsid w:val="00862E2C"/>
    <w:rsid w:val="008632BF"/>
    <w:rsid w:val="008633FD"/>
    <w:rsid w:val="00863479"/>
    <w:rsid w:val="00863482"/>
    <w:rsid w:val="00863741"/>
    <w:rsid w:val="00863AA0"/>
    <w:rsid w:val="00863B42"/>
    <w:rsid w:val="00863ECC"/>
    <w:rsid w:val="00863F3A"/>
    <w:rsid w:val="008644E0"/>
    <w:rsid w:val="008648AB"/>
    <w:rsid w:val="0086491A"/>
    <w:rsid w:val="00864A9F"/>
    <w:rsid w:val="00864C35"/>
    <w:rsid w:val="00864D95"/>
    <w:rsid w:val="00864DB1"/>
    <w:rsid w:val="008650AB"/>
    <w:rsid w:val="008650DE"/>
    <w:rsid w:val="00865103"/>
    <w:rsid w:val="00865139"/>
    <w:rsid w:val="008654D5"/>
    <w:rsid w:val="00865696"/>
    <w:rsid w:val="008656DD"/>
    <w:rsid w:val="0086591D"/>
    <w:rsid w:val="00865B1C"/>
    <w:rsid w:val="00865D4C"/>
    <w:rsid w:val="00865DE1"/>
    <w:rsid w:val="00865EA5"/>
    <w:rsid w:val="00865F2F"/>
    <w:rsid w:val="00866368"/>
    <w:rsid w:val="00866453"/>
    <w:rsid w:val="00866781"/>
    <w:rsid w:val="008667A0"/>
    <w:rsid w:val="00866902"/>
    <w:rsid w:val="00866D48"/>
    <w:rsid w:val="00866E8E"/>
    <w:rsid w:val="00866FCF"/>
    <w:rsid w:val="00867314"/>
    <w:rsid w:val="0086737D"/>
    <w:rsid w:val="00867742"/>
    <w:rsid w:val="00867847"/>
    <w:rsid w:val="00867967"/>
    <w:rsid w:val="00867BE4"/>
    <w:rsid w:val="00867C9D"/>
    <w:rsid w:val="00867F66"/>
    <w:rsid w:val="00870018"/>
    <w:rsid w:val="00870338"/>
    <w:rsid w:val="008704DC"/>
    <w:rsid w:val="008706B4"/>
    <w:rsid w:val="008706B5"/>
    <w:rsid w:val="00870734"/>
    <w:rsid w:val="00870793"/>
    <w:rsid w:val="00870A1C"/>
    <w:rsid w:val="00870A26"/>
    <w:rsid w:val="00870A76"/>
    <w:rsid w:val="00870E13"/>
    <w:rsid w:val="00871029"/>
    <w:rsid w:val="00871096"/>
    <w:rsid w:val="008710EF"/>
    <w:rsid w:val="00871171"/>
    <w:rsid w:val="008712B8"/>
    <w:rsid w:val="008716B8"/>
    <w:rsid w:val="008716DD"/>
    <w:rsid w:val="00871815"/>
    <w:rsid w:val="008719FE"/>
    <w:rsid w:val="00871CDF"/>
    <w:rsid w:val="00871D14"/>
    <w:rsid w:val="00871EA6"/>
    <w:rsid w:val="00872048"/>
    <w:rsid w:val="008720E4"/>
    <w:rsid w:val="0087229F"/>
    <w:rsid w:val="008722B0"/>
    <w:rsid w:val="0087243E"/>
    <w:rsid w:val="0087250F"/>
    <w:rsid w:val="008728D0"/>
    <w:rsid w:val="00872A57"/>
    <w:rsid w:val="00872B9D"/>
    <w:rsid w:val="00872D66"/>
    <w:rsid w:val="00872EFE"/>
    <w:rsid w:val="00872F58"/>
    <w:rsid w:val="008734E7"/>
    <w:rsid w:val="00873754"/>
    <w:rsid w:val="00873BF0"/>
    <w:rsid w:val="00873C18"/>
    <w:rsid w:val="00873C51"/>
    <w:rsid w:val="00873D47"/>
    <w:rsid w:val="00873D86"/>
    <w:rsid w:val="0087403C"/>
    <w:rsid w:val="00874200"/>
    <w:rsid w:val="008743E5"/>
    <w:rsid w:val="008743EC"/>
    <w:rsid w:val="00874446"/>
    <w:rsid w:val="00874681"/>
    <w:rsid w:val="0087469F"/>
    <w:rsid w:val="008746F2"/>
    <w:rsid w:val="0087476E"/>
    <w:rsid w:val="00874C13"/>
    <w:rsid w:val="00874D5F"/>
    <w:rsid w:val="00874E33"/>
    <w:rsid w:val="00874F51"/>
    <w:rsid w:val="00874FAC"/>
    <w:rsid w:val="0087504C"/>
    <w:rsid w:val="00875095"/>
    <w:rsid w:val="008750EE"/>
    <w:rsid w:val="0087531D"/>
    <w:rsid w:val="00875503"/>
    <w:rsid w:val="00875548"/>
    <w:rsid w:val="0087560B"/>
    <w:rsid w:val="00875693"/>
    <w:rsid w:val="00875905"/>
    <w:rsid w:val="00875AF1"/>
    <w:rsid w:val="00875DE9"/>
    <w:rsid w:val="00875E7F"/>
    <w:rsid w:val="00875F79"/>
    <w:rsid w:val="00875FBD"/>
    <w:rsid w:val="008760C7"/>
    <w:rsid w:val="008762F5"/>
    <w:rsid w:val="00876365"/>
    <w:rsid w:val="00876858"/>
    <w:rsid w:val="0087690D"/>
    <w:rsid w:val="00876966"/>
    <w:rsid w:val="00876A81"/>
    <w:rsid w:val="00876AC7"/>
    <w:rsid w:val="00876B64"/>
    <w:rsid w:val="00876DA4"/>
    <w:rsid w:val="0087721D"/>
    <w:rsid w:val="00877273"/>
    <w:rsid w:val="00877437"/>
    <w:rsid w:val="0087746C"/>
    <w:rsid w:val="0087799A"/>
    <w:rsid w:val="00877B54"/>
    <w:rsid w:val="00877BC2"/>
    <w:rsid w:val="00877C57"/>
    <w:rsid w:val="00877CC5"/>
    <w:rsid w:val="00877CDC"/>
    <w:rsid w:val="00877EA2"/>
    <w:rsid w:val="00877F58"/>
    <w:rsid w:val="00877FA3"/>
    <w:rsid w:val="0088011E"/>
    <w:rsid w:val="008801EC"/>
    <w:rsid w:val="00880227"/>
    <w:rsid w:val="00880412"/>
    <w:rsid w:val="0088045B"/>
    <w:rsid w:val="008804BF"/>
    <w:rsid w:val="008804C9"/>
    <w:rsid w:val="0088052B"/>
    <w:rsid w:val="00880742"/>
    <w:rsid w:val="008807FD"/>
    <w:rsid w:val="00880964"/>
    <w:rsid w:val="00880B3D"/>
    <w:rsid w:val="00880BFB"/>
    <w:rsid w:val="00880D84"/>
    <w:rsid w:val="00880D85"/>
    <w:rsid w:val="00880F3F"/>
    <w:rsid w:val="008810DF"/>
    <w:rsid w:val="008810FA"/>
    <w:rsid w:val="0088111B"/>
    <w:rsid w:val="0088136D"/>
    <w:rsid w:val="00881411"/>
    <w:rsid w:val="008814E8"/>
    <w:rsid w:val="00881611"/>
    <w:rsid w:val="008816B1"/>
    <w:rsid w:val="008817A7"/>
    <w:rsid w:val="00881842"/>
    <w:rsid w:val="00881996"/>
    <w:rsid w:val="00881D5C"/>
    <w:rsid w:val="00881E48"/>
    <w:rsid w:val="00881E94"/>
    <w:rsid w:val="00881EA1"/>
    <w:rsid w:val="00881F28"/>
    <w:rsid w:val="008825B8"/>
    <w:rsid w:val="00882611"/>
    <w:rsid w:val="0088261A"/>
    <w:rsid w:val="00882735"/>
    <w:rsid w:val="008828E1"/>
    <w:rsid w:val="00882A40"/>
    <w:rsid w:val="00882A5C"/>
    <w:rsid w:val="00882B02"/>
    <w:rsid w:val="00882B6F"/>
    <w:rsid w:val="00882BB1"/>
    <w:rsid w:val="00882D39"/>
    <w:rsid w:val="00882ED6"/>
    <w:rsid w:val="00882F20"/>
    <w:rsid w:val="00883004"/>
    <w:rsid w:val="0088320F"/>
    <w:rsid w:val="00883548"/>
    <w:rsid w:val="00883C61"/>
    <w:rsid w:val="00883D18"/>
    <w:rsid w:val="00883DB1"/>
    <w:rsid w:val="00883ED6"/>
    <w:rsid w:val="00883F1F"/>
    <w:rsid w:val="00883F8F"/>
    <w:rsid w:val="00883FB4"/>
    <w:rsid w:val="008840F6"/>
    <w:rsid w:val="0088412F"/>
    <w:rsid w:val="00884255"/>
    <w:rsid w:val="0088425B"/>
    <w:rsid w:val="008844EC"/>
    <w:rsid w:val="00884545"/>
    <w:rsid w:val="00884A77"/>
    <w:rsid w:val="00884BAC"/>
    <w:rsid w:val="00884BFE"/>
    <w:rsid w:val="00884F1E"/>
    <w:rsid w:val="00884F3F"/>
    <w:rsid w:val="008851B0"/>
    <w:rsid w:val="0088549B"/>
    <w:rsid w:val="0088550E"/>
    <w:rsid w:val="0088558C"/>
    <w:rsid w:val="008856ED"/>
    <w:rsid w:val="0088579F"/>
    <w:rsid w:val="008858BD"/>
    <w:rsid w:val="0088599D"/>
    <w:rsid w:val="00885AC8"/>
    <w:rsid w:val="00885BC2"/>
    <w:rsid w:val="00885C2A"/>
    <w:rsid w:val="00885D5D"/>
    <w:rsid w:val="00885F46"/>
    <w:rsid w:val="00886116"/>
    <w:rsid w:val="00886142"/>
    <w:rsid w:val="0088651F"/>
    <w:rsid w:val="00886590"/>
    <w:rsid w:val="00886654"/>
    <w:rsid w:val="008866EB"/>
    <w:rsid w:val="00886BA5"/>
    <w:rsid w:val="00886C70"/>
    <w:rsid w:val="00886CC9"/>
    <w:rsid w:val="00886D69"/>
    <w:rsid w:val="00887476"/>
    <w:rsid w:val="00887771"/>
    <w:rsid w:val="008877A0"/>
    <w:rsid w:val="00887918"/>
    <w:rsid w:val="00887958"/>
    <w:rsid w:val="0088798B"/>
    <w:rsid w:val="00887DF2"/>
    <w:rsid w:val="00887E05"/>
    <w:rsid w:val="00887EF8"/>
    <w:rsid w:val="0089035C"/>
    <w:rsid w:val="0089035F"/>
    <w:rsid w:val="008903B1"/>
    <w:rsid w:val="008904E0"/>
    <w:rsid w:val="0089071A"/>
    <w:rsid w:val="0089076B"/>
    <w:rsid w:val="008907B2"/>
    <w:rsid w:val="008908AB"/>
    <w:rsid w:val="0089099D"/>
    <w:rsid w:val="00890A94"/>
    <w:rsid w:val="00890B03"/>
    <w:rsid w:val="00890B41"/>
    <w:rsid w:val="00890BCD"/>
    <w:rsid w:val="00890D9B"/>
    <w:rsid w:val="00890E81"/>
    <w:rsid w:val="00890F04"/>
    <w:rsid w:val="00890F2B"/>
    <w:rsid w:val="008911A2"/>
    <w:rsid w:val="0089136F"/>
    <w:rsid w:val="00891737"/>
    <w:rsid w:val="00891CB0"/>
    <w:rsid w:val="00891F63"/>
    <w:rsid w:val="008922CA"/>
    <w:rsid w:val="008922DC"/>
    <w:rsid w:val="008922DF"/>
    <w:rsid w:val="00892428"/>
    <w:rsid w:val="0089257F"/>
    <w:rsid w:val="008928E8"/>
    <w:rsid w:val="00892AEB"/>
    <w:rsid w:val="00892BE2"/>
    <w:rsid w:val="00892BF2"/>
    <w:rsid w:val="00892D3F"/>
    <w:rsid w:val="00893024"/>
    <w:rsid w:val="0089304D"/>
    <w:rsid w:val="0089308B"/>
    <w:rsid w:val="00893230"/>
    <w:rsid w:val="008935A7"/>
    <w:rsid w:val="0089399F"/>
    <w:rsid w:val="00893AB7"/>
    <w:rsid w:val="00893B3B"/>
    <w:rsid w:val="00893B43"/>
    <w:rsid w:val="00893B59"/>
    <w:rsid w:val="00893BC1"/>
    <w:rsid w:val="00893D63"/>
    <w:rsid w:val="00893DFC"/>
    <w:rsid w:val="00893FB3"/>
    <w:rsid w:val="0089421A"/>
    <w:rsid w:val="00894304"/>
    <w:rsid w:val="0089434E"/>
    <w:rsid w:val="0089455F"/>
    <w:rsid w:val="0089490B"/>
    <w:rsid w:val="008949A3"/>
    <w:rsid w:val="00894C5E"/>
    <w:rsid w:val="00894D31"/>
    <w:rsid w:val="00894E44"/>
    <w:rsid w:val="00894FB9"/>
    <w:rsid w:val="00894FBD"/>
    <w:rsid w:val="0089507E"/>
    <w:rsid w:val="00895243"/>
    <w:rsid w:val="0089524D"/>
    <w:rsid w:val="0089525D"/>
    <w:rsid w:val="008953C3"/>
    <w:rsid w:val="0089550A"/>
    <w:rsid w:val="0089563D"/>
    <w:rsid w:val="00895A0C"/>
    <w:rsid w:val="00895C10"/>
    <w:rsid w:val="00895C7B"/>
    <w:rsid w:val="00895D3B"/>
    <w:rsid w:val="00895D8A"/>
    <w:rsid w:val="00895EB5"/>
    <w:rsid w:val="00895EF7"/>
    <w:rsid w:val="0089626B"/>
    <w:rsid w:val="00896292"/>
    <w:rsid w:val="0089634A"/>
    <w:rsid w:val="00896542"/>
    <w:rsid w:val="0089666F"/>
    <w:rsid w:val="008966EA"/>
    <w:rsid w:val="0089685A"/>
    <w:rsid w:val="0089695E"/>
    <w:rsid w:val="0089697D"/>
    <w:rsid w:val="00896A6F"/>
    <w:rsid w:val="00896B23"/>
    <w:rsid w:val="00896C06"/>
    <w:rsid w:val="00896CD0"/>
    <w:rsid w:val="00896D10"/>
    <w:rsid w:val="00896DF5"/>
    <w:rsid w:val="008970E9"/>
    <w:rsid w:val="00897118"/>
    <w:rsid w:val="0089724C"/>
    <w:rsid w:val="00897265"/>
    <w:rsid w:val="008973FC"/>
    <w:rsid w:val="00897747"/>
    <w:rsid w:val="00897999"/>
    <w:rsid w:val="00897D36"/>
    <w:rsid w:val="008A0173"/>
    <w:rsid w:val="008A021C"/>
    <w:rsid w:val="008A0339"/>
    <w:rsid w:val="008A038B"/>
    <w:rsid w:val="008A03A0"/>
    <w:rsid w:val="008A0471"/>
    <w:rsid w:val="008A0473"/>
    <w:rsid w:val="008A04C7"/>
    <w:rsid w:val="008A0595"/>
    <w:rsid w:val="008A0911"/>
    <w:rsid w:val="008A09C8"/>
    <w:rsid w:val="008A0FCC"/>
    <w:rsid w:val="008A111D"/>
    <w:rsid w:val="008A1541"/>
    <w:rsid w:val="008A17AD"/>
    <w:rsid w:val="008A17AE"/>
    <w:rsid w:val="008A197B"/>
    <w:rsid w:val="008A19FD"/>
    <w:rsid w:val="008A1AA9"/>
    <w:rsid w:val="008A1C17"/>
    <w:rsid w:val="008A1C65"/>
    <w:rsid w:val="008A1C6C"/>
    <w:rsid w:val="008A1E79"/>
    <w:rsid w:val="008A1EA1"/>
    <w:rsid w:val="008A1FC9"/>
    <w:rsid w:val="008A2182"/>
    <w:rsid w:val="008A2196"/>
    <w:rsid w:val="008A22CB"/>
    <w:rsid w:val="008A23EE"/>
    <w:rsid w:val="008A24AE"/>
    <w:rsid w:val="008A24BD"/>
    <w:rsid w:val="008A26EE"/>
    <w:rsid w:val="008A28DB"/>
    <w:rsid w:val="008A294C"/>
    <w:rsid w:val="008A297F"/>
    <w:rsid w:val="008A2AAE"/>
    <w:rsid w:val="008A2C4F"/>
    <w:rsid w:val="008A2E2B"/>
    <w:rsid w:val="008A2EE4"/>
    <w:rsid w:val="008A2F26"/>
    <w:rsid w:val="008A2F9B"/>
    <w:rsid w:val="008A316A"/>
    <w:rsid w:val="008A31AB"/>
    <w:rsid w:val="008A3271"/>
    <w:rsid w:val="008A33C8"/>
    <w:rsid w:val="008A34A4"/>
    <w:rsid w:val="008A3580"/>
    <w:rsid w:val="008A36AD"/>
    <w:rsid w:val="008A36ED"/>
    <w:rsid w:val="008A3898"/>
    <w:rsid w:val="008A38E9"/>
    <w:rsid w:val="008A3C6B"/>
    <w:rsid w:val="008A40B5"/>
    <w:rsid w:val="008A4241"/>
    <w:rsid w:val="008A42D8"/>
    <w:rsid w:val="008A4334"/>
    <w:rsid w:val="008A4492"/>
    <w:rsid w:val="008A4567"/>
    <w:rsid w:val="008A457F"/>
    <w:rsid w:val="008A45B0"/>
    <w:rsid w:val="008A468B"/>
    <w:rsid w:val="008A475C"/>
    <w:rsid w:val="008A490D"/>
    <w:rsid w:val="008A4A92"/>
    <w:rsid w:val="008A4B14"/>
    <w:rsid w:val="008A4C5F"/>
    <w:rsid w:val="008A4C6B"/>
    <w:rsid w:val="008A4C79"/>
    <w:rsid w:val="008A4E49"/>
    <w:rsid w:val="008A4FC3"/>
    <w:rsid w:val="008A52AB"/>
    <w:rsid w:val="008A5354"/>
    <w:rsid w:val="008A53C3"/>
    <w:rsid w:val="008A5557"/>
    <w:rsid w:val="008A560D"/>
    <w:rsid w:val="008A5647"/>
    <w:rsid w:val="008A5696"/>
    <w:rsid w:val="008A588D"/>
    <w:rsid w:val="008A59E9"/>
    <w:rsid w:val="008A5A68"/>
    <w:rsid w:val="008A5A69"/>
    <w:rsid w:val="008A5B98"/>
    <w:rsid w:val="008A5D68"/>
    <w:rsid w:val="008A5ECC"/>
    <w:rsid w:val="008A5FC8"/>
    <w:rsid w:val="008A61E2"/>
    <w:rsid w:val="008A624B"/>
    <w:rsid w:val="008A631F"/>
    <w:rsid w:val="008A6413"/>
    <w:rsid w:val="008A658E"/>
    <w:rsid w:val="008A6600"/>
    <w:rsid w:val="008A668F"/>
    <w:rsid w:val="008A66C0"/>
    <w:rsid w:val="008A68C2"/>
    <w:rsid w:val="008A6A35"/>
    <w:rsid w:val="008A6B31"/>
    <w:rsid w:val="008A6FAC"/>
    <w:rsid w:val="008A6FDB"/>
    <w:rsid w:val="008A71D7"/>
    <w:rsid w:val="008A729B"/>
    <w:rsid w:val="008A72A4"/>
    <w:rsid w:val="008A753E"/>
    <w:rsid w:val="008A758D"/>
    <w:rsid w:val="008A75C5"/>
    <w:rsid w:val="008A7669"/>
    <w:rsid w:val="008A773B"/>
    <w:rsid w:val="008A7819"/>
    <w:rsid w:val="008A78F0"/>
    <w:rsid w:val="008A7BEA"/>
    <w:rsid w:val="008A7C09"/>
    <w:rsid w:val="008B0153"/>
    <w:rsid w:val="008B01A2"/>
    <w:rsid w:val="008B02E8"/>
    <w:rsid w:val="008B0442"/>
    <w:rsid w:val="008B0977"/>
    <w:rsid w:val="008B097E"/>
    <w:rsid w:val="008B098D"/>
    <w:rsid w:val="008B09C5"/>
    <w:rsid w:val="008B0B88"/>
    <w:rsid w:val="008B0C49"/>
    <w:rsid w:val="008B0CD0"/>
    <w:rsid w:val="008B0FE8"/>
    <w:rsid w:val="008B1210"/>
    <w:rsid w:val="008B130E"/>
    <w:rsid w:val="008B1651"/>
    <w:rsid w:val="008B1704"/>
    <w:rsid w:val="008B175A"/>
    <w:rsid w:val="008B18CF"/>
    <w:rsid w:val="008B19FE"/>
    <w:rsid w:val="008B1A41"/>
    <w:rsid w:val="008B1A51"/>
    <w:rsid w:val="008B1AF3"/>
    <w:rsid w:val="008B1EFF"/>
    <w:rsid w:val="008B1F2C"/>
    <w:rsid w:val="008B2069"/>
    <w:rsid w:val="008B20C5"/>
    <w:rsid w:val="008B21F5"/>
    <w:rsid w:val="008B234D"/>
    <w:rsid w:val="008B269F"/>
    <w:rsid w:val="008B26AC"/>
    <w:rsid w:val="008B27FE"/>
    <w:rsid w:val="008B28CB"/>
    <w:rsid w:val="008B2A2E"/>
    <w:rsid w:val="008B2A4D"/>
    <w:rsid w:val="008B2BFF"/>
    <w:rsid w:val="008B2C4B"/>
    <w:rsid w:val="008B2D1D"/>
    <w:rsid w:val="008B2DEB"/>
    <w:rsid w:val="008B2FA7"/>
    <w:rsid w:val="008B30C8"/>
    <w:rsid w:val="008B33CB"/>
    <w:rsid w:val="008B35ED"/>
    <w:rsid w:val="008B393E"/>
    <w:rsid w:val="008B39FD"/>
    <w:rsid w:val="008B3E07"/>
    <w:rsid w:val="008B3EC2"/>
    <w:rsid w:val="008B40F2"/>
    <w:rsid w:val="008B41EF"/>
    <w:rsid w:val="008B4230"/>
    <w:rsid w:val="008B4417"/>
    <w:rsid w:val="008B447F"/>
    <w:rsid w:val="008B45A1"/>
    <w:rsid w:val="008B4610"/>
    <w:rsid w:val="008B4B0D"/>
    <w:rsid w:val="008B4B33"/>
    <w:rsid w:val="008B4CC4"/>
    <w:rsid w:val="008B4F86"/>
    <w:rsid w:val="008B5166"/>
    <w:rsid w:val="008B51AF"/>
    <w:rsid w:val="008B53AF"/>
    <w:rsid w:val="008B5577"/>
    <w:rsid w:val="008B55AB"/>
    <w:rsid w:val="008B56C4"/>
    <w:rsid w:val="008B5784"/>
    <w:rsid w:val="008B57AD"/>
    <w:rsid w:val="008B5C8D"/>
    <w:rsid w:val="008B5C92"/>
    <w:rsid w:val="008B5F44"/>
    <w:rsid w:val="008B60E9"/>
    <w:rsid w:val="008B60ED"/>
    <w:rsid w:val="008B6107"/>
    <w:rsid w:val="008B6247"/>
    <w:rsid w:val="008B6610"/>
    <w:rsid w:val="008B6612"/>
    <w:rsid w:val="008B69EC"/>
    <w:rsid w:val="008B6A10"/>
    <w:rsid w:val="008B6C39"/>
    <w:rsid w:val="008B6D66"/>
    <w:rsid w:val="008B6E5C"/>
    <w:rsid w:val="008B706C"/>
    <w:rsid w:val="008B7083"/>
    <w:rsid w:val="008B70C1"/>
    <w:rsid w:val="008B714D"/>
    <w:rsid w:val="008B73B5"/>
    <w:rsid w:val="008B7403"/>
    <w:rsid w:val="008B7435"/>
    <w:rsid w:val="008B7481"/>
    <w:rsid w:val="008B7524"/>
    <w:rsid w:val="008B766A"/>
    <w:rsid w:val="008B77EA"/>
    <w:rsid w:val="008B78B2"/>
    <w:rsid w:val="008B7970"/>
    <w:rsid w:val="008B7A0E"/>
    <w:rsid w:val="008B7A4F"/>
    <w:rsid w:val="008B7B72"/>
    <w:rsid w:val="008B7B96"/>
    <w:rsid w:val="008B7E0A"/>
    <w:rsid w:val="008C02D0"/>
    <w:rsid w:val="008C074A"/>
    <w:rsid w:val="008C09A7"/>
    <w:rsid w:val="008C0CF6"/>
    <w:rsid w:val="008C0DC3"/>
    <w:rsid w:val="008C0F14"/>
    <w:rsid w:val="008C0F57"/>
    <w:rsid w:val="008C1317"/>
    <w:rsid w:val="008C1423"/>
    <w:rsid w:val="008C1729"/>
    <w:rsid w:val="008C17A6"/>
    <w:rsid w:val="008C18D2"/>
    <w:rsid w:val="008C18D5"/>
    <w:rsid w:val="008C1DD6"/>
    <w:rsid w:val="008C1DF7"/>
    <w:rsid w:val="008C1EEA"/>
    <w:rsid w:val="008C2426"/>
    <w:rsid w:val="008C2453"/>
    <w:rsid w:val="008C2512"/>
    <w:rsid w:val="008C2530"/>
    <w:rsid w:val="008C262C"/>
    <w:rsid w:val="008C26B4"/>
    <w:rsid w:val="008C28BA"/>
    <w:rsid w:val="008C2B19"/>
    <w:rsid w:val="008C2BA6"/>
    <w:rsid w:val="008C2C62"/>
    <w:rsid w:val="008C2CF7"/>
    <w:rsid w:val="008C2F6C"/>
    <w:rsid w:val="008C302B"/>
    <w:rsid w:val="008C3033"/>
    <w:rsid w:val="008C3240"/>
    <w:rsid w:val="008C3A87"/>
    <w:rsid w:val="008C3AD2"/>
    <w:rsid w:val="008C3DBD"/>
    <w:rsid w:val="008C3E5A"/>
    <w:rsid w:val="008C3F6B"/>
    <w:rsid w:val="008C4064"/>
    <w:rsid w:val="008C40BD"/>
    <w:rsid w:val="008C4188"/>
    <w:rsid w:val="008C45C2"/>
    <w:rsid w:val="008C4620"/>
    <w:rsid w:val="008C496F"/>
    <w:rsid w:val="008C4AB6"/>
    <w:rsid w:val="008C4B47"/>
    <w:rsid w:val="008C4CB9"/>
    <w:rsid w:val="008C5002"/>
    <w:rsid w:val="008C50F9"/>
    <w:rsid w:val="008C513F"/>
    <w:rsid w:val="008C5246"/>
    <w:rsid w:val="008C53E3"/>
    <w:rsid w:val="008C565A"/>
    <w:rsid w:val="008C582D"/>
    <w:rsid w:val="008C58D1"/>
    <w:rsid w:val="008C5933"/>
    <w:rsid w:val="008C59D5"/>
    <w:rsid w:val="008C5B10"/>
    <w:rsid w:val="008C5B7B"/>
    <w:rsid w:val="008C5D58"/>
    <w:rsid w:val="008C5F07"/>
    <w:rsid w:val="008C5F1B"/>
    <w:rsid w:val="008C5F73"/>
    <w:rsid w:val="008C6353"/>
    <w:rsid w:val="008C6401"/>
    <w:rsid w:val="008C66FC"/>
    <w:rsid w:val="008C6884"/>
    <w:rsid w:val="008C68D1"/>
    <w:rsid w:val="008C6C7A"/>
    <w:rsid w:val="008C6C9A"/>
    <w:rsid w:val="008C6F20"/>
    <w:rsid w:val="008C6F4F"/>
    <w:rsid w:val="008C7077"/>
    <w:rsid w:val="008C7400"/>
    <w:rsid w:val="008C74CC"/>
    <w:rsid w:val="008C75CD"/>
    <w:rsid w:val="008C7651"/>
    <w:rsid w:val="008C769F"/>
    <w:rsid w:val="008C7821"/>
    <w:rsid w:val="008C7A7C"/>
    <w:rsid w:val="008C7AEB"/>
    <w:rsid w:val="008C7C71"/>
    <w:rsid w:val="008C7F77"/>
    <w:rsid w:val="008D02CB"/>
    <w:rsid w:val="008D0459"/>
    <w:rsid w:val="008D04EC"/>
    <w:rsid w:val="008D05D2"/>
    <w:rsid w:val="008D09D9"/>
    <w:rsid w:val="008D0A5C"/>
    <w:rsid w:val="008D0C92"/>
    <w:rsid w:val="008D0D3C"/>
    <w:rsid w:val="008D0DC6"/>
    <w:rsid w:val="008D0F14"/>
    <w:rsid w:val="008D10B3"/>
    <w:rsid w:val="008D13DC"/>
    <w:rsid w:val="008D1401"/>
    <w:rsid w:val="008D149D"/>
    <w:rsid w:val="008D1537"/>
    <w:rsid w:val="008D166A"/>
    <w:rsid w:val="008D1857"/>
    <w:rsid w:val="008D1BB5"/>
    <w:rsid w:val="008D1BF2"/>
    <w:rsid w:val="008D1C69"/>
    <w:rsid w:val="008D1D05"/>
    <w:rsid w:val="008D1D11"/>
    <w:rsid w:val="008D1E1A"/>
    <w:rsid w:val="008D1E23"/>
    <w:rsid w:val="008D2227"/>
    <w:rsid w:val="008D22C4"/>
    <w:rsid w:val="008D2372"/>
    <w:rsid w:val="008D2461"/>
    <w:rsid w:val="008D2599"/>
    <w:rsid w:val="008D2794"/>
    <w:rsid w:val="008D279A"/>
    <w:rsid w:val="008D28B3"/>
    <w:rsid w:val="008D299E"/>
    <w:rsid w:val="008D29D2"/>
    <w:rsid w:val="008D2B73"/>
    <w:rsid w:val="008D2F3F"/>
    <w:rsid w:val="008D301A"/>
    <w:rsid w:val="008D3208"/>
    <w:rsid w:val="008D3561"/>
    <w:rsid w:val="008D3813"/>
    <w:rsid w:val="008D390B"/>
    <w:rsid w:val="008D3AC8"/>
    <w:rsid w:val="008D3AE5"/>
    <w:rsid w:val="008D3CCE"/>
    <w:rsid w:val="008D3E80"/>
    <w:rsid w:val="008D3F21"/>
    <w:rsid w:val="008D4164"/>
    <w:rsid w:val="008D41C0"/>
    <w:rsid w:val="008D4277"/>
    <w:rsid w:val="008D453F"/>
    <w:rsid w:val="008D454D"/>
    <w:rsid w:val="008D4579"/>
    <w:rsid w:val="008D48EE"/>
    <w:rsid w:val="008D49D7"/>
    <w:rsid w:val="008D4CD8"/>
    <w:rsid w:val="008D4D9C"/>
    <w:rsid w:val="008D4FB1"/>
    <w:rsid w:val="008D508F"/>
    <w:rsid w:val="008D51DB"/>
    <w:rsid w:val="008D51DE"/>
    <w:rsid w:val="008D51EA"/>
    <w:rsid w:val="008D538D"/>
    <w:rsid w:val="008D5624"/>
    <w:rsid w:val="008D592F"/>
    <w:rsid w:val="008D5936"/>
    <w:rsid w:val="008D5B3C"/>
    <w:rsid w:val="008D5F68"/>
    <w:rsid w:val="008D5FCD"/>
    <w:rsid w:val="008D6012"/>
    <w:rsid w:val="008D61BE"/>
    <w:rsid w:val="008D62B7"/>
    <w:rsid w:val="008D647D"/>
    <w:rsid w:val="008D65F9"/>
    <w:rsid w:val="008D66A0"/>
    <w:rsid w:val="008D6733"/>
    <w:rsid w:val="008D69ED"/>
    <w:rsid w:val="008D6AF2"/>
    <w:rsid w:val="008D6B78"/>
    <w:rsid w:val="008D6BB7"/>
    <w:rsid w:val="008D6BE3"/>
    <w:rsid w:val="008D6CD7"/>
    <w:rsid w:val="008D6CF6"/>
    <w:rsid w:val="008D6F90"/>
    <w:rsid w:val="008D72A4"/>
    <w:rsid w:val="008D7378"/>
    <w:rsid w:val="008D7554"/>
    <w:rsid w:val="008D7615"/>
    <w:rsid w:val="008D76A0"/>
    <w:rsid w:val="008D78C3"/>
    <w:rsid w:val="008D78D2"/>
    <w:rsid w:val="008D7960"/>
    <w:rsid w:val="008D7C9B"/>
    <w:rsid w:val="008D7D47"/>
    <w:rsid w:val="008D7DCB"/>
    <w:rsid w:val="008D7DEB"/>
    <w:rsid w:val="008D7EB5"/>
    <w:rsid w:val="008E0011"/>
    <w:rsid w:val="008E00DC"/>
    <w:rsid w:val="008E0194"/>
    <w:rsid w:val="008E037E"/>
    <w:rsid w:val="008E04B5"/>
    <w:rsid w:val="008E07C5"/>
    <w:rsid w:val="008E0925"/>
    <w:rsid w:val="008E0A5A"/>
    <w:rsid w:val="008E0B1B"/>
    <w:rsid w:val="008E0CDD"/>
    <w:rsid w:val="008E0E77"/>
    <w:rsid w:val="008E0E89"/>
    <w:rsid w:val="008E0E8C"/>
    <w:rsid w:val="008E0FEC"/>
    <w:rsid w:val="008E1217"/>
    <w:rsid w:val="008E1C71"/>
    <w:rsid w:val="008E1D54"/>
    <w:rsid w:val="008E1FDF"/>
    <w:rsid w:val="008E2051"/>
    <w:rsid w:val="008E20EC"/>
    <w:rsid w:val="008E2308"/>
    <w:rsid w:val="008E2562"/>
    <w:rsid w:val="008E290D"/>
    <w:rsid w:val="008E2B47"/>
    <w:rsid w:val="008E2C59"/>
    <w:rsid w:val="008E2C9B"/>
    <w:rsid w:val="008E30C3"/>
    <w:rsid w:val="008E3130"/>
    <w:rsid w:val="008E329C"/>
    <w:rsid w:val="008E347F"/>
    <w:rsid w:val="008E3587"/>
    <w:rsid w:val="008E35C0"/>
    <w:rsid w:val="008E362E"/>
    <w:rsid w:val="008E3677"/>
    <w:rsid w:val="008E3715"/>
    <w:rsid w:val="008E378A"/>
    <w:rsid w:val="008E388C"/>
    <w:rsid w:val="008E39BA"/>
    <w:rsid w:val="008E3A42"/>
    <w:rsid w:val="008E3CAD"/>
    <w:rsid w:val="008E3DF0"/>
    <w:rsid w:val="008E3EA2"/>
    <w:rsid w:val="008E3F52"/>
    <w:rsid w:val="008E4024"/>
    <w:rsid w:val="008E4043"/>
    <w:rsid w:val="008E412D"/>
    <w:rsid w:val="008E427C"/>
    <w:rsid w:val="008E443D"/>
    <w:rsid w:val="008E451A"/>
    <w:rsid w:val="008E45CE"/>
    <w:rsid w:val="008E4696"/>
    <w:rsid w:val="008E4768"/>
    <w:rsid w:val="008E47E6"/>
    <w:rsid w:val="008E4820"/>
    <w:rsid w:val="008E4B99"/>
    <w:rsid w:val="008E4DA2"/>
    <w:rsid w:val="008E4DFD"/>
    <w:rsid w:val="008E4E32"/>
    <w:rsid w:val="008E51AC"/>
    <w:rsid w:val="008E55B2"/>
    <w:rsid w:val="008E5AC6"/>
    <w:rsid w:val="008E5AFA"/>
    <w:rsid w:val="008E5B5F"/>
    <w:rsid w:val="008E5C82"/>
    <w:rsid w:val="008E5CCD"/>
    <w:rsid w:val="008E5CED"/>
    <w:rsid w:val="008E5D5A"/>
    <w:rsid w:val="008E6103"/>
    <w:rsid w:val="008E6333"/>
    <w:rsid w:val="008E6696"/>
    <w:rsid w:val="008E6788"/>
    <w:rsid w:val="008E68BB"/>
    <w:rsid w:val="008E69C8"/>
    <w:rsid w:val="008E6C07"/>
    <w:rsid w:val="008E6CD8"/>
    <w:rsid w:val="008E6DEC"/>
    <w:rsid w:val="008E6E09"/>
    <w:rsid w:val="008E710C"/>
    <w:rsid w:val="008E714E"/>
    <w:rsid w:val="008E72CD"/>
    <w:rsid w:val="008E7410"/>
    <w:rsid w:val="008E7537"/>
    <w:rsid w:val="008E777B"/>
    <w:rsid w:val="008E77C3"/>
    <w:rsid w:val="008E7853"/>
    <w:rsid w:val="008E7978"/>
    <w:rsid w:val="008E79C5"/>
    <w:rsid w:val="008E79FB"/>
    <w:rsid w:val="008E7DB3"/>
    <w:rsid w:val="008F0044"/>
    <w:rsid w:val="008F01AB"/>
    <w:rsid w:val="008F0271"/>
    <w:rsid w:val="008F0460"/>
    <w:rsid w:val="008F049E"/>
    <w:rsid w:val="008F05D1"/>
    <w:rsid w:val="008F07AA"/>
    <w:rsid w:val="008F09ED"/>
    <w:rsid w:val="008F0C4E"/>
    <w:rsid w:val="008F0CEA"/>
    <w:rsid w:val="008F0D27"/>
    <w:rsid w:val="008F0D83"/>
    <w:rsid w:val="008F1617"/>
    <w:rsid w:val="008F180F"/>
    <w:rsid w:val="008F18D4"/>
    <w:rsid w:val="008F1996"/>
    <w:rsid w:val="008F1A4E"/>
    <w:rsid w:val="008F1BED"/>
    <w:rsid w:val="008F1CF8"/>
    <w:rsid w:val="008F1D78"/>
    <w:rsid w:val="008F2201"/>
    <w:rsid w:val="008F2564"/>
    <w:rsid w:val="008F2595"/>
    <w:rsid w:val="008F2658"/>
    <w:rsid w:val="008F26E8"/>
    <w:rsid w:val="008F2A4B"/>
    <w:rsid w:val="008F2B4B"/>
    <w:rsid w:val="008F2B6D"/>
    <w:rsid w:val="008F2CB1"/>
    <w:rsid w:val="008F2D29"/>
    <w:rsid w:val="008F2D89"/>
    <w:rsid w:val="008F2EBE"/>
    <w:rsid w:val="008F30FC"/>
    <w:rsid w:val="008F315F"/>
    <w:rsid w:val="008F3207"/>
    <w:rsid w:val="008F3266"/>
    <w:rsid w:val="008F32A7"/>
    <w:rsid w:val="008F3617"/>
    <w:rsid w:val="008F3833"/>
    <w:rsid w:val="008F3D2D"/>
    <w:rsid w:val="008F3D7C"/>
    <w:rsid w:val="008F3DC9"/>
    <w:rsid w:val="008F3FD7"/>
    <w:rsid w:val="008F4107"/>
    <w:rsid w:val="008F4150"/>
    <w:rsid w:val="008F42DF"/>
    <w:rsid w:val="008F473A"/>
    <w:rsid w:val="008F48C2"/>
    <w:rsid w:val="008F4BFE"/>
    <w:rsid w:val="008F4D97"/>
    <w:rsid w:val="008F4E3F"/>
    <w:rsid w:val="008F5184"/>
    <w:rsid w:val="008F5495"/>
    <w:rsid w:val="008F54DE"/>
    <w:rsid w:val="008F555E"/>
    <w:rsid w:val="008F56E6"/>
    <w:rsid w:val="008F56F9"/>
    <w:rsid w:val="008F595E"/>
    <w:rsid w:val="008F5B66"/>
    <w:rsid w:val="008F5E1B"/>
    <w:rsid w:val="008F5F19"/>
    <w:rsid w:val="008F6188"/>
    <w:rsid w:val="008F6267"/>
    <w:rsid w:val="008F6649"/>
    <w:rsid w:val="008F6ACF"/>
    <w:rsid w:val="008F6C00"/>
    <w:rsid w:val="008F6CD1"/>
    <w:rsid w:val="008F6D2C"/>
    <w:rsid w:val="008F70FF"/>
    <w:rsid w:val="008F717C"/>
    <w:rsid w:val="008F7532"/>
    <w:rsid w:val="008F75B2"/>
    <w:rsid w:val="008F7815"/>
    <w:rsid w:val="008F7919"/>
    <w:rsid w:val="008F7925"/>
    <w:rsid w:val="008F7BD6"/>
    <w:rsid w:val="008F7C26"/>
    <w:rsid w:val="008F7C28"/>
    <w:rsid w:val="008F7CEF"/>
    <w:rsid w:val="008F7D1F"/>
    <w:rsid w:val="008F7D67"/>
    <w:rsid w:val="008F7DFA"/>
    <w:rsid w:val="008F7F2E"/>
    <w:rsid w:val="009000FD"/>
    <w:rsid w:val="0090021E"/>
    <w:rsid w:val="00900445"/>
    <w:rsid w:val="009004A2"/>
    <w:rsid w:val="009004BC"/>
    <w:rsid w:val="00900725"/>
    <w:rsid w:val="0090083D"/>
    <w:rsid w:val="0090085B"/>
    <w:rsid w:val="009009C0"/>
    <w:rsid w:val="00900C94"/>
    <w:rsid w:val="00900DDE"/>
    <w:rsid w:val="00900DF1"/>
    <w:rsid w:val="00900EFF"/>
    <w:rsid w:val="00901246"/>
    <w:rsid w:val="00901469"/>
    <w:rsid w:val="009016A3"/>
    <w:rsid w:val="0090181C"/>
    <w:rsid w:val="00901845"/>
    <w:rsid w:val="00901884"/>
    <w:rsid w:val="009019B0"/>
    <w:rsid w:val="009019EF"/>
    <w:rsid w:val="00901CBC"/>
    <w:rsid w:val="00901EAC"/>
    <w:rsid w:val="00901EBB"/>
    <w:rsid w:val="00902037"/>
    <w:rsid w:val="009021D4"/>
    <w:rsid w:val="009022BC"/>
    <w:rsid w:val="009024E3"/>
    <w:rsid w:val="0090255A"/>
    <w:rsid w:val="009025C2"/>
    <w:rsid w:val="00902734"/>
    <w:rsid w:val="009027FA"/>
    <w:rsid w:val="00902890"/>
    <w:rsid w:val="00902997"/>
    <w:rsid w:val="009029A8"/>
    <w:rsid w:val="00902B4C"/>
    <w:rsid w:val="00902C9E"/>
    <w:rsid w:val="00902E79"/>
    <w:rsid w:val="00902EBD"/>
    <w:rsid w:val="0090318E"/>
    <w:rsid w:val="009031C6"/>
    <w:rsid w:val="00903269"/>
    <w:rsid w:val="00903281"/>
    <w:rsid w:val="009032DB"/>
    <w:rsid w:val="00903636"/>
    <w:rsid w:val="00903653"/>
    <w:rsid w:val="00903661"/>
    <w:rsid w:val="0090392E"/>
    <w:rsid w:val="00903A7B"/>
    <w:rsid w:val="00903C07"/>
    <w:rsid w:val="00903C8E"/>
    <w:rsid w:val="00903DDF"/>
    <w:rsid w:val="00903F59"/>
    <w:rsid w:val="00903FA4"/>
    <w:rsid w:val="0090411E"/>
    <w:rsid w:val="0090446D"/>
    <w:rsid w:val="009045C7"/>
    <w:rsid w:val="0090480E"/>
    <w:rsid w:val="00904A52"/>
    <w:rsid w:val="00904A62"/>
    <w:rsid w:val="00904B6D"/>
    <w:rsid w:val="00904BD4"/>
    <w:rsid w:val="0090532D"/>
    <w:rsid w:val="0090580D"/>
    <w:rsid w:val="009059A2"/>
    <w:rsid w:val="00905A06"/>
    <w:rsid w:val="00905B9D"/>
    <w:rsid w:val="00905CFE"/>
    <w:rsid w:val="00905FC5"/>
    <w:rsid w:val="009060E8"/>
    <w:rsid w:val="00906100"/>
    <w:rsid w:val="00906125"/>
    <w:rsid w:val="00906330"/>
    <w:rsid w:val="00906486"/>
    <w:rsid w:val="00906517"/>
    <w:rsid w:val="00906668"/>
    <w:rsid w:val="00906796"/>
    <w:rsid w:val="009067B8"/>
    <w:rsid w:val="00906A8E"/>
    <w:rsid w:val="00906BB4"/>
    <w:rsid w:val="00906EED"/>
    <w:rsid w:val="00906EFF"/>
    <w:rsid w:val="00906FD8"/>
    <w:rsid w:val="00907071"/>
    <w:rsid w:val="0090715C"/>
    <w:rsid w:val="0090725A"/>
    <w:rsid w:val="009077E1"/>
    <w:rsid w:val="0090785A"/>
    <w:rsid w:val="00907880"/>
    <w:rsid w:val="009078EA"/>
    <w:rsid w:val="00907AA3"/>
    <w:rsid w:val="00907B4A"/>
    <w:rsid w:val="00907D99"/>
    <w:rsid w:val="0091004D"/>
    <w:rsid w:val="009100F9"/>
    <w:rsid w:val="009101BF"/>
    <w:rsid w:val="0091027A"/>
    <w:rsid w:val="00910334"/>
    <w:rsid w:val="00910384"/>
    <w:rsid w:val="0091052A"/>
    <w:rsid w:val="009105E7"/>
    <w:rsid w:val="00910671"/>
    <w:rsid w:val="009108A7"/>
    <w:rsid w:val="00910C59"/>
    <w:rsid w:val="00910ED6"/>
    <w:rsid w:val="00911277"/>
    <w:rsid w:val="009112E5"/>
    <w:rsid w:val="009113C1"/>
    <w:rsid w:val="009113C6"/>
    <w:rsid w:val="009116DE"/>
    <w:rsid w:val="00911861"/>
    <w:rsid w:val="00911B4D"/>
    <w:rsid w:val="00911DD3"/>
    <w:rsid w:val="00911E1A"/>
    <w:rsid w:val="0091236B"/>
    <w:rsid w:val="009123B9"/>
    <w:rsid w:val="00912597"/>
    <w:rsid w:val="009128E0"/>
    <w:rsid w:val="0091298F"/>
    <w:rsid w:val="00912ABA"/>
    <w:rsid w:val="00912B7D"/>
    <w:rsid w:val="00912C8A"/>
    <w:rsid w:val="00912CB8"/>
    <w:rsid w:val="0091311F"/>
    <w:rsid w:val="0091345B"/>
    <w:rsid w:val="00913619"/>
    <w:rsid w:val="0091396C"/>
    <w:rsid w:val="00913E1C"/>
    <w:rsid w:val="00913EAF"/>
    <w:rsid w:val="00913F1A"/>
    <w:rsid w:val="00913F4C"/>
    <w:rsid w:val="00913FD0"/>
    <w:rsid w:val="00914013"/>
    <w:rsid w:val="00914047"/>
    <w:rsid w:val="0091404B"/>
    <w:rsid w:val="0091423A"/>
    <w:rsid w:val="00914346"/>
    <w:rsid w:val="0091441D"/>
    <w:rsid w:val="0091442B"/>
    <w:rsid w:val="00914A5D"/>
    <w:rsid w:val="00914D08"/>
    <w:rsid w:val="00914DC9"/>
    <w:rsid w:val="00914E42"/>
    <w:rsid w:val="00914F86"/>
    <w:rsid w:val="00915032"/>
    <w:rsid w:val="00915046"/>
    <w:rsid w:val="009151C7"/>
    <w:rsid w:val="0091537E"/>
    <w:rsid w:val="009154BD"/>
    <w:rsid w:val="0091562C"/>
    <w:rsid w:val="00915665"/>
    <w:rsid w:val="0091610F"/>
    <w:rsid w:val="0091614A"/>
    <w:rsid w:val="009161BA"/>
    <w:rsid w:val="00916328"/>
    <w:rsid w:val="00916433"/>
    <w:rsid w:val="0091647F"/>
    <w:rsid w:val="00916827"/>
    <w:rsid w:val="00916996"/>
    <w:rsid w:val="00916AF5"/>
    <w:rsid w:val="009170BC"/>
    <w:rsid w:val="009173EB"/>
    <w:rsid w:val="009174FA"/>
    <w:rsid w:val="009178A0"/>
    <w:rsid w:val="00917A5D"/>
    <w:rsid w:val="00917AD9"/>
    <w:rsid w:val="00917CA8"/>
    <w:rsid w:val="00917CCB"/>
    <w:rsid w:val="00917D01"/>
    <w:rsid w:val="00917FD3"/>
    <w:rsid w:val="00917FF8"/>
    <w:rsid w:val="00919F23"/>
    <w:rsid w:val="00920259"/>
    <w:rsid w:val="00920434"/>
    <w:rsid w:val="0092053A"/>
    <w:rsid w:val="00920966"/>
    <w:rsid w:val="00920A25"/>
    <w:rsid w:val="00920FE4"/>
    <w:rsid w:val="00921140"/>
    <w:rsid w:val="009216BF"/>
    <w:rsid w:val="009216F7"/>
    <w:rsid w:val="009218A0"/>
    <w:rsid w:val="009218D2"/>
    <w:rsid w:val="00921A74"/>
    <w:rsid w:val="00921B87"/>
    <w:rsid w:val="00921BDA"/>
    <w:rsid w:val="00921C9F"/>
    <w:rsid w:val="00921D89"/>
    <w:rsid w:val="00921DDE"/>
    <w:rsid w:val="00921ECE"/>
    <w:rsid w:val="00921ED5"/>
    <w:rsid w:val="00921FA1"/>
    <w:rsid w:val="00921FB4"/>
    <w:rsid w:val="0092203C"/>
    <w:rsid w:val="00922353"/>
    <w:rsid w:val="00922534"/>
    <w:rsid w:val="009225B6"/>
    <w:rsid w:val="0092269D"/>
    <w:rsid w:val="0092286C"/>
    <w:rsid w:val="00922C00"/>
    <w:rsid w:val="00922E33"/>
    <w:rsid w:val="00922E83"/>
    <w:rsid w:val="00922F32"/>
    <w:rsid w:val="00923151"/>
    <w:rsid w:val="0092337E"/>
    <w:rsid w:val="00923574"/>
    <w:rsid w:val="00923619"/>
    <w:rsid w:val="009236DE"/>
    <w:rsid w:val="00923977"/>
    <w:rsid w:val="00923ABA"/>
    <w:rsid w:val="00923BC9"/>
    <w:rsid w:val="00923C41"/>
    <w:rsid w:val="00923CF3"/>
    <w:rsid w:val="00923D44"/>
    <w:rsid w:val="00923E83"/>
    <w:rsid w:val="00923E8C"/>
    <w:rsid w:val="00923F22"/>
    <w:rsid w:val="00924108"/>
    <w:rsid w:val="0092434B"/>
    <w:rsid w:val="0092464E"/>
    <w:rsid w:val="009246D1"/>
    <w:rsid w:val="0092471C"/>
    <w:rsid w:val="009247D8"/>
    <w:rsid w:val="009248DA"/>
    <w:rsid w:val="00924E7A"/>
    <w:rsid w:val="00924F5D"/>
    <w:rsid w:val="0092507E"/>
    <w:rsid w:val="0092533E"/>
    <w:rsid w:val="0092538E"/>
    <w:rsid w:val="00925470"/>
    <w:rsid w:val="00925511"/>
    <w:rsid w:val="009255C9"/>
    <w:rsid w:val="0092570C"/>
    <w:rsid w:val="00925836"/>
    <w:rsid w:val="009259C0"/>
    <w:rsid w:val="00925CE2"/>
    <w:rsid w:val="00925DD1"/>
    <w:rsid w:val="009260EC"/>
    <w:rsid w:val="00926264"/>
    <w:rsid w:val="00926297"/>
    <w:rsid w:val="00926595"/>
    <w:rsid w:val="009265CC"/>
    <w:rsid w:val="00926681"/>
    <w:rsid w:val="009266FD"/>
    <w:rsid w:val="0092698B"/>
    <w:rsid w:val="009269EB"/>
    <w:rsid w:val="00926C14"/>
    <w:rsid w:val="00926D81"/>
    <w:rsid w:val="00926EBB"/>
    <w:rsid w:val="00926F83"/>
    <w:rsid w:val="00926F85"/>
    <w:rsid w:val="0092720B"/>
    <w:rsid w:val="00927211"/>
    <w:rsid w:val="0092733B"/>
    <w:rsid w:val="00927752"/>
    <w:rsid w:val="00927909"/>
    <w:rsid w:val="00927949"/>
    <w:rsid w:val="00927CAF"/>
    <w:rsid w:val="00927F90"/>
    <w:rsid w:val="009300CB"/>
    <w:rsid w:val="00930305"/>
    <w:rsid w:val="009304B5"/>
    <w:rsid w:val="0093059F"/>
    <w:rsid w:val="0093063D"/>
    <w:rsid w:val="00930648"/>
    <w:rsid w:val="0093068D"/>
    <w:rsid w:val="0093071C"/>
    <w:rsid w:val="0093088A"/>
    <w:rsid w:val="00930B08"/>
    <w:rsid w:val="00930C38"/>
    <w:rsid w:val="00930CBC"/>
    <w:rsid w:val="00930DFB"/>
    <w:rsid w:val="00930E50"/>
    <w:rsid w:val="009311E0"/>
    <w:rsid w:val="009312DB"/>
    <w:rsid w:val="009312EA"/>
    <w:rsid w:val="0093134B"/>
    <w:rsid w:val="0093135E"/>
    <w:rsid w:val="009313BB"/>
    <w:rsid w:val="00931536"/>
    <w:rsid w:val="0093195D"/>
    <w:rsid w:val="00931A43"/>
    <w:rsid w:val="00931B3D"/>
    <w:rsid w:val="00932109"/>
    <w:rsid w:val="009321F1"/>
    <w:rsid w:val="009321FA"/>
    <w:rsid w:val="00932202"/>
    <w:rsid w:val="00932229"/>
    <w:rsid w:val="009322AC"/>
    <w:rsid w:val="009324AA"/>
    <w:rsid w:val="009324B1"/>
    <w:rsid w:val="009327B5"/>
    <w:rsid w:val="00932907"/>
    <w:rsid w:val="00932916"/>
    <w:rsid w:val="00932A16"/>
    <w:rsid w:val="00932A20"/>
    <w:rsid w:val="00932EDB"/>
    <w:rsid w:val="00933008"/>
    <w:rsid w:val="0093307D"/>
    <w:rsid w:val="0093311E"/>
    <w:rsid w:val="009333D0"/>
    <w:rsid w:val="00933470"/>
    <w:rsid w:val="00933527"/>
    <w:rsid w:val="009335A0"/>
    <w:rsid w:val="00933B1B"/>
    <w:rsid w:val="00933D61"/>
    <w:rsid w:val="00933DE4"/>
    <w:rsid w:val="00933E25"/>
    <w:rsid w:val="00933F7F"/>
    <w:rsid w:val="00933FAB"/>
    <w:rsid w:val="009340DA"/>
    <w:rsid w:val="009343B2"/>
    <w:rsid w:val="0093445F"/>
    <w:rsid w:val="0093457F"/>
    <w:rsid w:val="00934671"/>
    <w:rsid w:val="00934753"/>
    <w:rsid w:val="00934A84"/>
    <w:rsid w:val="00934AAA"/>
    <w:rsid w:val="00934BDE"/>
    <w:rsid w:val="00934CF7"/>
    <w:rsid w:val="00934DAD"/>
    <w:rsid w:val="00935490"/>
    <w:rsid w:val="009354D1"/>
    <w:rsid w:val="00935521"/>
    <w:rsid w:val="0093556D"/>
    <w:rsid w:val="009355F0"/>
    <w:rsid w:val="009359B1"/>
    <w:rsid w:val="00935B19"/>
    <w:rsid w:val="00935B52"/>
    <w:rsid w:val="00935D87"/>
    <w:rsid w:val="00935E77"/>
    <w:rsid w:val="0093601E"/>
    <w:rsid w:val="009360B8"/>
    <w:rsid w:val="00936514"/>
    <w:rsid w:val="00936730"/>
    <w:rsid w:val="009368EF"/>
    <w:rsid w:val="00936951"/>
    <w:rsid w:val="00936A90"/>
    <w:rsid w:val="00936AC4"/>
    <w:rsid w:val="00936D86"/>
    <w:rsid w:val="00936EB3"/>
    <w:rsid w:val="00936F4A"/>
    <w:rsid w:val="009370A6"/>
    <w:rsid w:val="0093710A"/>
    <w:rsid w:val="009372F1"/>
    <w:rsid w:val="009373D6"/>
    <w:rsid w:val="0093752F"/>
    <w:rsid w:val="009375A1"/>
    <w:rsid w:val="00937AC7"/>
    <w:rsid w:val="00937D15"/>
    <w:rsid w:val="00940063"/>
    <w:rsid w:val="00940398"/>
    <w:rsid w:val="009403ED"/>
    <w:rsid w:val="009406E0"/>
    <w:rsid w:val="009406F4"/>
    <w:rsid w:val="00940732"/>
    <w:rsid w:val="00940799"/>
    <w:rsid w:val="00940887"/>
    <w:rsid w:val="00940A5D"/>
    <w:rsid w:val="00940BCB"/>
    <w:rsid w:val="00940D85"/>
    <w:rsid w:val="00940DC1"/>
    <w:rsid w:val="00940DF4"/>
    <w:rsid w:val="00940FB5"/>
    <w:rsid w:val="00941090"/>
    <w:rsid w:val="00941091"/>
    <w:rsid w:val="0094124C"/>
    <w:rsid w:val="009412CA"/>
    <w:rsid w:val="0094148B"/>
    <w:rsid w:val="009417B6"/>
    <w:rsid w:val="00941A1C"/>
    <w:rsid w:val="00941B97"/>
    <w:rsid w:val="00941CDD"/>
    <w:rsid w:val="00941DA0"/>
    <w:rsid w:val="009420AB"/>
    <w:rsid w:val="0094212A"/>
    <w:rsid w:val="0094268A"/>
    <w:rsid w:val="00942743"/>
    <w:rsid w:val="00942AE7"/>
    <w:rsid w:val="00942B3E"/>
    <w:rsid w:val="00942BB8"/>
    <w:rsid w:val="00942BCC"/>
    <w:rsid w:val="00943108"/>
    <w:rsid w:val="009431CF"/>
    <w:rsid w:val="009431DA"/>
    <w:rsid w:val="00943256"/>
    <w:rsid w:val="00943289"/>
    <w:rsid w:val="0094335F"/>
    <w:rsid w:val="00943AF3"/>
    <w:rsid w:val="00943D09"/>
    <w:rsid w:val="00943D89"/>
    <w:rsid w:val="00943FA9"/>
    <w:rsid w:val="009441CA"/>
    <w:rsid w:val="009441D7"/>
    <w:rsid w:val="00944202"/>
    <w:rsid w:val="00944237"/>
    <w:rsid w:val="00944294"/>
    <w:rsid w:val="00944335"/>
    <w:rsid w:val="0094433C"/>
    <w:rsid w:val="00944381"/>
    <w:rsid w:val="009446DE"/>
    <w:rsid w:val="009446E6"/>
    <w:rsid w:val="00944710"/>
    <w:rsid w:val="0094474D"/>
    <w:rsid w:val="00944AF4"/>
    <w:rsid w:val="00944B6F"/>
    <w:rsid w:val="00944CF5"/>
    <w:rsid w:val="00944D54"/>
    <w:rsid w:val="00944DDE"/>
    <w:rsid w:val="0094540F"/>
    <w:rsid w:val="00945A25"/>
    <w:rsid w:val="00945E11"/>
    <w:rsid w:val="00945E49"/>
    <w:rsid w:val="00945E73"/>
    <w:rsid w:val="00946108"/>
    <w:rsid w:val="009461C4"/>
    <w:rsid w:val="00946229"/>
    <w:rsid w:val="009462D8"/>
    <w:rsid w:val="00946388"/>
    <w:rsid w:val="009463A9"/>
    <w:rsid w:val="00946656"/>
    <w:rsid w:val="00946A65"/>
    <w:rsid w:val="00946B49"/>
    <w:rsid w:val="00946C6F"/>
    <w:rsid w:val="00946CC9"/>
    <w:rsid w:val="00947140"/>
    <w:rsid w:val="009472D3"/>
    <w:rsid w:val="00947454"/>
    <w:rsid w:val="0094751D"/>
    <w:rsid w:val="009475CD"/>
    <w:rsid w:val="00947607"/>
    <w:rsid w:val="009477AA"/>
    <w:rsid w:val="00947882"/>
    <w:rsid w:val="0094795A"/>
    <w:rsid w:val="00947AD1"/>
    <w:rsid w:val="00947CA3"/>
    <w:rsid w:val="00947DF1"/>
    <w:rsid w:val="00947E2A"/>
    <w:rsid w:val="0095009B"/>
    <w:rsid w:val="009502C3"/>
    <w:rsid w:val="0095047C"/>
    <w:rsid w:val="00950799"/>
    <w:rsid w:val="009507B5"/>
    <w:rsid w:val="009507F8"/>
    <w:rsid w:val="00950819"/>
    <w:rsid w:val="0095092C"/>
    <w:rsid w:val="00950951"/>
    <w:rsid w:val="009509CB"/>
    <w:rsid w:val="009509D7"/>
    <w:rsid w:val="00950B09"/>
    <w:rsid w:val="00950B21"/>
    <w:rsid w:val="00950DD1"/>
    <w:rsid w:val="00951417"/>
    <w:rsid w:val="00951528"/>
    <w:rsid w:val="0095154C"/>
    <w:rsid w:val="009515C9"/>
    <w:rsid w:val="009517A9"/>
    <w:rsid w:val="009518BD"/>
    <w:rsid w:val="00951995"/>
    <w:rsid w:val="00951AFD"/>
    <w:rsid w:val="00951BC9"/>
    <w:rsid w:val="00951BD4"/>
    <w:rsid w:val="00951C7E"/>
    <w:rsid w:val="00951CF6"/>
    <w:rsid w:val="00951E1C"/>
    <w:rsid w:val="00951F7E"/>
    <w:rsid w:val="00952238"/>
    <w:rsid w:val="0095225E"/>
    <w:rsid w:val="00952264"/>
    <w:rsid w:val="00952283"/>
    <w:rsid w:val="0095241B"/>
    <w:rsid w:val="009526C5"/>
    <w:rsid w:val="009527A4"/>
    <w:rsid w:val="00952999"/>
    <w:rsid w:val="00952ACA"/>
    <w:rsid w:val="00952C34"/>
    <w:rsid w:val="00952FFA"/>
    <w:rsid w:val="009532CD"/>
    <w:rsid w:val="00953621"/>
    <w:rsid w:val="00953702"/>
    <w:rsid w:val="009537A7"/>
    <w:rsid w:val="009537EC"/>
    <w:rsid w:val="00953850"/>
    <w:rsid w:val="009539E6"/>
    <w:rsid w:val="00953AFB"/>
    <w:rsid w:val="00953B1F"/>
    <w:rsid w:val="00953C94"/>
    <w:rsid w:val="00953DAC"/>
    <w:rsid w:val="00953F19"/>
    <w:rsid w:val="0095402A"/>
    <w:rsid w:val="009545B4"/>
    <w:rsid w:val="009548C3"/>
    <w:rsid w:val="00954B61"/>
    <w:rsid w:val="00954BC4"/>
    <w:rsid w:val="00954CBF"/>
    <w:rsid w:val="00954E04"/>
    <w:rsid w:val="00954FB7"/>
    <w:rsid w:val="0095506D"/>
    <w:rsid w:val="0095524E"/>
    <w:rsid w:val="009552AB"/>
    <w:rsid w:val="009555E2"/>
    <w:rsid w:val="009557DF"/>
    <w:rsid w:val="00955849"/>
    <w:rsid w:val="00955A2E"/>
    <w:rsid w:val="00955BDB"/>
    <w:rsid w:val="00955E35"/>
    <w:rsid w:val="00956101"/>
    <w:rsid w:val="0095631B"/>
    <w:rsid w:val="00956361"/>
    <w:rsid w:val="00956537"/>
    <w:rsid w:val="009566DA"/>
    <w:rsid w:val="009569B6"/>
    <w:rsid w:val="00956AEE"/>
    <w:rsid w:val="00956BB2"/>
    <w:rsid w:val="00956C61"/>
    <w:rsid w:val="00956EBF"/>
    <w:rsid w:val="00956F8C"/>
    <w:rsid w:val="00956F90"/>
    <w:rsid w:val="00957060"/>
    <w:rsid w:val="009571BB"/>
    <w:rsid w:val="00957487"/>
    <w:rsid w:val="00957578"/>
    <w:rsid w:val="009576A0"/>
    <w:rsid w:val="009577CB"/>
    <w:rsid w:val="00957944"/>
    <w:rsid w:val="009579A0"/>
    <w:rsid w:val="00957D72"/>
    <w:rsid w:val="00957D9C"/>
    <w:rsid w:val="00960020"/>
    <w:rsid w:val="00960090"/>
    <w:rsid w:val="00960346"/>
    <w:rsid w:val="00960353"/>
    <w:rsid w:val="009603AB"/>
    <w:rsid w:val="0096042B"/>
    <w:rsid w:val="009607AF"/>
    <w:rsid w:val="00960A88"/>
    <w:rsid w:val="00960ADD"/>
    <w:rsid w:val="00960C68"/>
    <w:rsid w:val="00960CB6"/>
    <w:rsid w:val="00960D27"/>
    <w:rsid w:val="00960EBB"/>
    <w:rsid w:val="00961023"/>
    <w:rsid w:val="0096124C"/>
    <w:rsid w:val="009612F1"/>
    <w:rsid w:val="009613DF"/>
    <w:rsid w:val="00961478"/>
    <w:rsid w:val="009616FA"/>
    <w:rsid w:val="0096175A"/>
    <w:rsid w:val="009617AF"/>
    <w:rsid w:val="0096190F"/>
    <w:rsid w:val="00961933"/>
    <w:rsid w:val="00961B67"/>
    <w:rsid w:val="00961D0A"/>
    <w:rsid w:val="00961D5C"/>
    <w:rsid w:val="00961E6D"/>
    <w:rsid w:val="00961F21"/>
    <w:rsid w:val="009621FF"/>
    <w:rsid w:val="009625FC"/>
    <w:rsid w:val="00962815"/>
    <w:rsid w:val="0096292B"/>
    <w:rsid w:val="009629A7"/>
    <w:rsid w:val="00962A20"/>
    <w:rsid w:val="00962B22"/>
    <w:rsid w:val="00962B27"/>
    <w:rsid w:val="00962C41"/>
    <w:rsid w:val="00962C96"/>
    <w:rsid w:val="00962CC8"/>
    <w:rsid w:val="00962CED"/>
    <w:rsid w:val="00962D04"/>
    <w:rsid w:val="00962E7C"/>
    <w:rsid w:val="00962F82"/>
    <w:rsid w:val="00962FC3"/>
    <w:rsid w:val="00963173"/>
    <w:rsid w:val="009631B4"/>
    <w:rsid w:val="00963222"/>
    <w:rsid w:val="00963287"/>
    <w:rsid w:val="00963291"/>
    <w:rsid w:val="0096336E"/>
    <w:rsid w:val="0096337A"/>
    <w:rsid w:val="0096371A"/>
    <w:rsid w:val="0096392B"/>
    <w:rsid w:val="0096397B"/>
    <w:rsid w:val="009639DE"/>
    <w:rsid w:val="00963A61"/>
    <w:rsid w:val="00963AEB"/>
    <w:rsid w:val="00963BC2"/>
    <w:rsid w:val="00963CAC"/>
    <w:rsid w:val="009640A7"/>
    <w:rsid w:val="009640B8"/>
    <w:rsid w:val="009640C7"/>
    <w:rsid w:val="0096410C"/>
    <w:rsid w:val="00964111"/>
    <w:rsid w:val="009641C2"/>
    <w:rsid w:val="009642DE"/>
    <w:rsid w:val="00964365"/>
    <w:rsid w:val="0096446E"/>
    <w:rsid w:val="009644B5"/>
    <w:rsid w:val="00964A1A"/>
    <w:rsid w:val="00964B17"/>
    <w:rsid w:val="00964C0D"/>
    <w:rsid w:val="00964C8E"/>
    <w:rsid w:val="00964E3C"/>
    <w:rsid w:val="00964E69"/>
    <w:rsid w:val="0096504D"/>
    <w:rsid w:val="00965091"/>
    <w:rsid w:val="009651DD"/>
    <w:rsid w:val="00965235"/>
    <w:rsid w:val="00965371"/>
    <w:rsid w:val="009653C7"/>
    <w:rsid w:val="009654F0"/>
    <w:rsid w:val="009656BC"/>
    <w:rsid w:val="0096573E"/>
    <w:rsid w:val="00965789"/>
    <w:rsid w:val="009659EA"/>
    <w:rsid w:val="00965C28"/>
    <w:rsid w:val="00965D8D"/>
    <w:rsid w:val="00965FA6"/>
    <w:rsid w:val="0096612D"/>
    <w:rsid w:val="0096637C"/>
    <w:rsid w:val="0096673E"/>
    <w:rsid w:val="0096691D"/>
    <w:rsid w:val="00966BB2"/>
    <w:rsid w:val="00966EC4"/>
    <w:rsid w:val="00966F05"/>
    <w:rsid w:val="00966F9C"/>
    <w:rsid w:val="00966FF5"/>
    <w:rsid w:val="00967056"/>
    <w:rsid w:val="00967095"/>
    <w:rsid w:val="009672A0"/>
    <w:rsid w:val="009672C4"/>
    <w:rsid w:val="0096748D"/>
    <w:rsid w:val="0096749F"/>
    <w:rsid w:val="0096766C"/>
    <w:rsid w:val="00967782"/>
    <w:rsid w:val="009677E2"/>
    <w:rsid w:val="00967851"/>
    <w:rsid w:val="009679B3"/>
    <w:rsid w:val="00967BF1"/>
    <w:rsid w:val="00967C5B"/>
    <w:rsid w:val="00967C94"/>
    <w:rsid w:val="00967D2D"/>
    <w:rsid w:val="00967EAA"/>
    <w:rsid w:val="00967F51"/>
    <w:rsid w:val="009700B7"/>
    <w:rsid w:val="0097037C"/>
    <w:rsid w:val="00970387"/>
    <w:rsid w:val="00970757"/>
    <w:rsid w:val="00970879"/>
    <w:rsid w:val="00970958"/>
    <w:rsid w:val="00970DEC"/>
    <w:rsid w:val="00970F7A"/>
    <w:rsid w:val="00970FCB"/>
    <w:rsid w:val="00970FE3"/>
    <w:rsid w:val="00971190"/>
    <w:rsid w:val="00971574"/>
    <w:rsid w:val="0097182A"/>
    <w:rsid w:val="00971940"/>
    <w:rsid w:val="00971AD0"/>
    <w:rsid w:val="00971D73"/>
    <w:rsid w:val="00971E51"/>
    <w:rsid w:val="00971EC5"/>
    <w:rsid w:val="00971F6B"/>
    <w:rsid w:val="00971FCC"/>
    <w:rsid w:val="0097201E"/>
    <w:rsid w:val="009720EA"/>
    <w:rsid w:val="00972318"/>
    <w:rsid w:val="00972470"/>
    <w:rsid w:val="009724EA"/>
    <w:rsid w:val="0097280B"/>
    <w:rsid w:val="0097298A"/>
    <w:rsid w:val="00972A0B"/>
    <w:rsid w:val="00972BB7"/>
    <w:rsid w:val="00972C06"/>
    <w:rsid w:val="00972C90"/>
    <w:rsid w:val="00972E36"/>
    <w:rsid w:val="00972F4C"/>
    <w:rsid w:val="00972FEB"/>
    <w:rsid w:val="00973257"/>
    <w:rsid w:val="00973302"/>
    <w:rsid w:val="00973392"/>
    <w:rsid w:val="0097362B"/>
    <w:rsid w:val="0097383E"/>
    <w:rsid w:val="009738E5"/>
    <w:rsid w:val="009739F8"/>
    <w:rsid w:val="00973B3A"/>
    <w:rsid w:val="00973E10"/>
    <w:rsid w:val="00973E47"/>
    <w:rsid w:val="00973F29"/>
    <w:rsid w:val="00973FB8"/>
    <w:rsid w:val="00974139"/>
    <w:rsid w:val="00974182"/>
    <w:rsid w:val="00974387"/>
    <w:rsid w:val="0097438D"/>
    <w:rsid w:val="009743EA"/>
    <w:rsid w:val="009744FF"/>
    <w:rsid w:val="00974520"/>
    <w:rsid w:val="0097456A"/>
    <w:rsid w:val="009745DF"/>
    <w:rsid w:val="0097462C"/>
    <w:rsid w:val="0097479F"/>
    <w:rsid w:val="009747BF"/>
    <w:rsid w:val="0097495A"/>
    <w:rsid w:val="00974BF3"/>
    <w:rsid w:val="00974D2A"/>
    <w:rsid w:val="00974D5F"/>
    <w:rsid w:val="00974DE0"/>
    <w:rsid w:val="00974EBD"/>
    <w:rsid w:val="00975055"/>
    <w:rsid w:val="009751BA"/>
    <w:rsid w:val="009752DF"/>
    <w:rsid w:val="00975319"/>
    <w:rsid w:val="0097569A"/>
    <w:rsid w:val="009756D0"/>
    <w:rsid w:val="0097570F"/>
    <w:rsid w:val="00975859"/>
    <w:rsid w:val="00975BCA"/>
    <w:rsid w:val="00975BE4"/>
    <w:rsid w:val="00975D17"/>
    <w:rsid w:val="00975E36"/>
    <w:rsid w:val="00975F1B"/>
    <w:rsid w:val="0097604D"/>
    <w:rsid w:val="00976285"/>
    <w:rsid w:val="0097638D"/>
    <w:rsid w:val="00976406"/>
    <w:rsid w:val="0097647C"/>
    <w:rsid w:val="009764DA"/>
    <w:rsid w:val="009766FC"/>
    <w:rsid w:val="009767DE"/>
    <w:rsid w:val="00976BB8"/>
    <w:rsid w:val="00976CB3"/>
    <w:rsid w:val="00976D63"/>
    <w:rsid w:val="00976EDA"/>
    <w:rsid w:val="00977214"/>
    <w:rsid w:val="009773A0"/>
    <w:rsid w:val="009773AF"/>
    <w:rsid w:val="00977528"/>
    <w:rsid w:val="009775C2"/>
    <w:rsid w:val="00977852"/>
    <w:rsid w:val="009778AB"/>
    <w:rsid w:val="00977A05"/>
    <w:rsid w:val="00980070"/>
    <w:rsid w:val="0098009D"/>
    <w:rsid w:val="00980183"/>
    <w:rsid w:val="0098018A"/>
    <w:rsid w:val="009803E4"/>
    <w:rsid w:val="00980403"/>
    <w:rsid w:val="009804C2"/>
    <w:rsid w:val="009804CB"/>
    <w:rsid w:val="0098053F"/>
    <w:rsid w:val="00980612"/>
    <w:rsid w:val="00980655"/>
    <w:rsid w:val="009807C2"/>
    <w:rsid w:val="009807D8"/>
    <w:rsid w:val="009809DD"/>
    <w:rsid w:val="00980B80"/>
    <w:rsid w:val="00980BA5"/>
    <w:rsid w:val="00980F14"/>
    <w:rsid w:val="0098101E"/>
    <w:rsid w:val="00981151"/>
    <w:rsid w:val="0098120B"/>
    <w:rsid w:val="0098131D"/>
    <w:rsid w:val="0098170A"/>
    <w:rsid w:val="0098172B"/>
    <w:rsid w:val="009817F9"/>
    <w:rsid w:val="0098183B"/>
    <w:rsid w:val="00981D27"/>
    <w:rsid w:val="00981DB7"/>
    <w:rsid w:val="00981DC7"/>
    <w:rsid w:val="00981EDF"/>
    <w:rsid w:val="00981F79"/>
    <w:rsid w:val="00981F96"/>
    <w:rsid w:val="009820C4"/>
    <w:rsid w:val="009822AF"/>
    <w:rsid w:val="009823A3"/>
    <w:rsid w:val="009823E5"/>
    <w:rsid w:val="00982527"/>
    <w:rsid w:val="009825F9"/>
    <w:rsid w:val="009826DE"/>
    <w:rsid w:val="00982937"/>
    <w:rsid w:val="00982A26"/>
    <w:rsid w:val="00982AB4"/>
    <w:rsid w:val="00982AE6"/>
    <w:rsid w:val="00982B3A"/>
    <w:rsid w:val="00982D34"/>
    <w:rsid w:val="00982D3F"/>
    <w:rsid w:val="00982E67"/>
    <w:rsid w:val="00982EA0"/>
    <w:rsid w:val="00982F06"/>
    <w:rsid w:val="00983061"/>
    <w:rsid w:val="0098308A"/>
    <w:rsid w:val="00983223"/>
    <w:rsid w:val="009832B9"/>
    <w:rsid w:val="009834EC"/>
    <w:rsid w:val="00983576"/>
    <w:rsid w:val="0098389B"/>
    <w:rsid w:val="009838CE"/>
    <w:rsid w:val="00983B52"/>
    <w:rsid w:val="00983C41"/>
    <w:rsid w:val="00983D5D"/>
    <w:rsid w:val="00983DF2"/>
    <w:rsid w:val="00983EDA"/>
    <w:rsid w:val="00983F93"/>
    <w:rsid w:val="00983FCA"/>
    <w:rsid w:val="00984206"/>
    <w:rsid w:val="009843FC"/>
    <w:rsid w:val="009845BC"/>
    <w:rsid w:val="00984621"/>
    <w:rsid w:val="00984701"/>
    <w:rsid w:val="00984F16"/>
    <w:rsid w:val="00984F41"/>
    <w:rsid w:val="0098511E"/>
    <w:rsid w:val="00985165"/>
    <w:rsid w:val="0098517F"/>
    <w:rsid w:val="00985218"/>
    <w:rsid w:val="009852B3"/>
    <w:rsid w:val="0098537C"/>
    <w:rsid w:val="0098541D"/>
    <w:rsid w:val="009854CF"/>
    <w:rsid w:val="009858C0"/>
    <w:rsid w:val="00985CA4"/>
    <w:rsid w:val="0098601C"/>
    <w:rsid w:val="0098602D"/>
    <w:rsid w:val="00986172"/>
    <w:rsid w:val="009864C7"/>
    <w:rsid w:val="0098666F"/>
    <w:rsid w:val="00986764"/>
    <w:rsid w:val="00986956"/>
    <w:rsid w:val="00986978"/>
    <w:rsid w:val="009869AB"/>
    <w:rsid w:val="00986A83"/>
    <w:rsid w:val="00987005"/>
    <w:rsid w:val="00987282"/>
    <w:rsid w:val="009875BB"/>
    <w:rsid w:val="009876A0"/>
    <w:rsid w:val="00987847"/>
    <w:rsid w:val="009878DA"/>
    <w:rsid w:val="009879B5"/>
    <w:rsid w:val="009879F3"/>
    <w:rsid w:val="009879F4"/>
    <w:rsid w:val="00987C37"/>
    <w:rsid w:val="009900A4"/>
    <w:rsid w:val="009900DF"/>
    <w:rsid w:val="00990238"/>
    <w:rsid w:val="0099039B"/>
    <w:rsid w:val="0099052C"/>
    <w:rsid w:val="009906BA"/>
    <w:rsid w:val="0099070D"/>
    <w:rsid w:val="0099085D"/>
    <w:rsid w:val="009908F2"/>
    <w:rsid w:val="00990AAD"/>
    <w:rsid w:val="00990ABB"/>
    <w:rsid w:val="00990CE9"/>
    <w:rsid w:val="00990F0B"/>
    <w:rsid w:val="009911E9"/>
    <w:rsid w:val="0099122C"/>
    <w:rsid w:val="0099147C"/>
    <w:rsid w:val="00991483"/>
    <w:rsid w:val="00991611"/>
    <w:rsid w:val="0099175E"/>
    <w:rsid w:val="009917F3"/>
    <w:rsid w:val="0099185C"/>
    <w:rsid w:val="00991A38"/>
    <w:rsid w:val="00991ACF"/>
    <w:rsid w:val="00991D54"/>
    <w:rsid w:val="00991DB3"/>
    <w:rsid w:val="00991F39"/>
    <w:rsid w:val="00992159"/>
    <w:rsid w:val="009922C7"/>
    <w:rsid w:val="009925AF"/>
    <w:rsid w:val="00992624"/>
    <w:rsid w:val="009927C4"/>
    <w:rsid w:val="00992857"/>
    <w:rsid w:val="00992A61"/>
    <w:rsid w:val="00992B42"/>
    <w:rsid w:val="00992B6E"/>
    <w:rsid w:val="00992D1C"/>
    <w:rsid w:val="00992E20"/>
    <w:rsid w:val="009930C0"/>
    <w:rsid w:val="009931C3"/>
    <w:rsid w:val="0099324C"/>
    <w:rsid w:val="00993266"/>
    <w:rsid w:val="009933BE"/>
    <w:rsid w:val="009935FC"/>
    <w:rsid w:val="00993627"/>
    <w:rsid w:val="00993658"/>
    <w:rsid w:val="0099367D"/>
    <w:rsid w:val="009936CB"/>
    <w:rsid w:val="009936F0"/>
    <w:rsid w:val="009938F1"/>
    <w:rsid w:val="00993A9A"/>
    <w:rsid w:val="00993ACF"/>
    <w:rsid w:val="00993DA5"/>
    <w:rsid w:val="00993E03"/>
    <w:rsid w:val="0099415E"/>
    <w:rsid w:val="0099449D"/>
    <w:rsid w:val="00994546"/>
    <w:rsid w:val="00994BD1"/>
    <w:rsid w:val="00994F40"/>
    <w:rsid w:val="00994FD4"/>
    <w:rsid w:val="00995263"/>
    <w:rsid w:val="00995331"/>
    <w:rsid w:val="00995360"/>
    <w:rsid w:val="009954AD"/>
    <w:rsid w:val="0099567F"/>
    <w:rsid w:val="009956EB"/>
    <w:rsid w:val="009956EF"/>
    <w:rsid w:val="0099581A"/>
    <w:rsid w:val="009959AC"/>
    <w:rsid w:val="00995C37"/>
    <w:rsid w:val="00995EB9"/>
    <w:rsid w:val="00996428"/>
    <w:rsid w:val="00996546"/>
    <w:rsid w:val="0099676E"/>
    <w:rsid w:val="00996A8B"/>
    <w:rsid w:val="00996AB0"/>
    <w:rsid w:val="00996BF3"/>
    <w:rsid w:val="00996CD1"/>
    <w:rsid w:val="00996CD4"/>
    <w:rsid w:val="00996D35"/>
    <w:rsid w:val="00996DBB"/>
    <w:rsid w:val="00996F3A"/>
    <w:rsid w:val="009970D8"/>
    <w:rsid w:val="00997116"/>
    <w:rsid w:val="00997127"/>
    <w:rsid w:val="0099713E"/>
    <w:rsid w:val="0099731A"/>
    <w:rsid w:val="00997327"/>
    <w:rsid w:val="00997341"/>
    <w:rsid w:val="0099742C"/>
    <w:rsid w:val="00997877"/>
    <w:rsid w:val="009979D6"/>
    <w:rsid w:val="00997B89"/>
    <w:rsid w:val="00997CA3"/>
    <w:rsid w:val="00997CFD"/>
    <w:rsid w:val="009A00BE"/>
    <w:rsid w:val="009A0212"/>
    <w:rsid w:val="009A02E1"/>
    <w:rsid w:val="009A031F"/>
    <w:rsid w:val="009A041C"/>
    <w:rsid w:val="009A0F5E"/>
    <w:rsid w:val="009A0FE2"/>
    <w:rsid w:val="009A10A9"/>
    <w:rsid w:val="009A12CB"/>
    <w:rsid w:val="009A12D1"/>
    <w:rsid w:val="009A12F2"/>
    <w:rsid w:val="009A15B6"/>
    <w:rsid w:val="009A1616"/>
    <w:rsid w:val="009A181B"/>
    <w:rsid w:val="009A1B49"/>
    <w:rsid w:val="009A1B90"/>
    <w:rsid w:val="009A1B96"/>
    <w:rsid w:val="009A1C7E"/>
    <w:rsid w:val="009A1D58"/>
    <w:rsid w:val="009A1DAF"/>
    <w:rsid w:val="009A1E27"/>
    <w:rsid w:val="009A1E77"/>
    <w:rsid w:val="009A202C"/>
    <w:rsid w:val="009A20F1"/>
    <w:rsid w:val="009A2180"/>
    <w:rsid w:val="009A2255"/>
    <w:rsid w:val="009A231F"/>
    <w:rsid w:val="009A2438"/>
    <w:rsid w:val="009A246A"/>
    <w:rsid w:val="009A2913"/>
    <w:rsid w:val="009A2CDE"/>
    <w:rsid w:val="009A2EAE"/>
    <w:rsid w:val="009A30D3"/>
    <w:rsid w:val="009A3183"/>
    <w:rsid w:val="009A3279"/>
    <w:rsid w:val="009A33B7"/>
    <w:rsid w:val="009A34B5"/>
    <w:rsid w:val="009A37A7"/>
    <w:rsid w:val="009A37AC"/>
    <w:rsid w:val="009A38EB"/>
    <w:rsid w:val="009A3A5F"/>
    <w:rsid w:val="009A3AB5"/>
    <w:rsid w:val="009A3DBA"/>
    <w:rsid w:val="009A4100"/>
    <w:rsid w:val="009A4293"/>
    <w:rsid w:val="009A468D"/>
    <w:rsid w:val="009A4CF3"/>
    <w:rsid w:val="009A516A"/>
    <w:rsid w:val="009A528E"/>
    <w:rsid w:val="009A5389"/>
    <w:rsid w:val="009A542D"/>
    <w:rsid w:val="009A5BA0"/>
    <w:rsid w:val="009A6073"/>
    <w:rsid w:val="009A6127"/>
    <w:rsid w:val="009A637B"/>
    <w:rsid w:val="009A6456"/>
    <w:rsid w:val="009A67F3"/>
    <w:rsid w:val="009A6843"/>
    <w:rsid w:val="009A6978"/>
    <w:rsid w:val="009A6A14"/>
    <w:rsid w:val="009A6BAA"/>
    <w:rsid w:val="009A6C74"/>
    <w:rsid w:val="009A6EEC"/>
    <w:rsid w:val="009A70E5"/>
    <w:rsid w:val="009A7154"/>
    <w:rsid w:val="009A7187"/>
    <w:rsid w:val="009A72AD"/>
    <w:rsid w:val="009A72D0"/>
    <w:rsid w:val="009A74E9"/>
    <w:rsid w:val="009A76B3"/>
    <w:rsid w:val="009A775E"/>
    <w:rsid w:val="009A78D1"/>
    <w:rsid w:val="009A7B71"/>
    <w:rsid w:val="009A7B82"/>
    <w:rsid w:val="009A7B91"/>
    <w:rsid w:val="009A7D6E"/>
    <w:rsid w:val="009A7E9C"/>
    <w:rsid w:val="009A7EE7"/>
    <w:rsid w:val="009A7FE4"/>
    <w:rsid w:val="009B0033"/>
    <w:rsid w:val="009B003C"/>
    <w:rsid w:val="009B0097"/>
    <w:rsid w:val="009B0542"/>
    <w:rsid w:val="009B0A06"/>
    <w:rsid w:val="009B0C68"/>
    <w:rsid w:val="009B0DA0"/>
    <w:rsid w:val="009B0DD2"/>
    <w:rsid w:val="009B124B"/>
    <w:rsid w:val="009B13A1"/>
    <w:rsid w:val="009B1513"/>
    <w:rsid w:val="009B1677"/>
    <w:rsid w:val="009B1A01"/>
    <w:rsid w:val="009B1AF7"/>
    <w:rsid w:val="009B1FA9"/>
    <w:rsid w:val="009B1FEE"/>
    <w:rsid w:val="009B2058"/>
    <w:rsid w:val="009B2092"/>
    <w:rsid w:val="009B2323"/>
    <w:rsid w:val="009B245E"/>
    <w:rsid w:val="009B24E9"/>
    <w:rsid w:val="009B2532"/>
    <w:rsid w:val="009B2655"/>
    <w:rsid w:val="009B2A41"/>
    <w:rsid w:val="009B3221"/>
    <w:rsid w:val="009B346F"/>
    <w:rsid w:val="009B3608"/>
    <w:rsid w:val="009B3745"/>
    <w:rsid w:val="009B3770"/>
    <w:rsid w:val="009B38B6"/>
    <w:rsid w:val="009B3A8F"/>
    <w:rsid w:val="009B3AC1"/>
    <w:rsid w:val="009B3BF5"/>
    <w:rsid w:val="009B3C79"/>
    <w:rsid w:val="009B3D0C"/>
    <w:rsid w:val="009B41C6"/>
    <w:rsid w:val="009B42DA"/>
    <w:rsid w:val="009B4738"/>
    <w:rsid w:val="009B4821"/>
    <w:rsid w:val="009B49C1"/>
    <w:rsid w:val="009B4B05"/>
    <w:rsid w:val="009B4BED"/>
    <w:rsid w:val="009B4C24"/>
    <w:rsid w:val="009B4C63"/>
    <w:rsid w:val="009B4C7A"/>
    <w:rsid w:val="009B4D28"/>
    <w:rsid w:val="009B4DC7"/>
    <w:rsid w:val="009B5039"/>
    <w:rsid w:val="009B53E8"/>
    <w:rsid w:val="009B5423"/>
    <w:rsid w:val="009B5497"/>
    <w:rsid w:val="009B54E0"/>
    <w:rsid w:val="009B55C0"/>
    <w:rsid w:val="009B576F"/>
    <w:rsid w:val="009B5821"/>
    <w:rsid w:val="009B58E8"/>
    <w:rsid w:val="009B591E"/>
    <w:rsid w:val="009B59B0"/>
    <w:rsid w:val="009B5A21"/>
    <w:rsid w:val="009B5B3F"/>
    <w:rsid w:val="009B5D2F"/>
    <w:rsid w:val="009B5F32"/>
    <w:rsid w:val="009B6157"/>
    <w:rsid w:val="009B6168"/>
    <w:rsid w:val="009B616B"/>
    <w:rsid w:val="009B62F9"/>
    <w:rsid w:val="009B66A0"/>
    <w:rsid w:val="009B68AD"/>
    <w:rsid w:val="009B6933"/>
    <w:rsid w:val="009B6BB5"/>
    <w:rsid w:val="009B6C13"/>
    <w:rsid w:val="009B6DF8"/>
    <w:rsid w:val="009B6F64"/>
    <w:rsid w:val="009B7100"/>
    <w:rsid w:val="009B717B"/>
    <w:rsid w:val="009B718A"/>
    <w:rsid w:val="009B7235"/>
    <w:rsid w:val="009B750D"/>
    <w:rsid w:val="009B7778"/>
    <w:rsid w:val="009B79C4"/>
    <w:rsid w:val="009B79D6"/>
    <w:rsid w:val="009B7BB7"/>
    <w:rsid w:val="009B7BF0"/>
    <w:rsid w:val="009B7FFA"/>
    <w:rsid w:val="009C00EF"/>
    <w:rsid w:val="009C01F7"/>
    <w:rsid w:val="009C047A"/>
    <w:rsid w:val="009C0692"/>
    <w:rsid w:val="009C099E"/>
    <w:rsid w:val="009C09D2"/>
    <w:rsid w:val="009C0A9F"/>
    <w:rsid w:val="009C0BC1"/>
    <w:rsid w:val="009C0C12"/>
    <w:rsid w:val="009C0C52"/>
    <w:rsid w:val="009C0D98"/>
    <w:rsid w:val="009C0DBE"/>
    <w:rsid w:val="009C1012"/>
    <w:rsid w:val="009C10DF"/>
    <w:rsid w:val="009C13A1"/>
    <w:rsid w:val="009C1562"/>
    <w:rsid w:val="009C1848"/>
    <w:rsid w:val="009C1A35"/>
    <w:rsid w:val="009C1B16"/>
    <w:rsid w:val="009C1B93"/>
    <w:rsid w:val="009C1D4B"/>
    <w:rsid w:val="009C1E0C"/>
    <w:rsid w:val="009C20D3"/>
    <w:rsid w:val="009C2131"/>
    <w:rsid w:val="009C2358"/>
    <w:rsid w:val="009C25FA"/>
    <w:rsid w:val="009C2610"/>
    <w:rsid w:val="009C278F"/>
    <w:rsid w:val="009C281C"/>
    <w:rsid w:val="009C2846"/>
    <w:rsid w:val="009C2B64"/>
    <w:rsid w:val="009C3027"/>
    <w:rsid w:val="009C307E"/>
    <w:rsid w:val="009C30BF"/>
    <w:rsid w:val="009C3156"/>
    <w:rsid w:val="009C319F"/>
    <w:rsid w:val="009C3289"/>
    <w:rsid w:val="009C34D6"/>
    <w:rsid w:val="009C357C"/>
    <w:rsid w:val="009C36A4"/>
    <w:rsid w:val="009C36D2"/>
    <w:rsid w:val="009C39CD"/>
    <w:rsid w:val="009C3D88"/>
    <w:rsid w:val="009C3F40"/>
    <w:rsid w:val="009C3FF0"/>
    <w:rsid w:val="009C41D5"/>
    <w:rsid w:val="009C4365"/>
    <w:rsid w:val="009C43EB"/>
    <w:rsid w:val="009C460F"/>
    <w:rsid w:val="009C46A2"/>
    <w:rsid w:val="009C47D1"/>
    <w:rsid w:val="009C48F6"/>
    <w:rsid w:val="009C4D10"/>
    <w:rsid w:val="009C520B"/>
    <w:rsid w:val="009C5430"/>
    <w:rsid w:val="009C56B8"/>
    <w:rsid w:val="009C56BA"/>
    <w:rsid w:val="009C5785"/>
    <w:rsid w:val="009C5793"/>
    <w:rsid w:val="009C5874"/>
    <w:rsid w:val="009C5A0F"/>
    <w:rsid w:val="009C5F9A"/>
    <w:rsid w:val="009C643D"/>
    <w:rsid w:val="009C6507"/>
    <w:rsid w:val="009C65D8"/>
    <w:rsid w:val="009C660C"/>
    <w:rsid w:val="009C6768"/>
    <w:rsid w:val="009C6894"/>
    <w:rsid w:val="009C69A2"/>
    <w:rsid w:val="009C6AAE"/>
    <w:rsid w:val="009C6B3B"/>
    <w:rsid w:val="009C6B7B"/>
    <w:rsid w:val="009C6DAA"/>
    <w:rsid w:val="009C6E93"/>
    <w:rsid w:val="009C7147"/>
    <w:rsid w:val="009C7150"/>
    <w:rsid w:val="009C7153"/>
    <w:rsid w:val="009C7590"/>
    <w:rsid w:val="009C75A0"/>
    <w:rsid w:val="009C774C"/>
    <w:rsid w:val="009C7887"/>
    <w:rsid w:val="009C7B7A"/>
    <w:rsid w:val="009C7D52"/>
    <w:rsid w:val="009C7E18"/>
    <w:rsid w:val="009C7F47"/>
    <w:rsid w:val="009D0277"/>
    <w:rsid w:val="009D0361"/>
    <w:rsid w:val="009D05D5"/>
    <w:rsid w:val="009D06AE"/>
    <w:rsid w:val="009D0720"/>
    <w:rsid w:val="009D0736"/>
    <w:rsid w:val="009D079F"/>
    <w:rsid w:val="009D0888"/>
    <w:rsid w:val="009D0897"/>
    <w:rsid w:val="009D0908"/>
    <w:rsid w:val="009D099A"/>
    <w:rsid w:val="009D0C3C"/>
    <w:rsid w:val="009D0DAE"/>
    <w:rsid w:val="009D105C"/>
    <w:rsid w:val="009D1205"/>
    <w:rsid w:val="009D1325"/>
    <w:rsid w:val="009D15DF"/>
    <w:rsid w:val="009D15E0"/>
    <w:rsid w:val="009D1601"/>
    <w:rsid w:val="009D1652"/>
    <w:rsid w:val="009D16A7"/>
    <w:rsid w:val="009D1781"/>
    <w:rsid w:val="009D1808"/>
    <w:rsid w:val="009D188E"/>
    <w:rsid w:val="009D1B5A"/>
    <w:rsid w:val="009D2118"/>
    <w:rsid w:val="009D2246"/>
    <w:rsid w:val="009D22EA"/>
    <w:rsid w:val="009D23E5"/>
    <w:rsid w:val="009D248E"/>
    <w:rsid w:val="009D2745"/>
    <w:rsid w:val="009D2752"/>
    <w:rsid w:val="009D288A"/>
    <w:rsid w:val="009D28C6"/>
    <w:rsid w:val="009D290A"/>
    <w:rsid w:val="009D2A05"/>
    <w:rsid w:val="009D2C43"/>
    <w:rsid w:val="009D2D28"/>
    <w:rsid w:val="009D2EDD"/>
    <w:rsid w:val="009D321B"/>
    <w:rsid w:val="009D3326"/>
    <w:rsid w:val="009D3357"/>
    <w:rsid w:val="009D338F"/>
    <w:rsid w:val="009D36B6"/>
    <w:rsid w:val="009D38AF"/>
    <w:rsid w:val="009D3AAC"/>
    <w:rsid w:val="009D3CC0"/>
    <w:rsid w:val="009D3CEB"/>
    <w:rsid w:val="009D3D45"/>
    <w:rsid w:val="009D3E34"/>
    <w:rsid w:val="009D41B6"/>
    <w:rsid w:val="009D422C"/>
    <w:rsid w:val="009D4303"/>
    <w:rsid w:val="009D4367"/>
    <w:rsid w:val="009D478C"/>
    <w:rsid w:val="009D48D7"/>
    <w:rsid w:val="009D49A4"/>
    <w:rsid w:val="009D49A8"/>
    <w:rsid w:val="009D4A8E"/>
    <w:rsid w:val="009D4D1D"/>
    <w:rsid w:val="009D4DA3"/>
    <w:rsid w:val="009D50DD"/>
    <w:rsid w:val="009D5199"/>
    <w:rsid w:val="009D5349"/>
    <w:rsid w:val="009D55B7"/>
    <w:rsid w:val="009D5657"/>
    <w:rsid w:val="009D57AD"/>
    <w:rsid w:val="009D59D3"/>
    <w:rsid w:val="009D5B67"/>
    <w:rsid w:val="009D5DC2"/>
    <w:rsid w:val="009D5DFA"/>
    <w:rsid w:val="009D5FA2"/>
    <w:rsid w:val="009D610C"/>
    <w:rsid w:val="009D628F"/>
    <w:rsid w:val="009D62E7"/>
    <w:rsid w:val="009D63EF"/>
    <w:rsid w:val="009D65A6"/>
    <w:rsid w:val="009D66CA"/>
    <w:rsid w:val="009D6940"/>
    <w:rsid w:val="009D69A8"/>
    <w:rsid w:val="009D69F6"/>
    <w:rsid w:val="009D71BF"/>
    <w:rsid w:val="009D7341"/>
    <w:rsid w:val="009D75A4"/>
    <w:rsid w:val="009D75AC"/>
    <w:rsid w:val="009D76D2"/>
    <w:rsid w:val="009D77D0"/>
    <w:rsid w:val="009D79D6"/>
    <w:rsid w:val="009D7B18"/>
    <w:rsid w:val="009D7DA3"/>
    <w:rsid w:val="009D7E8E"/>
    <w:rsid w:val="009E02E0"/>
    <w:rsid w:val="009E03B4"/>
    <w:rsid w:val="009E0429"/>
    <w:rsid w:val="009E0487"/>
    <w:rsid w:val="009E054B"/>
    <w:rsid w:val="009E0661"/>
    <w:rsid w:val="009E07D7"/>
    <w:rsid w:val="009E09C0"/>
    <w:rsid w:val="009E1066"/>
    <w:rsid w:val="009E11A9"/>
    <w:rsid w:val="009E12D1"/>
    <w:rsid w:val="009E12DF"/>
    <w:rsid w:val="009E13AF"/>
    <w:rsid w:val="009E141F"/>
    <w:rsid w:val="009E176B"/>
    <w:rsid w:val="009E17AB"/>
    <w:rsid w:val="009E17B7"/>
    <w:rsid w:val="009E1926"/>
    <w:rsid w:val="009E1A33"/>
    <w:rsid w:val="009E1A74"/>
    <w:rsid w:val="009E1D6D"/>
    <w:rsid w:val="009E1E13"/>
    <w:rsid w:val="009E1F43"/>
    <w:rsid w:val="009E1F70"/>
    <w:rsid w:val="009E1FFC"/>
    <w:rsid w:val="009E2017"/>
    <w:rsid w:val="009E2080"/>
    <w:rsid w:val="009E2091"/>
    <w:rsid w:val="009E2157"/>
    <w:rsid w:val="009E217E"/>
    <w:rsid w:val="009E21F6"/>
    <w:rsid w:val="009E226A"/>
    <w:rsid w:val="009E238A"/>
    <w:rsid w:val="009E24A8"/>
    <w:rsid w:val="009E2794"/>
    <w:rsid w:val="009E2A62"/>
    <w:rsid w:val="009E2BF7"/>
    <w:rsid w:val="009E2C1D"/>
    <w:rsid w:val="009E2F97"/>
    <w:rsid w:val="009E3231"/>
    <w:rsid w:val="009E3235"/>
    <w:rsid w:val="009E35BC"/>
    <w:rsid w:val="009E361F"/>
    <w:rsid w:val="009E3790"/>
    <w:rsid w:val="009E37FC"/>
    <w:rsid w:val="009E3908"/>
    <w:rsid w:val="009E3C2A"/>
    <w:rsid w:val="009E3E78"/>
    <w:rsid w:val="009E4071"/>
    <w:rsid w:val="009E41B0"/>
    <w:rsid w:val="009E4399"/>
    <w:rsid w:val="009E44FE"/>
    <w:rsid w:val="009E4550"/>
    <w:rsid w:val="009E457F"/>
    <w:rsid w:val="009E4760"/>
    <w:rsid w:val="009E47B9"/>
    <w:rsid w:val="009E4A84"/>
    <w:rsid w:val="009E4BC3"/>
    <w:rsid w:val="009E5042"/>
    <w:rsid w:val="009E5232"/>
    <w:rsid w:val="009E53AA"/>
    <w:rsid w:val="009E53D6"/>
    <w:rsid w:val="009E5407"/>
    <w:rsid w:val="009E548C"/>
    <w:rsid w:val="009E55D4"/>
    <w:rsid w:val="009E5656"/>
    <w:rsid w:val="009E5817"/>
    <w:rsid w:val="009E5881"/>
    <w:rsid w:val="009E59F9"/>
    <w:rsid w:val="009E5AB4"/>
    <w:rsid w:val="009E5E61"/>
    <w:rsid w:val="009E6022"/>
    <w:rsid w:val="009E605E"/>
    <w:rsid w:val="009E641D"/>
    <w:rsid w:val="009E64A5"/>
    <w:rsid w:val="009E66AA"/>
    <w:rsid w:val="009E6712"/>
    <w:rsid w:val="009E678A"/>
    <w:rsid w:val="009E69B9"/>
    <w:rsid w:val="009E6AD6"/>
    <w:rsid w:val="009E6B29"/>
    <w:rsid w:val="009E6B68"/>
    <w:rsid w:val="009E6B7D"/>
    <w:rsid w:val="009E6D08"/>
    <w:rsid w:val="009E6F6E"/>
    <w:rsid w:val="009E70C6"/>
    <w:rsid w:val="009E71A3"/>
    <w:rsid w:val="009E7366"/>
    <w:rsid w:val="009E7667"/>
    <w:rsid w:val="009E794E"/>
    <w:rsid w:val="009E798E"/>
    <w:rsid w:val="009E7B78"/>
    <w:rsid w:val="009E7B94"/>
    <w:rsid w:val="009E7BE3"/>
    <w:rsid w:val="009E7D30"/>
    <w:rsid w:val="009E7D57"/>
    <w:rsid w:val="009E7F5E"/>
    <w:rsid w:val="009F0001"/>
    <w:rsid w:val="009F01B4"/>
    <w:rsid w:val="009F03C2"/>
    <w:rsid w:val="009F0596"/>
    <w:rsid w:val="009F06F6"/>
    <w:rsid w:val="009F0A5E"/>
    <w:rsid w:val="009F0B8E"/>
    <w:rsid w:val="009F0BCA"/>
    <w:rsid w:val="009F0C38"/>
    <w:rsid w:val="009F0C39"/>
    <w:rsid w:val="009F0CD1"/>
    <w:rsid w:val="009F1033"/>
    <w:rsid w:val="009F128D"/>
    <w:rsid w:val="009F1337"/>
    <w:rsid w:val="009F1544"/>
    <w:rsid w:val="009F163C"/>
    <w:rsid w:val="009F16A0"/>
    <w:rsid w:val="009F187B"/>
    <w:rsid w:val="009F1933"/>
    <w:rsid w:val="009F194D"/>
    <w:rsid w:val="009F1A7B"/>
    <w:rsid w:val="009F1DFD"/>
    <w:rsid w:val="009F2981"/>
    <w:rsid w:val="009F29A1"/>
    <w:rsid w:val="009F2C55"/>
    <w:rsid w:val="009F2E7E"/>
    <w:rsid w:val="009F368F"/>
    <w:rsid w:val="009F393B"/>
    <w:rsid w:val="009F3A4B"/>
    <w:rsid w:val="009F3AE7"/>
    <w:rsid w:val="009F3C9A"/>
    <w:rsid w:val="009F3EF2"/>
    <w:rsid w:val="009F416E"/>
    <w:rsid w:val="009F41E1"/>
    <w:rsid w:val="009F426F"/>
    <w:rsid w:val="009F4375"/>
    <w:rsid w:val="009F4834"/>
    <w:rsid w:val="009F4AEC"/>
    <w:rsid w:val="009F4C62"/>
    <w:rsid w:val="009F4E78"/>
    <w:rsid w:val="009F4F05"/>
    <w:rsid w:val="009F5606"/>
    <w:rsid w:val="009F58BC"/>
    <w:rsid w:val="009F5C67"/>
    <w:rsid w:val="009F5CA0"/>
    <w:rsid w:val="009F5CA4"/>
    <w:rsid w:val="009F5D23"/>
    <w:rsid w:val="009F5ED8"/>
    <w:rsid w:val="009F61E4"/>
    <w:rsid w:val="009F6348"/>
    <w:rsid w:val="009F6410"/>
    <w:rsid w:val="009F6457"/>
    <w:rsid w:val="009F665B"/>
    <w:rsid w:val="009F669B"/>
    <w:rsid w:val="009F66B3"/>
    <w:rsid w:val="009F66DF"/>
    <w:rsid w:val="009F67E2"/>
    <w:rsid w:val="009F6843"/>
    <w:rsid w:val="009F6ABA"/>
    <w:rsid w:val="009F6CCB"/>
    <w:rsid w:val="009F6CE1"/>
    <w:rsid w:val="009F7139"/>
    <w:rsid w:val="009F7169"/>
    <w:rsid w:val="009F71C2"/>
    <w:rsid w:val="009F732A"/>
    <w:rsid w:val="009F7385"/>
    <w:rsid w:val="009F744E"/>
    <w:rsid w:val="009F7482"/>
    <w:rsid w:val="009F76CB"/>
    <w:rsid w:val="009F7883"/>
    <w:rsid w:val="009F79F3"/>
    <w:rsid w:val="009F7CFE"/>
    <w:rsid w:val="009F7E34"/>
    <w:rsid w:val="00A00248"/>
    <w:rsid w:val="00A00519"/>
    <w:rsid w:val="00A00724"/>
    <w:rsid w:val="00A00856"/>
    <w:rsid w:val="00A00B7C"/>
    <w:rsid w:val="00A00DC8"/>
    <w:rsid w:val="00A00E19"/>
    <w:rsid w:val="00A00F16"/>
    <w:rsid w:val="00A01006"/>
    <w:rsid w:val="00A0115C"/>
    <w:rsid w:val="00A011C6"/>
    <w:rsid w:val="00A011C8"/>
    <w:rsid w:val="00A01B22"/>
    <w:rsid w:val="00A01D60"/>
    <w:rsid w:val="00A020AE"/>
    <w:rsid w:val="00A02170"/>
    <w:rsid w:val="00A02232"/>
    <w:rsid w:val="00A022B2"/>
    <w:rsid w:val="00A02394"/>
    <w:rsid w:val="00A029C1"/>
    <w:rsid w:val="00A02B26"/>
    <w:rsid w:val="00A02D09"/>
    <w:rsid w:val="00A02E02"/>
    <w:rsid w:val="00A02EF4"/>
    <w:rsid w:val="00A03038"/>
    <w:rsid w:val="00A032BA"/>
    <w:rsid w:val="00A035D1"/>
    <w:rsid w:val="00A03846"/>
    <w:rsid w:val="00A03893"/>
    <w:rsid w:val="00A0391D"/>
    <w:rsid w:val="00A0393E"/>
    <w:rsid w:val="00A0394B"/>
    <w:rsid w:val="00A03CA5"/>
    <w:rsid w:val="00A04541"/>
    <w:rsid w:val="00A0463A"/>
    <w:rsid w:val="00A0465F"/>
    <w:rsid w:val="00A04846"/>
    <w:rsid w:val="00A049C8"/>
    <w:rsid w:val="00A04A20"/>
    <w:rsid w:val="00A04A92"/>
    <w:rsid w:val="00A04EA3"/>
    <w:rsid w:val="00A04EBD"/>
    <w:rsid w:val="00A04F49"/>
    <w:rsid w:val="00A04F7D"/>
    <w:rsid w:val="00A05194"/>
    <w:rsid w:val="00A052E2"/>
    <w:rsid w:val="00A054E7"/>
    <w:rsid w:val="00A05536"/>
    <w:rsid w:val="00A05545"/>
    <w:rsid w:val="00A0559E"/>
    <w:rsid w:val="00A0560E"/>
    <w:rsid w:val="00A057B4"/>
    <w:rsid w:val="00A057FF"/>
    <w:rsid w:val="00A05A1F"/>
    <w:rsid w:val="00A05BA9"/>
    <w:rsid w:val="00A05DFF"/>
    <w:rsid w:val="00A05E9C"/>
    <w:rsid w:val="00A05F4F"/>
    <w:rsid w:val="00A05FF8"/>
    <w:rsid w:val="00A06008"/>
    <w:rsid w:val="00A06157"/>
    <w:rsid w:val="00A0631F"/>
    <w:rsid w:val="00A06525"/>
    <w:rsid w:val="00A06586"/>
    <w:rsid w:val="00A06687"/>
    <w:rsid w:val="00A06729"/>
    <w:rsid w:val="00A0689E"/>
    <w:rsid w:val="00A068EF"/>
    <w:rsid w:val="00A06AC3"/>
    <w:rsid w:val="00A06B63"/>
    <w:rsid w:val="00A06E7C"/>
    <w:rsid w:val="00A06F57"/>
    <w:rsid w:val="00A07222"/>
    <w:rsid w:val="00A075FA"/>
    <w:rsid w:val="00A07654"/>
    <w:rsid w:val="00A07679"/>
    <w:rsid w:val="00A076D6"/>
    <w:rsid w:val="00A0773F"/>
    <w:rsid w:val="00A07894"/>
    <w:rsid w:val="00A07B16"/>
    <w:rsid w:val="00A07CF2"/>
    <w:rsid w:val="00A07D9E"/>
    <w:rsid w:val="00A07EA6"/>
    <w:rsid w:val="00A07F2B"/>
    <w:rsid w:val="00A100DC"/>
    <w:rsid w:val="00A105DB"/>
    <w:rsid w:val="00A106FE"/>
    <w:rsid w:val="00A107E6"/>
    <w:rsid w:val="00A1086C"/>
    <w:rsid w:val="00A109C5"/>
    <w:rsid w:val="00A10A10"/>
    <w:rsid w:val="00A10B47"/>
    <w:rsid w:val="00A10B48"/>
    <w:rsid w:val="00A10B90"/>
    <w:rsid w:val="00A10C6A"/>
    <w:rsid w:val="00A10D06"/>
    <w:rsid w:val="00A10D32"/>
    <w:rsid w:val="00A10EA8"/>
    <w:rsid w:val="00A10F9F"/>
    <w:rsid w:val="00A10FCC"/>
    <w:rsid w:val="00A110A0"/>
    <w:rsid w:val="00A112EC"/>
    <w:rsid w:val="00A11371"/>
    <w:rsid w:val="00A11413"/>
    <w:rsid w:val="00A114B5"/>
    <w:rsid w:val="00A115BF"/>
    <w:rsid w:val="00A117B9"/>
    <w:rsid w:val="00A11ACA"/>
    <w:rsid w:val="00A11C5F"/>
    <w:rsid w:val="00A11E0F"/>
    <w:rsid w:val="00A11EAE"/>
    <w:rsid w:val="00A120B9"/>
    <w:rsid w:val="00A120E1"/>
    <w:rsid w:val="00A121EA"/>
    <w:rsid w:val="00A12206"/>
    <w:rsid w:val="00A1228F"/>
    <w:rsid w:val="00A12301"/>
    <w:rsid w:val="00A1241F"/>
    <w:rsid w:val="00A12503"/>
    <w:rsid w:val="00A1260C"/>
    <w:rsid w:val="00A126C3"/>
    <w:rsid w:val="00A12709"/>
    <w:rsid w:val="00A1286C"/>
    <w:rsid w:val="00A12889"/>
    <w:rsid w:val="00A12970"/>
    <w:rsid w:val="00A12A73"/>
    <w:rsid w:val="00A12BEE"/>
    <w:rsid w:val="00A12CCE"/>
    <w:rsid w:val="00A12EE8"/>
    <w:rsid w:val="00A130E3"/>
    <w:rsid w:val="00A131A4"/>
    <w:rsid w:val="00A131E4"/>
    <w:rsid w:val="00A13207"/>
    <w:rsid w:val="00A132FD"/>
    <w:rsid w:val="00A13511"/>
    <w:rsid w:val="00A136F5"/>
    <w:rsid w:val="00A13715"/>
    <w:rsid w:val="00A13768"/>
    <w:rsid w:val="00A1387C"/>
    <w:rsid w:val="00A13911"/>
    <w:rsid w:val="00A13AA6"/>
    <w:rsid w:val="00A13B51"/>
    <w:rsid w:val="00A13B5F"/>
    <w:rsid w:val="00A13BF7"/>
    <w:rsid w:val="00A13CF1"/>
    <w:rsid w:val="00A13F4C"/>
    <w:rsid w:val="00A142CA"/>
    <w:rsid w:val="00A142D5"/>
    <w:rsid w:val="00A1435A"/>
    <w:rsid w:val="00A145D0"/>
    <w:rsid w:val="00A1468E"/>
    <w:rsid w:val="00A14743"/>
    <w:rsid w:val="00A14A69"/>
    <w:rsid w:val="00A14AEB"/>
    <w:rsid w:val="00A14B5D"/>
    <w:rsid w:val="00A14B73"/>
    <w:rsid w:val="00A1500C"/>
    <w:rsid w:val="00A151FC"/>
    <w:rsid w:val="00A15252"/>
    <w:rsid w:val="00A152DD"/>
    <w:rsid w:val="00A1545F"/>
    <w:rsid w:val="00A1562F"/>
    <w:rsid w:val="00A15645"/>
    <w:rsid w:val="00A157EC"/>
    <w:rsid w:val="00A15819"/>
    <w:rsid w:val="00A15A5D"/>
    <w:rsid w:val="00A15B04"/>
    <w:rsid w:val="00A15BA6"/>
    <w:rsid w:val="00A15C81"/>
    <w:rsid w:val="00A15E06"/>
    <w:rsid w:val="00A16029"/>
    <w:rsid w:val="00A16150"/>
    <w:rsid w:val="00A1630A"/>
    <w:rsid w:val="00A1637F"/>
    <w:rsid w:val="00A1657C"/>
    <w:rsid w:val="00A166F6"/>
    <w:rsid w:val="00A1671B"/>
    <w:rsid w:val="00A1690B"/>
    <w:rsid w:val="00A16A02"/>
    <w:rsid w:val="00A16BCA"/>
    <w:rsid w:val="00A16E5E"/>
    <w:rsid w:val="00A16F99"/>
    <w:rsid w:val="00A16FB4"/>
    <w:rsid w:val="00A17345"/>
    <w:rsid w:val="00A173BF"/>
    <w:rsid w:val="00A1760D"/>
    <w:rsid w:val="00A177FA"/>
    <w:rsid w:val="00A1789B"/>
    <w:rsid w:val="00A178BC"/>
    <w:rsid w:val="00A20132"/>
    <w:rsid w:val="00A20159"/>
    <w:rsid w:val="00A201A8"/>
    <w:rsid w:val="00A20253"/>
    <w:rsid w:val="00A2028E"/>
    <w:rsid w:val="00A2049C"/>
    <w:rsid w:val="00A204F8"/>
    <w:rsid w:val="00A205BF"/>
    <w:rsid w:val="00A2069D"/>
    <w:rsid w:val="00A207DD"/>
    <w:rsid w:val="00A20A33"/>
    <w:rsid w:val="00A20EC8"/>
    <w:rsid w:val="00A20EF3"/>
    <w:rsid w:val="00A20F00"/>
    <w:rsid w:val="00A2104B"/>
    <w:rsid w:val="00A210E9"/>
    <w:rsid w:val="00A21446"/>
    <w:rsid w:val="00A21666"/>
    <w:rsid w:val="00A21712"/>
    <w:rsid w:val="00A218AE"/>
    <w:rsid w:val="00A21938"/>
    <w:rsid w:val="00A219E1"/>
    <w:rsid w:val="00A21A9D"/>
    <w:rsid w:val="00A21AAA"/>
    <w:rsid w:val="00A21C50"/>
    <w:rsid w:val="00A21C75"/>
    <w:rsid w:val="00A21E51"/>
    <w:rsid w:val="00A220B5"/>
    <w:rsid w:val="00A22132"/>
    <w:rsid w:val="00A22207"/>
    <w:rsid w:val="00A22464"/>
    <w:rsid w:val="00A2265A"/>
    <w:rsid w:val="00A22682"/>
    <w:rsid w:val="00A22696"/>
    <w:rsid w:val="00A226BE"/>
    <w:rsid w:val="00A227E8"/>
    <w:rsid w:val="00A228BB"/>
    <w:rsid w:val="00A2291B"/>
    <w:rsid w:val="00A229E5"/>
    <w:rsid w:val="00A22CE9"/>
    <w:rsid w:val="00A22D9C"/>
    <w:rsid w:val="00A22E14"/>
    <w:rsid w:val="00A22E73"/>
    <w:rsid w:val="00A23244"/>
    <w:rsid w:val="00A235F7"/>
    <w:rsid w:val="00A237C8"/>
    <w:rsid w:val="00A238C8"/>
    <w:rsid w:val="00A23921"/>
    <w:rsid w:val="00A23B6E"/>
    <w:rsid w:val="00A23EBB"/>
    <w:rsid w:val="00A24138"/>
    <w:rsid w:val="00A24150"/>
    <w:rsid w:val="00A2425F"/>
    <w:rsid w:val="00A243E0"/>
    <w:rsid w:val="00A2445F"/>
    <w:rsid w:val="00A24626"/>
    <w:rsid w:val="00A246BF"/>
    <w:rsid w:val="00A2470A"/>
    <w:rsid w:val="00A2481C"/>
    <w:rsid w:val="00A24C00"/>
    <w:rsid w:val="00A24CCF"/>
    <w:rsid w:val="00A2560C"/>
    <w:rsid w:val="00A25A28"/>
    <w:rsid w:val="00A25A59"/>
    <w:rsid w:val="00A25A7A"/>
    <w:rsid w:val="00A25B85"/>
    <w:rsid w:val="00A25C57"/>
    <w:rsid w:val="00A25D91"/>
    <w:rsid w:val="00A25EB5"/>
    <w:rsid w:val="00A25F4B"/>
    <w:rsid w:val="00A260F7"/>
    <w:rsid w:val="00A261E4"/>
    <w:rsid w:val="00A26309"/>
    <w:rsid w:val="00A26425"/>
    <w:rsid w:val="00A26506"/>
    <w:rsid w:val="00A26624"/>
    <w:rsid w:val="00A266CC"/>
    <w:rsid w:val="00A266E0"/>
    <w:rsid w:val="00A2682C"/>
    <w:rsid w:val="00A26883"/>
    <w:rsid w:val="00A2695A"/>
    <w:rsid w:val="00A26A9E"/>
    <w:rsid w:val="00A26C66"/>
    <w:rsid w:val="00A26D60"/>
    <w:rsid w:val="00A26EE0"/>
    <w:rsid w:val="00A26FEE"/>
    <w:rsid w:val="00A2719B"/>
    <w:rsid w:val="00A2756F"/>
    <w:rsid w:val="00A275C9"/>
    <w:rsid w:val="00A276E9"/>
    <w:rsid w:val="00A276F1"/>
    <w:rsid w:val="00A27886"/>
    <w:rsid w:val="00A27EFE"/>
    <w:rsid w:val="00A3051C"/>
    <w:rsid w:val="00A305A2"/>
    <w:rsid w:val="00A305BF"/>
    <w:rsid w:val="00A30629"/>
    <w:rsid w:val="00A3072C"/>
    <w:rsid w:val="00A307C5"/>
    <w:rsid w:val="00A308DB"/>
    <w:rsid w:val="00A30915"/>
    <w:rsid w:val="00A30BAE"/>
    <w:rsid w:val="00A30CDD"/>
    <w:rsid w:val="00A30EA6"/>
    <w:rsid w:val="00A31198"/>
    <w:rsid w:val="00A313D0"/>
    <w:rsid w:val="00A3143B"/>
    <w:rsid w:val="00A314A9"/>
    <w:rsid w:val="00A31591"/>
    <w:rsid w:val="00A31652"/>
    <w:rsid w:val="00A3170C"/>
    <w:rsid w:val="00A31900"/>
    <w:rsid w:val="00A31981"/>
    <w:rsid w:val="00A31A06"/>
    <w:rsid w:val="00A31A4F"/>
    <w:rsid w:val="00A31C37"/>
    <w:rsid w:val="00A31E88"/>
    <w:rsid w:val="00A321EE"/>
    <w:rsid w:val="00A321F4"/>
    <w:rsid w:val="00A322B3"/>
    <w:rsid w:val="00A323D7"/>
    <w:rsid w:val="00A3246D"/>
    <w:rsid w:val="00A324AA"/>
    <w:rsid w:val="00A32546"/>
    <w:rsid w:val="00A325C2"/>
    <w:rsid w:val="00A325CC"/>
    <w:rsid w:val="00A32652"/>
    <w:rsid w:val="00A3273C"/>
    <w:rsid w:val="00A32750"/>
    <w:rsid w:val="00A327A5"/>
    <w:rsid w:val="00A327B1"/>
    <w:rsid w:val="00A327E2"/>
    <w:rsid w:val="00A328AE"/>
    <w:rsid w:val="00A32C37"/>
    <w:rsid w:val="00A32E32"/>
    <w:rsid w:val="00A32E4C"/>
    <w:rsid w:val="00A3307F"/>
    <w:rsid w:val="00A33188"/>
    <w:rsid w:val="00A33354"/>
    <w:rsid w:val="00A33553"/>
    <w:rsid w:val="00A338AB"/>
    <w:rsid w:val="00A339A6"/>
    <w:rsid w:val="00A33A66"/>
    <w:rsid w:val="00A33A6F"/>
    <w:rsid w:val="00A33BC1"/>
    <w:rsid w:val="00A33C3D"/>
    <w:rsid w:val="00A33C9E"/>
    <w:rsid w:val="00A34306"/>
    <w:rsid w:val="00A34558"/>
    <w:rsid w:val="00A3496C"/>
    <w:rsid w:val="00A34C68"/>
    <w:rsid w:val="00A34C88"/>
    <w:rsid w:val="00A35156"/>
    <w:rsid w:val="00A3547A"/>
    <w:rsid w:val="00A35735"/>
    <w:rsid w:val="00A357D0"/>
    <w:rsid w:val="00A3583E"/>
    <w:rsid w:val="00A35A0B"/>
    <w:rsid w:val="00A35F6A"/>
    <w:rsid w:val="00A362CB"/>
    <w:rsid w:val="00A3630D"/>
    <w:rsid w:val="00A36326"/>
    <w:rsid w:val="00A365F0"/>
    <w:rsid w:val="00A365F9"/>
    <w:rsid w:val="00A36694"/>
    <w:rsid w:val="00A36ADE"/>
    <w:rsid w:val="00A36DBF"/>
    <w:rsid w:val="00A3747D"/>
    <w:rsid w:val="00A3798F"/>
    <w:rsid w:val="00A37A59"/>
    <w:rsid w:val="00A401EA"/>
    <w:rsid w:val="00A404BA"/>
    <w:rsid w:val="00A40508"/>
    <w:rsid w:val="00A40531"/>
    <w:rsid w:val="00A40567"/>
    <w:rsid w:val="00A40635"/>
    <w:rsid w:val="00A40697"/>
    <w:rsid w:val="00A406BF"/>
    <w:rsid w:val="00A40889"/>
    <w:rsid w:val="00A40B4D"/>
    <w:rsid w:val="00A40D3C"/>
    <w:rsid w:val="00A40D78"/>
    <w:rsid w:val="00A40E90"/>
    <w:rsid w:val="00A40EA6"/>
    <w:rsid w:val="00A40F7D"/>
    <w:rsid w:val="00A41005"/>
    <w:rsid w:val="00A41009"/>
    <w:rsid w:val="00A4112D"/>
    <w:rsid w:val="00A41134"/>
    <w:rsid w:val="00A41145"/>
    <w:rsid w:val="00A41179"/>
    <w:rsid w:val="00A4131E"/>
    <w:rsid w:val="00A41543"/>
    <w:rsid w:val="00A41772"/>
    <w:rsid w:val="00A41ABC"/>
    <w:rsid w:val="00A41D18"/>
    <w:rsid w:val="00A41F32"/>
    <w:rsid w:val="00A42121"/>
    <w:rsid w:val="00A42363"/>
    <w:rsid w:val="00A42456"/>
    <w:rsid w:val="00A42485"/>
    <w:rsid w:val="00A42659"/>
    <w:rsid w:val="00A4265F"/>
    <w:rsid w:val="00A42721"/>
    <w:rsid w:val="00A42744"/>
    <w:rsid w:val="00A42758"/>
    <w:rsid w:val="00A42841"/>
    <w:rsid w:val="00A42897"/>
    <w:rsid w:val="00A42919"/>
    <w:rsid w:val="00A429DE"/>
    <w:rsid w:val="00A42A78"/>
    <w:rsid w:val="00A42C57"/>
    <w:rsid w:val="00A42D11"/>
    <w:rsid w:val="00A42D19"/>
    <w:rsid w:val="00A42E30"/>
    <w:rsid w:val="00A43062"/>
    <w:rsid w:val="00A4317F"/>
    <w:rsid w:val="00A432B2"/>
    <w:rsid w:val="00A432DA"/>
    <w:rsid w:val="00A432EC"/>
    <w:rsid w:val="00A4339C"/>
    <w:rsid w:val="00A43486"/>
    <w:rsid w:val="00A43537"/>
    <w:rsid w:val="00A43631"/>
    <w:rsid w:val="00A4392A"/>
    <w:rsid w:val="00A43B95"/>
    <w:rsid w:val="00A43C57"/>
    <w:rsid w:val="00A43D83"/>
    <w:rsid w:val="00A43E00"/>
    <w:rsid w:val="00A43F54"/>
    <w:rsid w:val="00A43F8D"/>
    <w:rsid w:val="00A4414C"/>
    <w:rsid w:val="00A4440F"/>
    <w:rsid w:val="00A44444"/>
    <w:rsid w:val="00A44882"/>
    <w:rsid w:val="00A44912"/>
    <w:rsid w:val="00A44AA5"/>
    <w:rsid w:val="00A44CD9"/>
    <w:rsid w:val="00A44DE9"/>
    <w:rsid w:val="00A44E28"/>
    <w:rsid w:val="00A44F82"/>
    <w:rsid w:val="00A451D0"/>
    <w:rsid w:val="00A4570E"/>
    <w:rsid w:val="00A45A3B"/>
    <w:rsid w:val="00A45FF6"/>
    <w:rsid w:val="00A46245"/>
    <w:rsid w:val="00A463C4"/>
    <w:rsid w:val="00A46476"/>
    <w:rsid w:val="00A464FD"/>
    <w:rsid w:val="00A4652D"/>
    <w:rsid w:val="00A4690A"/>
    <w:rsid w:val="00A46B07"/>
    <w:rsid w:val="00A46C8A"/>
    <w:rsid w:val="00A46FAD"/>
    <w:rsid w:val="00A47037"/>
    <w:rsid w:val="00A470ED"/>
    <w:rsid w:val="00A47192"/>
    <w:rsid w:val="00A473B9"/>
    <w:rsid w:val="00A4742F"/>
    <w:rsid w:val="00A47430"/>
    <w:rsid w:val="00A474DE"/>
    <w:rsid w:val="00A4761F"/>
    <w:rsid w:val="00A47B4B"/>
    <w:rsid w:val="00A47DF5"/>
    <w:rsid w:val="00A503F5"/>
    <w:rsid w:val="00A50447"/>
    <w:rsid w:val="00A5044D"/>
    <w:rsid w:val="00A50659"/>
    <w:rsid w:val="00A50ABD"/>
    <w:rsid w:val="00A50B00"/>
    <w:rsid w:val="00A51132"/>
    <w:rsid w:val="00A511FB"/>
    <w:rsid w:val="00A51326"/>
    <w:rsid w:val="00A514A4"/>
    <w:rsid w:val="00A514AF"/>
    <w:rsid w:val="00A514CD"/>
    <w:rsid w:val="00A514EB"/>
    <w:rsid w:val="00A51566"/>
    <w:rsid w:val="00A51761"/>
    <w:rsid w:val="00A51862"/>
    <w:rsid w:val="00A51AB0"/>
    <w:rsid w:val="00A51C02"/>
    <w:rsid w:val="00A51D5B"/>
    <w:rsid w:val="00A51EEE"/>
    <w:rsid w:val="00A5213D"/>
    <w:rsid w:val="00A521E0"/>
    <w:rsid w:val="00A523FD"/>
    <w:rsid w:val="00A5262A"/>
    <w:rsid w:val="00A52912"/>
    <w:rsid w:val="00A529D4"/>
    <w:rsid w:val="00A52ABD"/>
    <w:rsid w:val="00A52C1F"/>
    <w:rsid w:val="00A52D1E"/>
    <w:rsid w:val="00A52E4C"/>
    <w:rsid w:val="00A52EF2"/>
    <w:rsid w:val="00A52F01"/>
    <w:rsid w:val="00A52FDE"/>
    <w:rsid w:val="00A5301B"/>
    <w:rsid w:val="00A53085"/>
    <w:rsid w:val="00A53220"/>
    <w:rsid w:val="00A53237"/>
    <w:rsid w:val="00A53704"/>
    <w:rsid w:val="00A537F4"/>
    <w:rsid w:val="00A5381A"/>
    <w:rsid w:val="00A5397A"/>
    <w:rsid w:val="00A540F3"/>
    <w:rsid w:val="00A5420C"/>
    <w:rsid w:val="00A542C7"/>
    <w:rsid w:val="00A544BF"/>
    <w:rsid w:val="00A54508"/>
    <w:rsid w:val="00A547D8"/>
    <w:rsid w:val="00A549BA"/>
    <w:rsid w:val="00A54A90"/>
    <w:rsid w:val="00A54BD6"/>
    <w:rsid w:val="00A54D16"/>
    <w:rsid w:val="00A54DAA"/>
    <w:rsid w:val="00A54E1A"/>
    <w:rsid w:val="00A5520A"/>
    <w:rsid w:val="00A552AA"/>
    <w:rsid w:val="00A554C0"/>
    <w:rsid w:val="00A5579B"/>
    <w:rsid w:val="00A55877"/>
    <w:rsid w:val="00A558AE"/>
    <w:rsid w:val="00A55A60"/>
    <w:rsid w:val="00A55BAF"/>
    <w:rsid w:val="00A55BB7"/>
    <w:rsid w:val="00A55BE2"/>
    <w:rsid w:val="00A55CCE"/>
    <w:rsid w:val="00A55D7F"/>
    <w:rsid w:val="00A55E76"/>
    <w:rsid w:val="00A55E7D"/>
    <w:rsid w:val="00A5637C"/>
    <w:rsid w:val="00A56383"/>
    <w:rsid w:val="00A563E1"/>
    <w:rsid w:val="00A565D9"/>
    <w:rsid w:val="00A56665"/>
    <w:rsid w:val="00A56735"/>
    <w:rsid w:val="00A5689E"/>
    <w:rsid w:val="00A56C2C"/>
    <w:rsid w:val="00A56FAD"/>
    <w:rsid w:val="00A56FB0"/>
    <w:rsid w:val="00A570E9"/>
    <w:rsid w:val="00A571D3"/>
    <w:rsid w:val="00A5723F"/>
    <w:rsid w:val="00A57311"/>
    <w:rsid w:val="00A57469"/>
    <w:rsid w:val="00A57509"/>
    <w:rsid w:val="00A575C4"/>
    <w:rsid w:val="00A5787F"/>
    <w:rsid w:val="00A579C4"/>
    <w:rsid w:val="00A57A9C"/>
    <w:rsid w:val="00A57C08"/>
    <w:rsid w:val="00A57EEF"/>
    <w:rsid w:val="00A57F09"/>
    <w:rsid w:val="00A57F0D"/>
    <w:rsid w:val="00A57F96"/>
    <w:rsid w:val="00A57FF2"/>
    <w:rsid w:val="00A603E7"/>
    <w:rsid w:val="00A6050E"/>
    <w:rsid w:val="00A607EF"/>
    <w:rsid w:val="00A60978"/>
    <w:rsid w:val="00A6098D"/>
    <w:rsid w:val="00A60B72"/>
    <w:rsid w:val="00A60BC8"/>
    <w:rsid w:val="00A60D08"/>
    <w:rsid w:val="00A60D9D"/>
    <w:rsid w:val="00A60F7F"/>
    <w:rsid w:val="00A61323"/>
    <w:rsid w:val="00A6142D"/>
    <w:rsid w:val="00A61471"/>
    <w:rsid w:val="00A616AD"/>
    <w:rsid w:val="00A61828"/>
    <w:rsid w:val="00A6186F"/>
    <w:rsid w:val="00A6188E"/>
    <w:rsid w:val="00A61925"/>
    <w:rsid w:val="00A61BC6"/>
    <w:rsid w:val="00A61BD9"/>
    <w:rsid w:val="00A61BF1"/>
    <w:rsid w:val="00A620AA"/>
    <w:rsid w:val="00A621D4"/>
    <w:rsid w:val="00A62286"/>
    <w:rsid w:val="00A622C9"/>
    <w:rsid w:val="00A6246C"/>
    <w:rsid w:val="00A62953"/>
    <w:rsid w:val="00A62961"/>
    <w:rsid w:val="00A62B5B"/>
    <w:rsid w:val="00A62B90"/>
    <w:rsid w:val="00A62CEF"/>
    <w:rsid w:val="00A62D25"/>
    <w:rsid w:val="00A62E97"/>
    <w:rsid w:val="00A62FA9"/>
    <w:rsid w:val="00A62FE4"/>
    <w:rsid w:val="00A630F5"/>
    <w:rsid w:val="00A63173"/>
    <w:rsid w:val="00A6323B"/>
    <w:rsid w:val="00A63573"/>
    <w:rsid w:val="00A6372F"/>
    <w:rsid w:val="00A63872"/>
    <w:rsid w:val="00A6387B"/>
    <w:rsid w:val="00A638C3"/>
    <w:rsid w:val="00A639AD"/>
    <w:rsid w:val="00A63A37"/>
    <w:rsid w:val="00A63A89"/>
    <w:rsid w:val="00A63BB4"/>
    <w:rsid w:val="00A63D4B"/>
    <w:rsid w:val="00A63D83"/>
    <w:rsid w:val="00A63EA6"/>
    <w:rsid w:val="00A63FA2"/>
    <w:rsid w:val="00A64196"/>
    <w:rsid w:val="00A64236"/>
    <w:rsid w:val="00A64422"/>
    <w:rsid w:val="00A64434"/>
    <w:rsid w:val="00A645E3"/>
    <w:rsid w:val="00A64A59"/>
    <w:rsid w:val="00A64BC7"/>
    <w:rsid w:val="00A64CAF"/>
    <w:rsid w:val="00A64EB1"/>
    <w:rsid w:val="00A64EC7"/>
    <w:rsid w:val="00A64FDE"/>
    <w:rsid w:val="00A65349"/>
    <w:rsid w:val="00A65354"/>
    <w:rsid w:val="00A6551F"/>
    <w:rsid w:val="00A656EA"/>
    <w:rsid w:val="00A657CF"/>
    <w:rsid w:val="00A6590E"/>
    <w:rsid w:val="00A6598E"/>
    <w:rsid w:val="00A65BB4"/>
    <w:rsid w:val="00A65CD1"/>
    <w:rsid w:val="00A65E4B"/>
    <w:rsid w:val="00A65F4D"/>
    <w:rsid w:val="00A65F73"/>
    <w:rsid w:val="00A65FBF"/>
    <w:rsid w:val="00A66089"/>
    <w:rsid w:val="00A6612A"/>
    <w:rsid w:val="00A662B1"/>
    <w:rsid w:val="00A66551"/>
    <w:rsid w:val="00A66818"/>
    <w:rsid w:val="00A668F7"/>
    <w:rsid w:val="00A66A5A"/>
    <w:rsid w:val="00A66CEC"/>
    <w:rsid w:val="00A66D31"/>
    <w:rsid w:val="00A67059"/>
    <w:rsid w:val="00A67096"/>
    <w:rsid w:val="00A67220"/>
    <w:rsid w:val="00A672E5"/>
    <w:rsid w:val="00A6739D"/>
    <w:rsid w:val="00A67482"/>
    <w:rsid w:val="00A67499"/>
    <w:rsid w:val="00A675FE"/>
    <w:rsid w:val="00A67630"/>
    <w:rsid w:val="00A677C1"/>
    <w:rsid w:val="00A6789C"/>
    <w:rsid w:val="00A67A82"/>
    <w:rsid w:val="00A67A8E"/>
    <w:rsid w:val="00A67AC6"/>
    <w:rsid w:val="00A67B78"/>
    <w:rsid w:val="00A67C31"/>
    <w:rsid w:val="00A67C48"/>
    <w:rsid w:val="00A7002E"/>
    <w:rsid w:val="00A70132"/>
    <w:rsid w:val="00A7020B"/>
    <w:rsid w:val="00A707D3"/>
    <w:rsid w:val="00A70985"/>
    <w:rsid w:val="00A70A35"/>
    <w:rsid w:val="00A70B2E"/>
    <w:rsid w:val="00A70E7A"/>
    <w:rsid w:val="00A70F9B"/>
    <w:rsid w:val="00A71241"/>
    <w:rsid w:val="00A71265"/>
    <w:rsid w:val="00A7141F"/>
    <w:rsid w:val="00A716F4"/>
    <w:rsid w:val="00A71869"/>
    <w:rsid w:val="00A71897"/>
    <w:rsid w:val="00A71A5F"/>
    <w:rsid w:val="00A71D6B"/>
    <w:rsid w:val="00A71D8C"/>
    <w:rsid w:val="00A71DB1"/>
    <w:rsid w:val="00A72020"/>
    <w:rsid w:val="00A72255"/>
    <w:rsid w:val="00A72302"/>
    <w:rsid w:val="00A723D5"/>
    <w:rsid w:val="00A7249C"/>
    <w:rsid w:val="00A72B9B"/>
    <w:rsid w:val="00A72DD2"/>
    <w:rsid w:val="00A72E1D"/>
    <w:rsid w:val="00A72E61"/>
    <w:rsid w:val="00A72E89"/>
    <w:rsid w:val="00A72ED7"/>
    <w:rsid w:val="00A72F3D"/>
    <w:rsid w:val="00A734F8"/>
    <w:rsid w:val="00A7357F"/>
    <w:rsid w:val="00A73873"/>
    <w:rsid w:val="00A7395A"/>
    <w:rsid w:val="00A739E2"/>
    <w:rsid w:val="00A73A23"/>
    <w:rsid w:val="00A73B92"/>
    <w:rsid w:val="00A73FFF"/>
    <w:rsid w:val="00A741AA"/>
    <w:rsid w:val="00A7437A"/>
    <w:rsid w:val="00A744A2"/>
    <w:rsid w:val="00A745D9"/>
    <w:rsid w:val="00A746E0"/>
    <w:rsid w:val="00A74824"/>
    <w:rsid w:val="00A7495F"/>
    <w:rsid w:val="00A74BDE"/>
    <w:rsid w:val="00A74DE8"/>
    <w:rsid w:val="00A74E04"/>
    <w:rsid w:val="00A74E79"/>
    <w:rsid w:val="00A74EB9"/>
    <w:rsid w:val="00A74F6C"/>
    <w:rsid w:val="00A75077"/>
    <w:rsid w:val="00A75102"/>
    <w:rsid w:val="00A75212"/>
    <w:rsid w:val="00A7529E"/>
    <w:rsid w:val="00A7531D"/>
    <w:rsid w:val="00A75352"/>
    <w:rsid w:val="00A7538B"/>
    <w:rsid w:val="00A75466"/>
    <w:rsid w:val="00A75495"/>
    <w:rsid w:val="00A75857"/>
    <w:rsid w:val="00A75920"/>
    <w:rsid w:val="00A75CA1"/>
    <w:rsid w:val="00A75D83"/>
    <w:rsid w:val="00A7611E"/>
    <w:rsid w:val="00A762EC"/>
    <w:rsid w:val="00A7634B"/>
    <w:rsid w:val="00A7641E"/>
    <w:rsid w:val="00A764E9"/>
    <w:rsid w:val="00A7662C"/>
    <w:rsid w:val="00A76696"/>
    <w:rsid w:val="00A76837"/>
    <w:rsid w:val="00A76925"/>
    <w:rsid w:val="00A7692B"/>
    <w:rsid w:val="00A76A52"/>
    <w:rsid w:val="00A76BF2"/>
    <w:rsid w:val="00A76C98"/>
    <w:rsid w:val="00A76E48"/>
    <w:rsid w:val="00A76F95"/>
    <w:rsid w:val="00A76FC0"/>
    <w:rsid w:val="00A7705B"/>
    <w:rsid w:val="00A770A5"/>
    <w:rsid w:val="00A770B5"/>
    <w:rsid w:val="00A772D9"/>
    <w:rsid w:val="00A7735F"/>
    <w:rsid w:val="00A774CD"/>
    <w:rsid w:val="00A775A4"/>
    <w:rsid w:val="00A77B9E"/>
    <w:rsid w:val="00A77C0E"/>
    <w:rsid w:val="00A77CA6"/>
    <w:rsid w:val="00A77E12"/>
    <w:rsid w:val="00A77F3C"/>
    <w:rsid w:val="00A77F4D"/>
    <w:rsid w:val="00A77F74"/>
    <w:rsid w:val="00A801FA"/>
    <w:rsid w:val="00A8029B"/>
    <w:rsid w:val="00A8038E"/>
    <w:rsid w:val="00A803B8"/>
    <w:rsid w:val="00A806D6"/>
    <w:rsid w:val="00A807B7"/>
    <w:rsid w:val="00A8081E"/>
    <w:rsid w:val="00A8096E"/>
    <w:rsid w:val="00A80D9C"/>
    <w:rsid w:val="00A80D9F"/>
    <w:rsid w:val="00A80E52"/>
    <w:rsid w:val="00A80EDA"/>
    <w:rsid w:val="00A8103B"/>
    <w:rsid w:val="00A81072"/>
    <w:rsid w:val="00A812BA"/>
    <w:rsid w:val="00A812F9"/>
    <w:rsid w:val="00A8135C"/>
    <w:rsid w:val="00A81422"/>
    <w:rsid w:val="00A81427"/>
    <w:rsid w:val="00A81633"/>
    <w:rsid w:val="00A81653"/>
    <w:rsid w:val="00A8178C"/>
    <w:rsid w:val="00A81A63"/>
    <w:rsid w:val="00A81C4C"/>
    <w:rsid w:val="00A81E52"/>
    <w:rsid w:val="00A81F7E"/>
    <w:rsid w:val="00A82125"/>
    <w:rsid w:val="00A821E6"/>
    <w:rsid w:val="00A8221B"/>
    <w:rsid w:val="00A82428"/>
    <w:rsid w:val="00A82430"/>
    <w:rsid w:val="00A824DC"/>
    <w:rsid w:val="00A82665"/>
    <w:rsid w:val="00A827C9"/>
    <w:rsid w:val="00A82816"/>
    <w:rsid w:val="00A82BEA"/>
    <w:rsid w:val="00A82C8E"/>
    <w:rsid w:val="00A82CED"/>
    <w:rsid w:val="00A82E33"/>
    <w:rsid w:val="00A82FC0"/>
    <w:rsid w:val="00A83009"/>
    <w:rsid w:val="00A830CA"/>
    <w:rsid w:val="00A83145"/>
    <w:rsid w:val="00A83161"/>
    <w:rsid w:val="00A831E6"/>
    <w:rsid w:val="00A831F0"/>
    <w:rsid w:val="00A834EC"/>
    <w:rsid w:val="00A83521"/>
    <w:rsid w:val="00A83BF1"/>
    <w:rsid w:val="00A83C06"/>
    <w:rsid w:val="00A83CC0"/>
    <w:rsid w:val="00A83EF2"/>
    <w:rsid w:val="00A83F9B"/>
    <w:rsid w:val="00A84055"/>
    <w:rsid w:val="00A84147"/>
    <w:rsid w:val="00A841A0"/>
    <w:rsid w:val="00A84298"/>
    <w:rsid w:val="00A8433B"/>
    <w:rsid w:val="00A843D2"/>
    <w:rsid w:val="00A84731"/>
    <w:rsid w:val="00A84806"/>
    <w:rsid w:val="00A849D5"/>
    <w:rsid w:val="00A84A96"/>
    <w:rsid w:val="00A84BB1"/>
    <w:rsid w:val="00A84DB5"/>
    <w:rsid w:val="00A84FBA"/>
    <w:rsid w:val="00A8503E"/>
    <w:rsid w:val="00A85068"/>
    <w:rsid w:val="00A85129"/>
    <w:rsid w:val="00A8513A"/>
    <w:rsid w:val="00A851D6"/>
    <w:rsid w:val="00A8523D"/>
    <w:rsid w:val="00A8536D"/>
    <w:rsid w:val="00A853DF"/>
    <w:rsid w:val="00A85498"/>
    <w:rsid w:val="00A85521"/>
    <w:rsid w:val="00A85661"/>
    <w:rsid w:val="00A85926"/>
    <w:rsid w:val="00A85C85"/>
    <w:rsid w:val="00A85CB1"/>
    <w:rsid w:val="00A85D07"/>
    <w:rsid w:val="00A85E01"/>
    <w:rsid w:val="00A85FE9"/>
    <w:rsid w:val="00A85FFF"/>
    <w:rsid w:val="00A8600C"/>
    <w:rsid w:val="00A86121"/>
    <w:rsid w:val="00A86593"/>
    <w:rsid w:val="00A8693A"/>
    <w:rsid w:val="00A86956"/>
    <w:rsid w:val="00A86ACD"/>
    <w:rsid w:val="00A86C0D"/>
    <w:rsid w:val="00A86D4D"/>
    <w:rsid w:val="00A86DAB"/>
    <w:rsid w:val="00A86E33"/>
    <w:rsid w:val="00A86E4F"/>
    <w:rsid w:val="00A86FEF"/>
    <w:rsid w:val="00A8729C"/>
    <w:rsid w:val="00A87482"/>
    <w:rsid w:val="00A87561"/>
    <w:rsid w:val="00A876C5"/>
    <w:rsid w:val="00A87967"/>
    <w:rsid w:val="00A87C98"/>
    <w:rsid w:val="00A87DCD"/>
    <w:rsid w:val="00A9034E"/>
    <w:rsid w:val="00A903DD"/>
    <w:rsid w:val="00A905F1"/>
    <w:rsid w:val="00A90897"/>
    <w:rsid w:val="00A909A0"/>
    <w:rsid w:val="00A909F2"/>
    <w:rsid w:val="00A90B9A"/>
    <w:rsid w:val="00A90C69"/>
    <w:rsid w:val="00A90DE2"/>
    <w:rsid w:val="00A90E27"/>
    <w:rsid w:val="00A90F5F"/>
    <w:rsid w:val="00A91008"/>
    <w:rsid w:val="00A91044"/>
    <w:rsid w:val="00A91140"/>
    <w:rsid w:val="00A9116A"/>
    <w:rsid w:val="00A9120E"/>
    <w:rsid w:val="00A91218"/>
    <w:rsid w:val="00A913EA"/>
    <w:rsid w:val="00A91434"/>
    <w:rsid w:val="00A91469"/>
    <w:rsid w:val="00A91477"/>
    <w:rsid w:val="00A91491"/>
    <w:rsid w:val="00A91523"/>
    <w:rsid w:val="00A9159B"/>
    <w:rsid w:val="00A9164F"/>
    <w:rsid w:val="00A91701"/>
    <w:rsid w:val="00A91764"/>
    <w:rsid w:val="00A9198B"/>
    <w:rsid w:val="00A91F3E"/>
    <w:rsid w:val="00A9219F"/>
    <w:rsid w:val="00A926AE"/>
    <w:rsid w:val="00A9282C"/>
    <w:rsid w:val="00A92B41"/>
    <w:rsid w:val="00A92CDA"/>
    <w:rsid w:val="00A92CF8"/>
    <w:rsid w:val="00A92DA6"/>
    <w:rsid w:val="00A92EE4"/>
    <w:rsid w:val="00A92F82"/>
    <w:rsid w:val="00A930F3"/>
    <w:rsid w:val="00A930F9"/>
    <w:rsid w:val="00A9323D"/>
    <w:rsid w:val="00A9330E"/>
    <w:rsid w:val="00A93353"/>
    <w:rsid w:val="00A933D7"/>
    <w:rsid w:val="00A934C9"/>
    <w:rsid w:val="00A934FE"/>
    <w:rsid w:val="00A93578"/>
    <w:rsid w:val="00A9369C"/>
    <w:rsid w:val="00A93711"/>
    <w:rsid w:val="00A93715"/>
    <w:rsid w:val="00A9386A"/>
    <w:rsid w:val="00A9399B"/>
    <w:rsid w:val="00A939D3"/>
    <w:rsid w:val="00A93B29"/>
    <w:rsid w:val="00A93BB3"/>
    <w:rsid w:val="00A93BDA"/>
    <w:rsid w:val="00A93BED"/>
    <w:rsid w:val="00A93D30"/>
    <w:rsid w:val="00A93E41"/>
    <w:rsid w:val="00A93F4E"/>
    <w:rsid w:val="00A93FC0"/>
    <w:rsid w:val="00A94047"/>
    <w:rsid w:val="00A940A9"/>
    <w:rsid w:val="00A9415B"/>
    <w:rsid w:val="00A94246"/>
    <w:rsid w:val="00A94631"/>
    <w:rsid w:val="00A94675"/>
    <w:rsid w:val="00A947FF"/>
    <w:rsid w:val="00A94865"/>
    <w:rsid w:val="00A949AD"/>
    <w:rsid w:val="00A94A47"/>
    <w:rsid w:val="00A94A70"/>
    <w:rsid w:val="00A94AEA"/>
    <w:rsid w:val="00A94B40"/>
    <w:rsid w:val="00A94EA2"/>
    <w:rsid w:val="00A9505F"/>
    <w:rsid w:val="00A95262"/>
    <w:rsid w:val="00A9526D"/>
    <w:rsid w:val="00A95281"/>
    <w:rsid w:val="00A953AC"/>
    <w:rsid w:val="00A9545A"/>
    <w:rsid w:val="00A954F0"/>
    <w:rsid w:val="00A955B7"/>
    <w:rsid w:val="00A95902"/>
    <w:rsid w:val="00A959D6"/>
    <w:rsid w:val="00A95A3E"/>
    <w:rsid w:val="00A95A5D"/>
    <w:rsid w:val="00A95C29"/>
    <w:rsid w:val="00A95D28"/>
    <w:rsid w:val="00A95D8E"/>
    <w:rsid w:val="00A95E18"/>
    <w:rsid w:val="00A95F2C"/>
    <w:rsid w:val="00A95F7A"/>
    <w:rsid w:val="00A95FCB"/>
    <w:rsid w:val="00A96058"/>
    <w:rsid w:val="00A96345"/>
    <w:rsid w:val="00A96801"/>
    <w:rsid w:val="00A9690F"/>
    <w:rsid w:val="00A9691D"/>
    <w:rsid w:val="00A9692B"/>
    <w:rsid w:val="00A96AA0"/>
    <w:rsid w:val="00A96BC0"/>
    <w:rsid w:val="00A96D56"/>
    <w:rsid w:val="00A96D7E"/>
    <w:rsid w:val="00A96DB2"/>
    <w:rsid w:val="00A9705E"/>
    <w:rsid w:val="00A9727C"/>
    <w:rsid w:val="00A972A0"/>
    <w:rsid w:val="00A975C6"/>
    <w:rsid w:val="00A97666"/>
    <w:rsid w:val="00A976FC"/>
    <w:rsid w:val="00A9796B"/>
    <w:rsid w:val="00A97A28"/>
    <w:rsid w:val="00A97B8C"/>
    <w:rsid w:val="00A97E7B"/>
    <w:rsid w:val="00A97E7E"/>
    <w:rsid w:val="00A97EC2"/>
    <w:rsid w:val="00AA0003"/>
    <w:rsid w:val="00AA02AF"/>
    <w:rsid w:val="00AA051D"/>
    <w:rsid w:val="00AA05E1"/>
    <w:rsid w:val="00AA08DE"/>
    <w:rsid w:val="00AA0B96"/>
    <w:rsid w:val="00AA0BAA"/>
    <w:rsid w:val="00AA0CA5"/>
    <w:rsid w:val="00AA0D38"/>
    <w:rsid w:val="00AA109F"/>
    <w:rsid w:val="00AA116F"/>
    <w:rsid w:val="00AA1262"/>
    <w:rsid w:val="00AA1399"/>
    <w:rsid w:val="00AA1420"/>
    <w:rsid w:val="00AA158B"/>
    <w:rsid w:val="00AA15EF"/>
    <w:rsid w:val="00AA18B0"/>
    <w:rsid w:val="00AA1A0F"/>
    <w:rsid w:val="00AA1ADD"/>
    <w:rsid w:val="00AA1D12"/>
    <w:rsid w:val="00AA1E67"/>
    <w:rsid w:val="00AA1ED6"/>
    <w:rsid w:val="00AA1EEC"/>
    <w:rsid w:val="00AA1FA9"/>
    <w:rsid w:val="00AA1FEE"/>
    <w:rsid w:val="00AA210C"/>
    <w:rsid w:val="00AA2155"/>
    <w:rsid w:val="00AA22CC"/>
    <w:rsid w:val="00AA23A2"/>
    <w:rsid w:val="00AA258E"/>
    <w:rsid w:val="00AA2664"/>
    <w:rsid w:val="00AA2868"/>
    <w:rsid w:val="00AA2982"/>
    <w:rsid w:val="00AA29A3"/>
    <w:rsid w:val="00AA29F2"/>
    <w:rsid w:val="00AA2B11"/>
    <w:rsid w:val="00AA2CD8"/>
    <w:rsid w:val="00AA2D01"/>
    <w:rsid w:val="00AA2D29"/>
    <w:rsid w:val="00AA30A2"/>
    <w:rsid w:val="00AA30C9"/>
    <w:rsid w:val="00AA3261"/>
    <w:rsid w:val="00AA348D"/>
    <w:rsid w:val="00AA34E4"/>
    <w:rsid w:val="00AA361F"/>
    <w:rsid w:val="00AA36E4"/>
    <w:rsid w:val="00AA391E"/>
    <w:rsid w:val="00AA3927"/>
    <w:rsid w:val="00AA3B07"/>
    <w:rsid w:val="00AA3B44"/>
    <w:rsid w:val="00AA3C94"/>
    <w:rsid w:val="00AA3FF1"/>
    <w:rsid w:val="00AA41D0"/>
    <w:rsid w:val="00AA41E5"/>
    <w:rsid w:val="00AA44E6"/>
    <w:rsid w:val="00AA461D"/>
    <w:rsid w:val="00AA466E"/>
    <w:rsid w:val="00AA4757"/>
    <w:rsid w:val="00AA484A"/>
    <w:rsid w:val="00AA490E"/>
    <w:rsid w:val="00AA491B"/>
    <w:rsid w:val="00AA4B1B"/>
    <w:rsid w:val="00AA5279"/>
    <w:rsid w:val="00AA54EE"/>
    <w:rsid w:val="00AA553B"/>
    <w:rsid w:val="00AA5578"/>
    <w:rsid w:val="00AA5584"/>
    <w:rsid w:val="00AA569D"/>
    <w:rsid w:val="00AA5BF1"/>
    <w:rsid w:val="00AA5C2D"/>
    <w:rsid w:val="00AA5C3C"/>
    <w:rsid w:val="00AA5EF9"/>
    <w:rsid w:val="00AA6026"/>
    <w:rsid w:val="00AA60F4"/>
    <w:rsid w:val="00AA6163"/>
    <w:rsid w:val="00AA61BF"/>
    <w:rsid w:val="00AA6206"/>
    <w:rsid w:val="00AA62B8"/>
    <w:rsid w:val="00AA630A"/>
    <w:rsid w:val="00AA642A"/>
    <w:rsid w:val="00AA65F4"/>
    <w:rsid w:val="00AA6685"/>
    <w:rsid w:val="00AA69BF"/>
    <w:rsid w:val="00AA69EF"/>
    <w:rsid w:val="00AA6B64"/>
    <w:rsid w:val="00AA6BDC"/>
    <w:rsid w:val="00AA6E9B"/>
    <w:rsid w:val="00AA6F85"/>
    <w:rsid w:val="00AA6F9A"/>
    <w:rsid w:val="00AA702C"/>
    <w:rsid w:val="00AA7130"/>
    <w:rsid w:val="00AA714A"/>
    <w:rsid w:val="00AA71B0"/>
    <w:rsid w:val="00AA72A5"/>
    <w:rsid w:val="00AA74A0"/>
    <w:rsid w:val="00AA772F"/>
    <w:rsid w:val="00AA78F5"/>
    <w:rsid w:val="00AA792F"/>
    <w:rsid w:val="00AA79EB"/>
    <w:rsid w:val="00AA7C4F"/>
    <w:rsid w:val="00AB001C"/>
    <w:rsid w:val="00AB02C8"/>
    <w:rsid w:val="00AB06B8"/>
    <w:rsid w:val="00AB0946"/>
    <w:rsid w:val="00AB0A3C"/>
    <w:rsid w:val="00AB0ADE"/>
    <w:rsid w:val="00AB0CA0"/>
    <w:rsid w:val="00AB0E70"/>
    <w:rsid w:val="00AB102D"/>
    <w:rsid w:val="00AB13A8"/>
    <w:rsid w:val="00AB13DC"/>
    <w:rsid w:val="00AB1518"/>
    <w:rsid w:val="00AB1A33"/>
    <w:rsid w:val="00AB1A87"/>
    <w:rsid w:val="00AB1B2D"/>
    <w:rsid w:val="00AB1B50"/>
    <w:rsid w:val="00AB1C92"/>
    <w:rsid w:val="00AB1C99"/>
    <w:rsid w:val="00AB1FB7"/>
    <w:rsid w:val="00AB22C3"/>
    <w:rsid w:val="00AB23E2"/>
    <w:rsid w:val="00AB255D"/>
    <w:rsid w:val="00AB2560"/>
    <w:rsid w:val="00AB2569"/>
    <w:rsid w:val="00AB2601"/>
    <w:rsid w:val="00AB2857"/>
    <w:rsid w:val="00AB2A04"/>
    <w:rsid w:val="00AB2AAB"/>
    <w:rsid w:val="00AB2B3A"/>
    <w:rsid w:val="00AB2D0A"/>
    <w:rsid w:val="00AB2F8A"/>
    <w:rsid w:val="00AB3097"/>
    <w:rsid w:val="00AB3299"/>
    <w:rsid w:val="00AB33A4"/>
    <w:rsid w:val="00AB33EF"/>
    <w:rsid w:val="00AB3418"/>
    <w:rsid w:val="00AB3491"/>
    <w:rsid w:val="00AB3536"/>
    <w:rsid w:val="00AB3612"/>
    <w:rsid w:val="00AB38F0"/>
    <w:rsid w:val="00AB3908"/>
    <w:rsid w:val="00AB3D94"/>
    <w:rsid w:val="00AB3E16"/>
    <w:rsid w:val="00AB3E3E"/>
    <w:rsid w:val="00AB3F13"/>
    <w:rsid w:val="00AB4157"/>
    <w:rsid w:val="00AB417E"/>
    <w:rsid w:val="00AB42FF"/>
    <w:rsid w:val="00AB43B4"/>
    <w:rsid w:val="00AB45F0"/>
    <w:rsid w:val="00AB4885"/>
    <w:rsid w:val="00AB489A"/>
    <w:rsid w:val="00AB491B"/>
    <w:rsid w:val="00AB49D8"/>
    <w:rsid w:val="00AB4A5E"/>
    <w:rsid w:val="00AB4EB6"/>
    <w:rsid w:val="00AB513E"/>
    <w:rsid w:val="00AB53BA"/>
    <w:rsid w:val="00AB542D"/>
    <w:rsid w:val="00AB563D"/>
    <w:rsid w:val="00AB57AD"/>
    <w:rsid w:val="00AB583A"/>
    <w:rsid w:val="00AB5931"/>
    <w:rsid w:val="00AB5A59"/>
    <w:rsid w:val="00AB5EF3"/>
    <w:rsid w:val="00AB5F22"/>
    <w:rsid w:val="00AB61EA"/>
    <w:rsid w:val="00AB6310"/>
    <w:rsid w:val="00AB642C"/>
    <w:rsid w:val="00AB65C4"/>
    <w:rsid w:val="00AB66A3"/>
    <w:rsid w:val="00AB69AA"/>
    <w:rsid w:val="00AB6DF7"/>
    <w:rsid w:val="00AB6FD0"/>
    <w:rsid w:val="00AB706E"/>
    <w:rsid w:val="00AB7134"/>
    <w:rsid w:val="00AB76D5"/>
    <w:rsid w:val="00AB7787"/>
    <w:rsid w:val="00AB78AB"/>
    <w:rsid w:val="00AB78AC"/>
    <w:rsid w:val="00AB79EB"/>
    <w:rsid w:val="00AB7A12"/>
    <w:rsid w:val="00AB7AA8"/>
    <w:rsid w:val="00AB7B38"/>
    <w:rsid w:val="00AB7DBF"/>
    <w:rsid w:val="00AB7E64"/>
    <w:rsid w:val="00AC03F5"/>
    <w:rsid w:val="00AC0559"/>
    <w:rsid w:val="00AC06F1"/>
    <w:rsid w:val="00AC0893"/>
    <w:rsid w:val="00AC0A08"/>
    <w:rsid w:val="00AC0AAA"/>
    <w:rsid w:val="00AC0C4B"/>
    <w:rsid w:val="00AC0EB6"/>
    <w:rsid w:val="00AC1191"/>
    <w:rsid w:val="00AC1281"/>
    <w:rsid w:val="00AC12D0"/>
    <w:rsid w:val="00AC13F4"/>
    <w:rsid w:val="00AC153C"/>
    <w:rsid w:val="00AC1593"/>
    <w:rsid w:val="00AC18A2"/>
    <w:rsid w:val="00AC18EB"/>
    <w:rsid w:val="00AC19ED"/>
    <w:rsid w:val="00AC1C31"/>
    <w:rsid w:val="00AC1C67"/>
    <w:rsid w:val="00AC1CF7"/>
    <w:rsid w:val="00AC1E8C"/>
    <w:rsid w:val="00AC1F53"/>
    <w:rsid w:val="00AC2331"/>
    <w:rsid w:val="00AC246E"/>
    <w:rsid w:val="00AC26E1"/>
    <w:rsid w:val="00AC2A6B"/>
    <w:rsid w:val="00AC2D4D"/>
    <w:rsid w:val="00AC2D4E"/>
    <w:rsid w:val="00AC2D65"/>
    <w:rsid w:val="00AC304B"/>
    <w:rsid w:val="00AC3084"/>
    <w:rsid w:val="00AC31D2"/>
    <w:rsid w:val="00AC322F"/>
    <w:rsid w:val="00AC32D2"/>
    <w:rsid w:val="00AC33E5"/>
    <w:rsid w:val="00AC3431"/>
    <w:rsid w:val="00AC35E6"/>
    <w:rsid w:val="00AC3630"/>
    <w:rsid w:val="00AC3691"/>
    <w:rsid w:val="00AC3744"/>
    <w:rsid w:val="00AC38E9"/>
    <w:rsid w:val="00AC39A8"/>
    <w:rsid w:val="00AC39B0"/>
    <w:rsid w:val="00AC3EEA"/>
    <w:rsid w:val="00AC42A8"/>
    <w:rsid w:val="00AC45D6"/>
    <w:rsid w:val="00AC462D"/>
    <w:rsid w:val="00AC47F9"/>
    <w:rsid w:val="00AC49C3"/>
    <w:rsid w:val="00AC4A1A"/>
    <w:rsid w:val="00AC4D53"/>
    <w:rsid w:val="00AC4E2E"/>
    <w:rsid w:val="00AC501A"/>
    <w:rsid w:val="00AC515B"/>
    <w:rsid w:val="00AC51BF"/>
    <w:rsid w:val="00AC520B"/>
    <w:rsid w:val="00AC5439"/>
    <w:rsid w:val="00AC551E"/>
    <w:rsid w:val="00AC57E0"/>
    <w:rsid w:val="00AC5A3B"/>
    <w:rsid w:val="00AC5BE9"/>
    <w:rsid w:val="00AC5D8C"/>
    <w:rsid w:val="00AC61B3"/>
    <w:rsid w:val="00AC63F4"/>
    <w:rsid w:val="00AC6521"/>
    <w:rsid w:val="00AC65F2"/>
    <w:rsid w:val="00AC683C"/>
    <w:rsid w:val="00AC690A"/>
    <w:rsid w:val="00AC69BE"/>
    <w:rsid w:val="00AC6A26"/>
    <w:rsid w:val="00AC6A8B"/>
    <w:rsid w:val="00AC6D0A"/>
    <w:rsid w:val="00AC71E2"/>
    <w:rsid w:val="00AC7327"/>
    <w:rsid w:val="00AC752D"/>
    <w:rsid w:val="00AC764B"/>
    <w:rsid w:val="00AC789A"/>
    <w:rsid w:val="00AC78F7"/>
    <w:rsid w:val="00AC796A"/>
    <w:rsid w:val="00AC7BB6"/>
    <w:rsid w:val="00AC7BE8"/>
    <w:rsid w:val="00AC7C31"/>
    <w:rsid w:val="00AC7E16"/>
    <w:rsid w:val="00AC7F53"/>
    <w:rsid w:val="00AC7FDC"/>
    <w:rsid w:val="00AD0174"/>
    <w:rsid w:val="00AD0217"/>
    <w:rsid w:val="00AD028B"/>
    <w:rsid w:val="00AD02E8"/>
    <w:rsid w:val="00AD0307"/>
    <w:rsid w:val="00AD0547"/>
    <w:rsid w:val="00AD0A4B"/>
    <w:rsid w:val="00AD0A73"/>
    <w:rsid w:val="00AD0ED4"/>
    <w:rsid w:val="00AD108D"/>
    <w:rsid w:val="00AD10B8"/>
    <w:rsid w:val="00AD11B6"/>
    <w:rsid w:val="00AD12BD"/>
    <w:rsid w:val="00AD1373"/>
    <w:rsid w:val="00AD1394"/>
    <w:rsid w:val="00AD13F3"/>
    <w:rsid w:val="00AD14EA"/>
    <w:rsid w:val="00AD15F0"/>
    <w:rsid w:val="00AD163D"/>
    <w:rsid w:val="00AD16F4"/>
    <w:rsid w:val="00AD1713"/>
    <w:rsid w:val="00AD1996"/>
    <w:rsid w:val="00AD1DFE"/>
    <w:rsid w:val="00AD1E71"/>
    <w:rsid w:val="00AD1F06"/>
    <w:rsid w:val="00AD1F4E"/>
    <w:rsid w:val="00AD2113"/>
    <w:rsid w:val="00AD22AB"/>
    <w:rsid w:val="00AD2574"/>
    <w:rsid w:val="00AD2579"/>
    <w:rsid w:val="00AD264A"/>
    <w:rsid w:val="00AD26ED"/>
    <w:rsid w:val="00AD284F"/>
    <w:rsid w:val="00AD28FD"/>
    <w:rsid w:val="00AD2A2B"/>
    <w:rsid w:val="00AD2ACB"/>
    <w:rsid w:val="00AD2B01"/>
    <w:rsid w:val="00AD2BAD"/>
    <w:rsid w:val="00AD2C0D"/>
    <w:rsid w:val="00AD2D96"/>
    <w:rsid w:val="00AD2DE3"/>
    <w:rsid w:val="00AD2F03"/>
    <w:rsid w:val="00AD3042"/>
    <w:rsid w:val="00AD3047"/>
    <w:rsid w:val="00AD3055"/>
    <w:rsid w:val="00AD308C"/>
    <w:rsid w:val="00AD3224"/>
    <w:rsid w:val="00AD33C3"/>
    <w:rsid w:val="00AD33DF"/>
    <w:rsid w:val="00AD34A1"/>
    <w:rsid w:val="00AD34FC"/>
    <w:rsid w:val="00AD3619"/>
    <w:rsid w:val="00AD36F2"/>
    <w:rsid w:val="00AD3723"/>
    <w:rsid w:val="00AD3B1B"/>
    <w:rsid w:val="00AD3BEC"/>
    <w:rsid w:val="00AD3D97"/>
    <w:rsid w:val="00AD3E91"/>
    <w:rsid w:val="00AD3F39"/>
    <w:rsid w:val="00AD3FEB"/>
    <w:rsid w:val="00AD4207"/>
    <w:rsid w:val="00AD463E"/>
    <w:rsid w:val="00AD46E9"/>
    <w:rsid w:val="00AD48F9"/>
    <w:rsid w:val="00AD4A10"/>
    <w:rsid w:val="00AD4B38"/>
    <w:rsid w:val="00AD4C22"/>
    <w:rsid w:val="00AD4C76"/>
    <w:rsid w:val="00AD4CF1"/>
    <w:rsid w:val="00AD4D54"/>
    <w:rsid w:val="00AD4E2C"/>
    <w:rsid w:val="00AD4E45"/>
    <w:rsid w:val="00AD4E9E"/>
    <w:rsid w:val="00AD4ED9"/>
    <w:rsid w:val="00AD514B"/>
    <w:rsid w:val="00AD5272"/>
    <w:rsid w:val="00AD528B"/>
    <w:rsid w:val="00AD550A"/>
    <w:rsid w:val="00AD5B4C"/>
    <w:rsid w:val="00AD5C20"/>
    <w:rsid w:val="00AD5D8B"/>
    <w:rsid w:val="00AD5D91"/>
    <w:rsid w:val="00AD5E0A"/>
    <w:rsid w:val="00AD5F16"/>
    <w:rsid w:val="00AD6015"/>
    <w:rsid w:val="00AD610F"/>
    <w:rsid w:val="00AD632A"/>
    <w:rsid w:val="00AD63BA"/>
    <w:rsid w:val="00AD667B"/>
    <w:rsid w:val="00AD6747"/>
    <w:rsid w:val="00AD6808"/>
    <w:rsid w:val="00AD6880"/>
    <w:rsid w:val="00AD68B5"/>
    <w:rsid w:val="00AD6985"/>
    <w:rsid w:val="00AD6C7F"/>
    <w:rsid w:val="00AD6E10"/>
    <w:rsid w:val="00AD6E9E"/>
    <w:rsid w:val="00AD6FC6"/>
    <w:rsid w:val="00AD70C9"/>
    <w:rsid w:val="00AD723D"/>
    <w:rsid w:val="00AD732B"/>
    <w:rsid w:val="00AD742D"/>
    <w:rsid w:val="00AD7599"/>
    <w:rsid w:val="00AD75A6"/>
    <w:rsid w:val="00AD7636"/>
    <w:rsid w:val="00AD7920"/>
    <w:rsid w:val="00AD7927"/>
    <w:rsid w:val="00AD7984"/>
    <w:rsid w:val="00AE0074"/>
    <w:rsid w:val="00AE0576"/>
    <w:rsid w:val="00AE060F"/>
    <w:rsid w:val="00AE069C"/>
    <w:rsid w:val="00AE071F"/>
    <w:rsid w:val="00AE07B6"/>
    <w:rsid w:val="00AE088F"/>
    <w:rsid w:val="00AE08F3"/>
    <w:rsid w:val="00AE0CE0"/>
    <w:rsid w:val="00AE0D23"/>
    <w:rsid w:val="00AE0E9E"/>
    <w:rsid w:val="00AE1418"/>
    <w:rsid w:val="00AE14B7"/>
    <w:rsid w:val="00AE14CD"/>
    <w:rsid w:val="00AE1CF9"/>
    <w:rsid w:val="00AE2051"/>
    <w:rsid w:val="00AE2205"/>
    <w:rsid w:val="00AE232B"/>
    <w:rsid w:val="00AE2760"/>
    <w:rsid w:val="00AE2792"/>
    <w:rsid w:val="00AE27A4"/>
    <w:rsid w:val="00AE2A86"/>
    <w:rsid w:val="00AE2BFE"/>
    <w:rsid w:val="00AE2F42"/>
    <w:rsid w:val="00AE3004"/>
    <w:rsid w:val="00AE3184"/>
    <w:rsid w:val="00AE324F"/>
    <w:rsid w:val="00AE33ED"/>
    <w:rsid w:val="00AE3A56"/>
    <w:rsid w:val="00AE3CD4"/>
    <w:rsid w:val="00AE3CE1"/>
    <w:rsid w:val="00AE3DE2"/>
    <w:rsid w:val="00AE3E27"/>
    <w:rsid w:val="00AE3FDC"/>
    <w:rsid w:val="00AE428B"/>
    <w:rsid w:val="00AE43E9"/>
    <w:rsid w:val="00AE4557"/>
    <w:rsid w:val="00AE4726"/>
    <w:rsid w:val="00AE477C"/>
    <w:rsid w:val="00AE47B4"/>
    <w:rsid w:val="00AE4949"/>
    <w:rsid w:val="00AE4A1F"/>
    <w:rsid w:val="00AE4B09"/>
    <w:rsid w:val="00AE4B4B"/>
    <w:rsid w:val="00AE4B5C"/>
    <w:rsid w:val="00AE4C51"/>
    <w:rsid w:val="00AE4C55"/>
    <w:rsid w:val="00AE4C57"/>
    <w:rsid w:val="00AE4CAD"/>
    <w:rsid w:val="00AE4EBE"/>
    <w:rsid w:val="00AE4F01"/>
    <w:rsid w:val="00AE4F1D"/>
    <w:rsid w:val="00AE5107"/>
    <w:rsid w:val="00AE52BB"/>
    <w:rsid w:val="00AE552C"/>
    <w:rsid w:val="00AE557E"/>
    <w:rsid w:val="00AE5589"/>
    <w:rsid w:val="00AE567B"/>
    <w:rsid w:val="00AE56D5"/>
    <w:rsid w:val="00AE5749"/>
    <w:rsid w:val="00AE59D4"/>
    <w:rsid w:val="00AE5B4E"/>
    <w:rsid w:val="00AE5D51"/>
    <w:rsid w:val="00AE5D9B"/>
    <w:rsid w:val="00AE5E95"/>
    <w:rsid w:val="00AE5EDA"/>
    <w:rsid w:val="00AE5EF9"/>
    <w:rsid w:val="00AE618F"/>
    <w:rsid w:val="00AE6376"/>
    <w:rsid w:val="00AE63FA"/>
    <w:rsid w:val="00AE6433"/>
    <w:rsid w:val="00AE6444"/>
    <w:rsid w:val="00AE646D"/>
    <w:rsid w:val="00AE64C9"/>
    <w:rsid w:val="00AE6557"/>
    <w:rsid w:val="00AE6584"/>
    <w:rsid w:val="00AE68D3"/>
    <w:rsid w:val="00AE69BD"/>
    <w:rsid w:val="00AE6CBB"/>
    <w:rsid w:val="00AE6D12"/>
    <w:rsid w:val="00AE6EEB"/>
    <w:rsid w:val="00AE703F"/>
    <w:rsid w:val="00AE71BA"/>
    <w:rsid w:val="00AE723D"/>
    <w:rsid w:val="00AE73ED"/>
    <w:rsid w:val="00AE75A9"/>
    <w:rsid w:val="00AE767D"/>
    <w:rsid w:val="00AE77C7"/>
    <w:rsid w:val="00AE77F1"/>
    <w:rsid w:val="00AE784D"/>
    <w:rsid w:val="00AE7992"/>
    <w:rsid w:val="00AE7ABE"/>
    <w:rsid w:val="00AE7B93"/>
    <w:rsid w:val="00AE7D16"/>
    <w:rsid w:val="00AF0311"/>
    <w:rsid w:val="00AF0362"/>
    <w:rsid w:val="00AF062F"/>
    <w:rsid w:val="00AF07EE"/>
    <w:rsid w:val="00AF0801"/>
    <w:rsid w:val="00AF088D"/>
    <w:rsid w:val="00AF0BB0"/>
    <w:rsid w:val="00AF0BCA"/>
    <w:rsid w:val="00AF0C27"/>
    <w:rsid w:val="00AF0E78"/>
    <w:rsid w:val="00AF10D3"/>
    <w:rsid w:val="00AF115E"/>
    <w:rsid w:val="00AF11A1"/>
    <w:rsid w:val="00AF1268"/>
    <w:rsid w:val="00AF1414"/>
    <w:rsid w:val="00AF14F9"/>
    <w:rsid w:val="00AF15B9"/>
    <w:rsid w:val="00AF1703"/>
    <w:rsid w:val="00AF1958"/>
    <w:rsid w:val="00AF19CF"/>
    <w:rsid w:val="00AF1AF5"/>
    <w:rsid w:val="00AF1C43"/>
    <w:rsid w:val="00AF1CBC"/>
    <w:rsid w:val="00AF1D70"/>
    <w:rsid w:val="00AF2078"/>
    <w:rsid w:val="00AF21E6"/>
    <w:rsid w:val="00AF226C"/>
    <w:rsid w:val="00AF2288"/>
    <w:rsid w:val="00AF235A"/>
    <w:rsid w:val="00AF236B"/>
    <w:rsid w:val="00AF24EF"/>
    <w:rsid w:val="00AF26A4"/>
    <w:rsid w:val="00AF27F2"/>
    <w:rsid w:val="00AF28B0"/>
    <w:rsid w:val="00AF28D5"/>
    <w:rsid w:val="00AF299A"/>
    <w:rsid w:val="00AF2B1F"/>
    <w:rsid w:val="00AF2D42"/>
    <w:rsid w:val="00AF2D47"/>
    <w:rsid w:val="00AF2DCE"/>
    <w:rsid w:val="00AF2DED"/>
    <w:rsid w:val="00AF2E75"/>
    <w:rsid w:val="00AF2F32"/>
    <w:rsid w:val="00AF31DE"/>
    <w:rsid w:val="00AF3623"/>
    <w:rsid w:val="00AF37AD"/>
    <w:rsid w:val="00AF3896"/>
    <w:rsid w:val="00AF3A59"/>
    <w:rsid w:val="00AF3AAF"/>
    <w:rsid w:val="00AF3C80"/>
    <w:rsid w:val="00AF3C8C"/>
    <w:rsid w:val="00AF3C92"/>
    <w:rsid w:val="00AF4005"/>
    <w:rsid w:val="00AF41FC"/>
    <w:rsid w:val="00AF4279"/>
    <w:rsid w:val="00AF43FE"/>
    <w:rsid w:val="00AF4533"/>
    <w:rsid w:val="00AF457C"/>
    <w:rsid w:val="00AF45C4"/>
    <w:rsid w:val="00AF4648"/>
    <w:rsid w:val="00AF46D2"/>
    <w:rsid w:val="00AF4B0E"/>
    <w:rsid w:val="00AF4B50"/>
    <w:rsid w:val="00AF4C8A"/>
    <w:rsid w:val="00AF4D4E"/>
    <w:rsid w:val="00AF4DCC"/>
    <w:rsid w:val="00AF4FAB"/>
    <w:rsid w:val="00AF5021"/>
    <w:rsid w:val="00AF531F"/>
    <w:rsid w:val="00AF5363"/>
    <w:rsid w:val="00AF53A7"/>
    <w:rsid w:val="00AF545A"/>
    <w:rsid w:val="00AF54E4"/>
    <w:rsid w:val="00AF554E"/>
    <w:rsid w:val="00AF5734"/>
    <w:rsid w:val="00AF5843"/>
    <w:rsid w:val="00AF5928"/>
    <w:rsid w:val="00AF5BBB"/>
    <w:rsid w:val="00AF5C9B"/>
    <w:rsid w:val="00AF5F78"/>
    <w:rsid w:val="00AF63A9"/>
    <w:rsid w:val="00AF6591"/>
    <w:rsid w:val="00AF65B6"/>
    <w:rsid w:val="00AF66F1"/>
    <w:rsid w:val="00AF692D"/>
    <w:rsid w:val="00AF6AE3"/>
    <w:rsid w:val="00AF6B1B"/>
    <w:rsid w:val="00AF6DB8"/>
    <w:rsid w:val="00AF70E0"/>
    <w:rsid w:val="00AF724C"/>
    <w:rsid w:val="00AF738A"/>
    <w:rsid w:val="00AF7546"/>
    <w:rsid w:val="00AF7A91"/>
    <w:rsid w:val="00AF7CDF"/>
    <w:rsid w:val="00AF7D19"/>
    <w:rsid w:val="00AF7DAB"/>
    <w:rsid w:val="00AF7E9E"/>
    <w:rsid w:val="00AF7F09"/>
    <w:rsid w:val="00AF7F1D"/>
    <w:rsid w:val="00B00059"/>
    <w:rsid w:val="00B002BA"/>
    <w:rsid w:val="00B00306"/>
    <w:rsid w:val="00B00725"/>
    <w:rsid w:val="00B00987"/>
    <w:rsid w:val="00B009D3"/>
    <w:rsid w:val="00B00BF0"/>
    <w:rsid w:val="00B00D07"/>
    <w:rsid w:val="00B00D62"/>
    <w:rsid w:val="00B010D3"/>
    <w:rsid w:val="00B01214"/>
    <w:rsid w:val="00B0135F"/>
    <w:rsid w:val="00B013EF"/>
    <w:rsid w:val="00B0158B"/>
    <w:rsid w:val="00B01634"/>
    <w:rsid w:val="00B01669"/>
    <w:rsid w:val="00B018C0"/>
    <w:rsid w:val="00B01A7A"/>
    <w:rsid w:val="00B01CC2"/>
    <w:rsid w:val="00B01E54"/>
    <w:rsid w:val="00B01F0D"/>
    <w:rsid w:val="00B02014"/>
    <w:rsid w:val="00B021DE"/>
    <w:rsid w:val="00B0226B"/>
    <w:rsid w:val="00B0226D"/>
    <w:rsid w:val="00B0237A"/>
    <w:rsid w:val="00B023FC"/>
    <w:rsid w:val="00B026FA"/>
    <w:rsid w:val="00B0286B"/>
    <w:rsid w:val="00B0298D"/>
    <w:rsid w:val="00B02A4C"/>
    <w:rsid w:val="00B02AEA"/>
    <w:rsid w:val="00B02BDD"/>
    <w:rsid w:val="00B02D82"/>
    <w:rsid w:val="00B02FDB"/>
    <w:rsid w:val="00B03101"/>
    <w:rsid w:val="00B032CE"/>
    <w:rsid w:val="00B03527"/>
    <w:rsid w:val="00B035E1"/>
    <w:rsid w:val="00B037AB"/>
    <w:rsid w:val="00B039CE"/>
    <w:rsid w:val="00B03A2E"/>
    <w:rsid w:val="00B03BA8"/>
    <w:rsid w:val="00B03C9A"/>
    <w:rsid w:val="00B03CF7"/>
    <w:rsid w:val="00B03D26"/>
    <w:rsid w:val="00B03E54"/>
    <w:rsid w:val="00B0416C"/>
    <w:rsid w:val="00B042A6"/>
    <w:rsid w:val="00B047D1"/>
    <w:rsid w:val="00B048BD"/>
    <w:rsid w:val="00B0496C"/>
    <w:rsid w:val="00B049F5"/>
    <w:rsid w:val="00B04D36"/>
    <w:rsid w:val="00B04ED1"/>
    <w:rsid w:val="00B04EEC"/>
    <w:rsid w:val="00B04F11"/>
    <w:rsid w:val="00B050D5"/>
    <w:rsid w:val="00B05198"/>
    <w:rsid w:val="00B053F5"/>
    <w:rsid w:val="00B05407"/>
    <w:rsid w:val="00B054CE"/>
    <w:rsid w:val="00B05629"/>
    <w:rsid w:val="00B05688"/>
    <w:rsid w:val="00B0579D"/>
    <w:rsid w:val="00B05D86"/>
    <w:rsid w:val="00B05FFB"/>
    <w:rsid w:val="00B06163"/>
    <w:rsid w:val="00B0642D"/>
    <w:rsid w:val="00B064D3"/>
    <w:rsid w:val="00B06698"/>
    <w:rsid w:val="00B066A3"/>
    <w:rsid w:val="00B06960"/>
    <w:rsid w:val="00B06AF4"/>
    <w:rsid w:val="00B06B44"/>
    <w:rsid w:val="00B06B70"/>
    <w:rsid w:val="00B06C77"/>
    <w:rsid w:val="00B06EFA"/>
    <w:rsid w:val="00B06F7F"/>
    <w:rsid w:val="00B06F85"/>
    <w:rsid w:val="00B07286"/>
    <w:rsid w:val="00B07468"/>
    <w:rsid w:val="00B0747F"/>
    <w:rsid w:val="00B075EC"/>
    <w:rsid w:val="00B07909"/>
    <w:rsid w:val="00B07CBE"/>
    <w:rsid w:val="00B07D25"/>
    <w:rsid w:val="00B07F35"/>
    <w:rsid w:val="00B07F5F"/>
    <w:rsid w:val="00B10030"/>
    <w:rsid w:val="00B10120"/>
    <w:rsid w:val="00B101CF"/>
    <w:rsid w:val="00B104E3"/>
    <w:rsid w:val="00B1060C"/>
    <w:rsid w:val="00B1093D"/>
    <w:rsid w:val="00B10BD1"/>
    <w:rsid w:val="00B10C13"/>
    <w:rsid w:val="00B10DDA"/>
    <w:rsid w:val="00B10E2C"/>
    <w:rsid w:val="00B1101B"/>
    <w:rsid w:val="00B111BF"/>
    <w:rsid w:val="00B114B7"/>
    <w:rsid w:val="00B114C4"/>
    <w:rsid w:val="00B115A1"/>
    <w:rsid w:val="00B11792"/>
    <w:rsid w:val="00B1187A"/>
    <w:rsid w:val="00B11882"/>
    <w:rsid w:val="00B11C98"/>
    <w:rsid w:val="00B11E29"/>
    <w:rsid w:val="00B12123"/>
    <w:rsid w:val="00B1215A"/>
    <w:rsid w:val="00B1219E"/>
    <w:rsid w:val="00B12287"/>
    <w:rsid w:val="00B1235E"/>
    <w:rsid w:val="00B123BA"/>
    <w:rsid w:val="00B12A59"/>
    <w:rsid w:val="00B12CA4"/>
    <w:rsid w:val="00B12F78"/>
    <w:rsid w:val="00B12FD5"/>
    <w:rsid w:val="00B1329C"/>
    <w:rsid w:val="00B13343"/>
    <w:rsid w:val="00B133BC"/>
    <w:rsid w:val="00B13515"/>
    <w:rsid w:val="00B137B0"/>
    <w:rsid w:val="00B137BE"/>
    <w:rsid w:val="00B137D3"/>
    <w:rsid w:val="00B1388A"/>
    <w:rsid w:val="00B13B1C"/>
    <w:rsid w:val="00B13B4F"/>
    <w:rsid w:val="00B13B8D"/>
    <w:rsid w:val="00B13F1F"/>
    <w:rsid w:val="00B13F84"/>
    <w:rsid w:val="00B1435F"/>
    <w:rsid w:val="00B143F4"/>
    <w:rsid w:val="00B1474D"/>
    <w:rsid w:val="00B147CC"/>
    <w:rsid w:val="00B149ED"/>
    <w:rsid w:val="00B14A72"/>
    <w:rsid w:val="00B14C28"/>
    <w:rsid w:val="00B14C6F"/>
    <w:rsid w:val="00B14C80"/>
    <w:rsid w:val="00B14D86"/>
    <w:rsid w:val="00B14DC3"/>
    <w:rsid w:val="00B14E5E"/>
    <w:rsid w:val="00B15057"/>
    <w:rsid w:val="00B150B5"/>
    <w:rsid w:val="00B15141"/>
    <w:rsid w:val="00B151C6"/>
    <w:rsid w:val="00B1520C"/>
    <w:rsid w:val="00B152A3"/>
    <w:rsid w:val="00B152FD"/>
    <w:rsid w:val="00B1599E"/>
    <w:rsid w:val="00B15A0F"/>
    <w:rsid w:val="00B15BFE"/>
    <w:rsid w:val="00B15DAB"/>
    <w:rsid w:val="00B15E30"/>
    <w:rsid w:val="00B15FAA"/>
    <w:rsid w:val="00B1653B"/>
    <w:rsid w:val="00B16588"/>
    <w:rsid w:val="00B1667C"/>
    <w:rsid w:val="00B167A6"/>
    <w:rsid w:val="00B168F9"/>
    <w:rsid w:val="00B16B5F"/>
    <w:rsid w:val="00B16C5A"/>
    <w:rsid w:val="00B1736C"/>
    <w:rsid w:val="00B173F1"/>
    <w:rsid w:val="00B1754E"/>
    <w:rsid w:val="00B1757D"/>
    <w:rsid w:val="00B17744"/>
    <w:rsid w:val="00B17CD4"/>
    <w:rsid w:val="00B17EE5"/>
    <w:rsid w:val="00B20057"/>
    <w:rsid w:val="00B2034E"/>
    <w:rsid w:val="00B2043A"/>
    <w:rsid w:val="00B2048B"/>
    <w:rsid w:val="00B205EC"/>
    <w:rsid w:val="00B20C35"/>
    <w:rsid w:val="00B20CFA"/>
    <w:rsid w:val="00B20E2B"/>
    <w:rsid w:val="00B20F9F"/>
    <w:rsid w:val="00B21016"/>
    <w:rsid w:val="00B21047"/>
    <w:rsid w:val="00B21050"/>
    <w:rsid w:val="00B212CF"/>
    <w:rsid w:val="00B212F5"/>
    <w:rsid w:val="00B21439"/>
    <w:rsid w:val="00B215F9"/>
    <w:rsid w:val="00B216FF"/>
    <w:rsid w:val="00B217C1"/>
    <w:rsid w:val="00B21913"/>
    <w:rsid w:val="00B21C5B"/>
    <w:rsid w:val="00B21CA7"/>
    <w:rsid w:val="00B21D2B"/>
    <w:rsid w:val="00B21D72"/>
    <w:rsid w:val="00B21D85"/>
    <w:rsid w:val="00B21DF9"/>
    <w:rsid w:val="00B21E17"/>
    <w:rsid w:val="00B21EEE"/>
    <w:rsid w:val="00B2208F"/>
    <w:rsid w:val="00B225FA"/>
    <w:rsid w:val="00B227D2"/>
    <w:rsid w:val="00B227E4"/>
    <w:rsid w:val="00B22BCF"/>
    <w:rsid w:val="00B22C3A"/>
    <w:rsid w:val="00B22DC8"/>
    <w:rsid w:val="00B22ED9"/>
    <w:rsid w:val="00B23046"/>
    <w:rsid w:val="00B2308C"/>
    <w:rsid w:val="00B233A9"/>
    <w:rsid w:val="00B234E6"/>
    <w:rsid w:val="00B23826"/>
    <w:rsid w:val="00B239CC"/>
    <w:rsid w:val="00B23A36"/>
    <w:rsid w:val="00B23B1C"/>
    <w:rsid w:val="00B23DB1"/>
    <w:rsid w:val="00B23FAE"/>
    <w:rsid w:val="00B23FE7"/>
    <w:rsid w:val="00B24051"/>
    <w:rsid w:val="00B24110"/>
    <w:rsid w:val="00B242E8"/>
    <w:rsid w:val="00B2434A"/>
    <w:rsid w:val="00B243C7"/>
    <w:rsid w:val="00B24620"/>
    <w:rsid w:val="00B24708"/>
    <w:rsid w:val="00B2498B"/>
    <w:rsid w:val="00B24B39"/>
    <w:rsid w:val="00B24B93"/>
    <w:rsid w:val="00B24C1C"/>
    <w:rsid w:val="00B24D59"/>
    <w:rsid w:val="00B24F49"/>
    <w:rsid w:val="00B251B1"/>
    <w:rsid w:val="00B251EF"/>
    <w:rsid w:val="00B25370"/>
    <w:rsid w:val="00B253BD"/>
    <w:rsid w:val="00B2544E"/>
    <w:rsid w:val="00B254EC"/>
    <w:rsid w:val="00B25585"/>
    <w:rsid w:val="00B25870"/>
    <w:rsid w:val="00B2593C"/>
    <w:rsid w:val="00B259E8"/>
    <w:rsid w:val="00B25A45"/>
    <w:rsid w:val="00B25A70"/>
    <w:rsid w:val="00B25BD8"/>
    <w:rsid w:val="00B25BFF"/>
    <w:rsid w:val="00B25E1D"/>
    <w:rsid w:val="00B25EA1"/>
    <w:rsid w:val="00B25F9A"/>
    <w:rsid w:val="00B2605F"/>
    <w:rsid w:val="00B2613A"/>
    <w:rsid w:val="00B2628C"/>
    <w:rsid w:val="00B26377"/>
    <w:rsid w:val="00B26586"/>
    <w:rsid w:val="00B26803"/>
    <w:rsid w:val="00B269CE"/>
    <w:rsid w:val="00B26C5D"/>
    <w:rsid w:val="00B26CE1"/>
    <w:rsid w:val="00B26E3F"/>
    <w:rsid w:val="00B26F6A"/>
    <w:rsid w:val="00B2757B"/>
    <w:rsid w:val="00B275BB"/>
    <w:rsid w:val="00B275BE"/>
    <w:rsid w:val="00B27C9B"/>
    <w:rsid w:val="00B27D54"/>
    <w:rsid w:val="00B27D5A"/>
    <w:rsid w:val="00B27D71"/>
    <w:rsid w:val="00B27D7F"/>
    <w:rsid w:val="00B300BD"/>
    <w:rsid w:val="00B30411"/>
    <w:rsid w:val="00B30475"/>
    <w:rsid w:val="00B305C0"/>
    <w:rsid w:val="00B307C6"/>
    <w:rsid w:val="00B30A46"/>
    <w:rsid w:val="00B30E74"/>
    <w:rsid w:val="00B30F39"/>
    <w:rsid w:val="00B3112F"/>
    <w:rsid w:val="00B311CC"/>
    <w:rsid w:val="00B312B1"/>
    <w:rsid w:val="00B315BB"/>
    <w:rsid w:val="00B315CC"/>
    <w:rsid w:val="00B3163B"/>
    <w:rsid w:val="00B3167C"/>
    <w:rsid w:val="00B3187E"/>
    <w:rsid w:val="00B318EE"/>
    <w:rsid w:val="00B31905"/>
    <w:rsid w:val="00B31E5F"/>
    <w:rsid w:val="00B32351"/>
    <w:rsid w:val="00B3238D"/>
    <w:rsid w:val="00B32569"/>
    <w:rsid w:val="00B32607"/>
    <w:rsid w:val="00B326BE"/>
    <w:rsid w:val="00B32821"/>
    <w:rsid w:val="00B32BB0"/>
    <w:rsid w:val="00B32CE3"/>
    <w:rsid w:val="00B32EB2"/>
    <w:rsid w:val="00B32EC1"/>
    <w:rsid w:val="00B32F90"/>
    <w:rsid w:val="00B3315D"/>
    <w:rsid w:val="00B3319F"/>
    <w:rsid w:val="00B331C7"/>
    <w:rsid w:val="00B33595"/>
    <w:rsid w:val="00B33607"/>
    <w:rsid w:val="00B3376D"/>
    <w:rsid w:val="00B33802"/>
    <w:rsid w:val="00B33913"/>
    <w:rsid w:val="00B3396B"/>
    <w:rsid w:val="00B339FC"/>
    <w:rsid w:val="00B33E44"/>
    <w:rsid w:val="00B33E88"/>
    <w:rsid w:val="00B33EC1"/>
    <w:rsid w:val="00B34167"/>
    <w:rsid w:val="00B3419B"/>
    <w:rsid w:val="00B344C9"/>
    <w:rsid w:val="00B345C9"/>
    <w:rsid w:val="00B34642"/>
    <w:rsid w:val="00B34681"/>
    <w:rsid w:val="00B347C8"/>
    <w:rsid w:val="00B34886"/>
    <w:rsid w:val="00B3488B"/>
    <w:rsid w:val="00B34CD0"/>
    <w:rsid w:val="00B34E11"/>
    <w:rsid w:val="00B34E40"/>
    <w:rsid w:val="00B34F13"/>
    <w:rsid w:val="00B35035"/>
    <w:rsid w:val="00B3511C"/>
    <w:rsid w:val="00B35148"/>
    <w:rsid w:val="00B351D4"/>
    <w:rsid w:val="00B3539A"/>
    <w:rsid w:val="00B35839"/>
    <w:rsid w:val="00B35A49"/>
    <w:rsid w:val="00B35BA4"/>
    <w:rsid w:val="00B35CB3"/>
    <w:rsid w:val="00B35DB6"/>
    <w:rsid w:val="00B35E0F"/>
    <w:rsid w:val="00B35F8E"/>
    <w:rsid w:val="00B3648F"/>
    <w:rsid w:val="00B365BB"/>
    <w:rsid w:val="00B36731"/>
    <w:rsid w:val="00B3676A"/>
    <w:rsid w:val="00B36931"/>
    <w:rsid w:val="00B36B7C"/>
    <w:rsid w:val="00B36BDE"/>
    <w:rsid w:val="00B36C43"/>
    <w:rsid w:val="00B36D5C"/>
    <w:rsid w:val="00B3702D"/>
    <w:rsid w:val="00B37121"/>
    <w:rsid w:val="00B37A61"/>
    <w:rsid w:val="00B37B62"/>
    <w:rsid w:val="00B37CF2"/>
    <w:rsid w:val="00B37CF8"/>
    <w:rsid w:val="00B4003E"/>
    <w:rsid w:val="00B40292"/>
    <w:rsid w:val="00B4029F"/>
    <w:rsid w:val="00B402E8"/>
    <w:rsid w:val="00B4052A"/>
    <w:rsid w:val="00B406B2"/>
    <w:rsid w:val="00B409F9"/>
    <w:rsid w:val="00B40BF6"/>
    <w:rsid w:val="00B40D73"/>
    <w:rsid w:val="00B40E3A"/>
    <w:rsid w:val="00B40FBE"/>
    <w:rsid w:val="00B40FE0"/>
    <w:rsid w:val="00B411A3"/>
    <w:rsid w:val="00B412CB"/>
    <w:rsid w:val="00B412F0"/>
    <w:rsid w:val="00B41351"/>
    <w:rsid w:val="00B413B4"/>
    <w:rsid w:val="00B4153B"/>
    <w:rsid w:val="00B415EF"/>
    <w:rsid w:val="00B41831"/>
    <w:rsid w:val="00B41A53"/>
    <w:rsid w:val="00B41ABC"/>
    <w:rsid w:val="00B41AD3"/>
    <w:rsid w:val="00B41B34"/>
    <w:rsid w:val="00B41C40"/>
    <w:rsid w:val="00B41C4B"/>
    <w:rsid w:val="00B41C59"/>
    <w:rsid w:val="00B41DAA"/>
    <w:rsid w:val="00B41E75"/>
    <w:rsid w:val="00B41E7F"/>
    <w:rsid w:val="00B421F9"/>
    <w:rsid w:val="00B42330"/>
    <w:rsid w:val="00B4239C"/>
    <w:rsid w:val="00B424BB"/>
    <w:rsid w:val="00B424F2"/>
    <w:rsid w:val="00B426F3"/>
    <w:rsid w:val="00B4279C"/>
    <w:rsid w:val="00B427E4"/>
    <w:rsid w:val="00B42879"/>
    <w:rsid w:val="00B42AD0"/>
    <w:rsid w:val="00B42B9A"/>
    <w:rsid w:val="00B42BC3"/>
    <w:rsid w:val="00B42F09"/>
    <w:rsid w:val="00B430D3"/>
    <w:rsid w:val="00B4317F"/>
    <w:rsid w:val="00B4326A"/>
    <w:rsid w:val="00B43292"/>
    <w:rsid w:val="00B432D4"/>
    <w:rsid w:val="00B437BD"/>
    <w:rsid w:val="00B43985"/>
    <w:rsid w:val="00B439FA"/>
    <w:rsid w:val="00B43BC8"/>
    <w:rsid w:val="00B43C60"/>
    <w:rsid w:val="00B43D25"/>
    <w:rsid w:val="00B43D4D"/>
    <w:rsid w:val="00B440CF"/>
    <w:rsid w:val="00B44195"/>
    <w:rsid w:val="00B44236"/>
    <w:rsid w:val="00B4425A"/>
    <w:rsid w:val="00B443C5"/>
    <w:rsid w:val="00B444DF"/>
    <w:rsid w:val="00B44546"/>
    <w:rsid w:val="00B445F9"/>
    <w:rsid w:val="00B44666"/>
    <w:rsid w:val="00B4485B"/>
    <w:rsid w:val="00B44966"/>
    <w:rsid w:val="00B44B77"/>
    <w:rsid w:val="00B44BCB"/>
    <w:rsid w:val="00B44C84"/>
    <w:rsid w:val="00B44D29"/>
    <w:rsid w:val="00B44E53"/>
    <w:rsid w:val="00B45192"/>
    <w:rsid w:val="00B451CD"/>
    <w:rsid w:val="00B453FF"/>
    <w:rsid w:val="00B4540E"/>
    <w:rsid w:val="00B4581A"/>
    <w:rsid w:val="00B45877"/>
    <w:rsid w:val="00B45A61"/>
    <w:rsid w:val="00B45AAB"/>
    <w:rsid w:val="00B45BCF"/>
    <w:rsid w:val="00B46177"/>
    <w:rsid w:val="00B4622C"/>
    <w:rsid w:val="00B462D6"/>
    <w:rsid w:val="00B46544"/>
    <w:rsid w:val="00B46681"/>
    <w:rsid w:val="00B466E8"/>
    <w:rsid w:val="00B468C8"/>
    <w:rsid w:val="00B46BBB"/>
    <w:rsid w:val="00B46CDF"/>
    <w:rsid w:val="00B47137"/>
    <w:rsid w:val="00B47210"/>
    <w:rsid w:val="00B4747E"/>
    <w:rsid w:val="00B4776B"/>
    <w:rsid w:val="00B47784"/>
    <w:rsid w:val="00B4783F"/>
    <w:rsid w:val="00B47C9A"/>
    <w:rsid w:val="00B47CEF"/>
    <w:rsid w:val="00B47E6F"/>
    <w:rsid w:val="00B47F1F"/>
    <w:rsid w:val="00B47F88"/>
    <w:rsid w:val="00B4E02D"/>
    <w:rsid w:val="00B5020A"/>
    <w:rsid w:val="00B50353"/>
    <w:rsid w:val="00B504F7"/>
    <w:rsid w:val="00B5055B"/>
    <w:rsid w:val="00B509C8"/>
    <w:rsid w:val="00B50E38"/>
    <w:rsid w:val="00B50F70"/>
    <w:rsid w:val="00B510BC"/>
    <w:rsid w:val="00B511A4"/>
    <w:rsid w:val="00B51367"/>
    <w:rsid w:val="00B51406"/>
    <w:rsid w:val="00B51420"/>
    <w:rsid w:val="00B5148B"/>
    <w:rsid w:val="00B51526"/>
    <w:rsid w:val="00B51683"/>
    <w:rsid w:val="00B516CD"/>
    <w:rsid w:val="00B51843"/>
    <w:rsid w:val="00B51A40"/>
    <w:rsid w:val="00B51A4B"/>
    <w:rsid w:val="00B51B72"/>
    <w:rsid w:val="00B51B9E"/>
    <w:rsid w:val="00B51C7D"/>
    <w:rsid w:val="00B51FEF"/>
    <w:rsid w:val="00B52078"/>
    <w:rsid w:val="00B520E8"/>
    <w:rsid w:val="00B52232"/>
    <w:rsid w:val="00B52345"/>
    <w:rsid w:val="00B5237A"/>
    <w:rsid w:val="00B52540"/>
    <w:rsid w:val="00B52559"/>
    <w:rsid w:val="00B52646"/>
    <w:rsid w:val="00B52742"/>
    <w:rsid w:val="00B528C5"/>
    <w:rsid w:val="00B529F2"/>
    <w:rsid w:val="00B52AAD"/>
    <w:rsid w:val="00B52D69"/>
    <w:rsid w:val="00B52F6C"/>
    <w:rsid w:val="00B52FEA"/>
    <w:rsid w:val="00B53023"/>
    <w:rsid w:val="00B530BB"/>
    <w:rsid w:val="00B534EE"/>
    <w:rsid w:val="00B53822"/>
    <w:rsid w:val="00B53827"/>
    <w:rsid w:val="00B53A1E"/>
    <w:rsid w:val="00B53D89"/>
    <w:rsid w:val="00B53DCF"/>
    <w:rsid w:val="00B53EF5"/>
    <w:rsid w:val="00B5404A"/>
    <w:rsid w:val="00B5418D"/>
    <w:rsid w:val="00B54283"/>
    <w:rsid w:val="00B5428C"/>
    <w:rsid w:val="00B542FA"/>
    <w:rsid w:val="00B543C8"/>
    <w:rsid w:val="00B5451C"/>
    <w:rsid w:val="00B54551"/>
    <w:rsid w:val="00B54552"/>
    <w:rsid w:val="00B545EF"/>
    <w:rsid w:val="00B5475E"/>
    <w:rsid w:val="00B547AF"/>
    <w:rsid w:val="00B54989"/>
    <w:rsid w:val="00B54ADC"/>
    <w:rsid w:val="00B54B71"/>
    <w:rsid w:val="00B54CF2"/>
    <w:rsid w:val="00B54D7C"/>
    <w:rsid w:val="00B54F55"/>
    <w:rsid w:val="00B54F8D"/>
    <w:rsid w:val="00B5510B"/>
    <w:rsid w:val="00B552D4"/>
    <w:rsid w:val="00B55379"/>
    <w:rsid w:val="00B553CF"/>
    <w:rsid w:val="00B553DC"/>
    <w:rsid w:val="00B55424"/>
    <w:rsid w:val="00B555B8"/>
    <w:rsid w:val="00B5594E"/>
    <w:rsid w:val="00B55ACA"/>
    <w:rsid w:val="00B55C19"/>
    <w:rsid w:val="00B55F89"/>
    <w:rsid w:val="00B55FA0"/>
    <w:rsid w:val="00B5612F"/>
    <w:rsid w:val="00B5637F"/>
    <w:rsid w:val="00B5650C"/>
    <w:rsid w:val="00B56517"/>
    <w:rsid w:val="00B566E0"/>
    <w:rsid w:val="00B5683D"/>
    <w:rsid w:val="00B5685D"/>
    <w:rsid w:val="00B569E9"/>
    <w:rsid w:val="00B56A17"/>
    <w:rsid w:val="00B56AE3"/>
    <w:rsid w:val="00B56CB5"/>
    <w:rsid w:val="00B56DC1"/>
    <w:rsid w:val="00B56DC9"/>
    <w:rsid w:val="00B56F4B"/>
    <w:rsid w:val="00B57089"/>
    <w:rsid w:val="00B571A3"/>
    <w:rsid w:val="00B573F0"/>
    <w:rsid w:val="00B575B6"/>
    <w:rsid w:val="00B57746"/>
    <w:rsid w:val="00B57861"/>
    <w:rsid w:val="00B57947"/>
    <w:rsid w:val="00B579AB"/>
    <w:rsid w:val="00B579DB"/>
    <w:rsid w:val="00B57C89"/>
    <w:rsid w:val="00B57E5B"/>
    <w:rsid w:val="00B60016"/>
    <w:rsid w:val="00B60219"/>
    <w:rsid w:val="00B602DD"/>
    <w:rsid w:val="00B60319"/>
    <w:rsid w:val="00B60359"/>
    <w:rsid w:val="00B60428"/>
    <w:rsid w:val="00B60556"/>
    <w:rsid w:val="00B607AD"/>
    <w:rsid w:val="00B607B8"/>
    <w:rsid w:val="00B607CF"/>
    <w:rsid w:val="00B607D9"/>
    <w:rsid w:val="00B60847"/>
    <w:rsid w:val="00B60B06"/>
    <w:rsid w:val="00B60BB3"/>
    <w:rsid w:val="00B60E6E"/>
    <w:rsid w:val="00B61021"/>
    <w:rsid w:val="00B61069"/>
    <w:rsid w:val="00B610F8"/>
    <w:rsid w:val="00B612BE"/>
    <w:rsid w:val="00B61333"/>
    <w:rsid w:val="00B6136C"/>
    <w:rsid w:val="00B615C0"/>
    <w:rsid w:val="00B616FA"/>
    <w:rsid w:val="00B6184F"/>
    <w:rsid w:val="00B61980"/>
    <w:rsid w:val="00B619AF"/>
    <w:rsid w:val="00B61A40"/>
    <w:rsid w:val="00B61B85"/>
    <w:rsid w:val="00B61CFF"/>
    <w:rsid w:val="00B61D14"/>
    <w:rsid w:val="00B61E5C"/>
    <w:rsid w:val="00B61E91"/>
    <w:rsid w:val="00B61F70"/>
    <w:rsid w:val="00B61FD8"/>
    <w:rsid w:val="00B622EF"/>
    <w:rsid w:val="00B62313"/>
    <w:rsid w:val="00B6237B"/>
    <w:rsid w:val="00B62414"/>
    <w:rsid w:val="00B627CD"/>
    <w:rsid w:val="00B62A18"/>
    <w:rsid w:val="00B62ACF"/>
    <w:rsid w:val="00B62C92"/>
    <w:rsid w:val="00B63169"/>
    <w:rsid w:val="00B6326D"/>
    <w:rsid w:val="00B63410"/>
    <w:rsid w:val="00B637C4"/>
    <w:rsid w:val="00B63870"/>
    <w:rsid w:val="00B63DA4"/>
    <w:rsid w:val="00B63FCE"/>
    <w:rsid w:val="00B640AB"/>
    <w:rsid w:val="00B6415B"/>
    <w:rsid w:val="00B64212"/>
    <w:rsid w:val="00B64270"/>
    <w:rsid w:val="00B64398"/>
    <w:rsid w:val="00B64484"/>
    <w:rsid w:val="00B645EE"/>
    <w:rsid w:val="00B645F8"/>
    <w:rsid w:val="00B646A6"/>
    <w:rsid w:val="00B6492D"/>
    <w:rsid w:val="00B64A3E"/>
    <w:rsid w:val="00B64B7E"/>
    <w:rsid w:val="00B64D52"/>
    <w:rsid w:val="00B64DC2"/>
    <w:rsid w:val="00B6510F"/>
    <w:rsid w:val="00B652B0"/>
    <w:rsid w:val="00B65590"/>
    <w:rsid w:val="00B657B5"/>
    <w:rsid w:val="00B65820"/>
    <w:rsid w:val="00B659B5"/>
    <w:rsid w:val="00B65A86"/>
    <w:rsid w:val="00B65D1C"/>
    <w:rsid w:val="00B65DAC"/>
    <w:rsid w:val="00B65E49"/>
    <w:rsid w:val="00B65F96"/>
    <w:rsid w:val="00B660D8"/>
    <w:rsid w:val="00B66258"/>
    <w:rsid w:val="00B6638D"/>
    <w:rsid w:val="00B664DD"/>
    <w:rsid w:val="00B664EC"/>
    <w:rsid w:val="00B66801"/>
    <w:rsid w:val="00B66D12"/>
    <w:rsid w:val="00B66D5F"/>
    <w:rsid w:val="00B66E53"/>
    <w:rsid w:val="00B672F4"/>
    <w:rsid w:val="00B6749E"/>
    <w:rsid w:val="00B6756C"/>
    <w:rsid w:val="00B676FE"/>
    <w:rsid w:val="00B67889"/>
    <w:rsid w:val="00B6796C"/>
    <w:rsid w:val="00B67B2B"/>
    <w:rsid w:val="00B67E65"/>
    <w:rsid w:val="00B67E92"/>
    <w:rsid w:val="00B67F1A"/>
    <w:rsid w:val="00B70046"/>
    <w:rsid w:val="00B70171"/>
    <w:rsid w:val="00B70333"/>
    <w:rsid w:val="00B7056C"/>
    <w:rsid w:val="00B706D7"/>
    <w:rsid w:val="00B70719"/>
    <w:rsid w:val="00B70A49"/>
    <w:rsid w:val="00B70ACC"/>
    <w:rsid w:val="00B70B9E"/>
    <w:rsid w:val="00B70BC6"/>
    <w:rsid w:val="00B70DF7"/>
    <w:rsid w:val="00B70E7F"/>
    <w:rsid w:val="00B70EDB"/>
    <w:rsid w:val="00B710AC"/>
    <w:rsid w:val="00B71169"/>
    <w:rsid w:val="00B711B6"/>
    <w:rsid w:val="00B711B7"/>
    <w:rsid w:val="00B711D5"/>
    <w:rsid w:val="00B713A5"/>
    <w:rsid w:val="00B714E2"/>
    <w:rsid w:val="00B71574"/>
    <w:rsid w:val="00B71A5D"/>
    <w:rsid w:val="00B72005"/>
    <w:rsid w:val="00B72047"/>
    <w:rsid w:val="00B72056"/>
    <w:rsid w:val="00B7216F"/>
    <w:rsid w:val="00B72184"/>
    <w:rsid w:val="00B721F0"/>
    <w:rsid w:val="00B7254B"/>
    <w:rsid w:val="00B726C8"/>
    <w:rsid w:val="00B726F0"/>
    <w:rsid w:val="00B7273B"/>
    <w:rsid w:val="00B7277F"/>
    <w:rsid w:val="00B727B8"/>
    <w:rsid w:val="00B7281F"/>
    <w:rsid w:val="00B72CDE"/>
    <w:rsid w:val="00B72D06"/>
    <w:rsid w:val="00B72D99"/>
    <w:rsid w:val="00B72EC3"/>
    <w:rsid w:val="00B730EA"/>
    <w:rsid w:val="00B73259"/>
    <w:rsid w:val="00B73453"/>
    <w:rsid w:val="00B734B5"/>
    <w:rsid w:val="00B735CA"/>
    <w:rsid w:val="00B736D3"/>
    <w:rsid w:val="00B73717"/>
    <w:rsid w:val="00B737C7"/>
    <w:rsid w:val="00B73823"/>
    <w:rsid w:val="00B7382F"/>
    <w:rsid w:val="00B73954"/>
    <w:rsid w:val="00B73977"/>
    <w:rsid w:val="00B73AB4"/>
    <w:rsid w:val="00B73C61"/>
    <w:rsid w:val="00B73F01"/>
    <w:rsid w:val="00B74083"/>
    <w:rsid w:val="00B741B7"/>
    <w:rsid w:val="00B741DB"/>
    <w:rsid w:val="00B742C3"/>
    <w:rsid w:val="00B74306"/>
    <w:rsid w:val="00B7452F"/>
    <w:rsid w:val="00B7487A"/>
    <w:rsid w:val="00B74910"/>
    <w:rsid w:val="00B74913"/>
    <w:rsid w:val="00B74A0D"/>
    <w:rsid w:val="00B74B9E"/>
    <w:rsid w:val="00B74EC0"/>
    <w:rsid w:val="00B75103"/>
    <w:rsid w:val="00B7521A"/>
    <w:rsid w:val="00B75296"/>
    <w:rsid w:val="00B75303"/>
    <w:rsid w:val="00B75667"/>
    <w:rsid w:val="00B759E3"/>
    <w:rsid w:val="00B75C6D"/>
    <w:rsid w:val="00B75F2C"/>
    <w:rsid w:val="00B76098"/>
    <w:rsid w:val="00B760B4"/>
    <w:rsid w:val="00B7623C"/>
    <w:rsid w:val="00B764A1"/>
    <w:rsid w:val="00B76665"/>
    <w:rsid w:val="00B766F3"/>
    <w:rsid w:val="00B76727"/>
    <w:rsid w:val="00B76AA3"/>
    <w:rsid w:val="00B76B18"/>
    <w:rsid w:val="00B76CCE"/>
    <w:rsid w:val="00B76CD9"/>
    <w:rsid w:val="00B77031"/>
    <w:rsid w:val="00B7703C"/>
    <w:rsid w:val="00B77062"/>
    <w:rsid w:val="00B7709F"/>
    <w:rsid w:val="00B7717B"/>
    <w:rsid w:val="00B774CC"/>
    <w:rsid w:val="00B774D9"/>
    <w:rsid w:val="00B7763D"/>
    <w:rsid w:val="00B77808"/>
    <w:rsid w:val="00B7784E"/>
    <w:rsid w:val="00B77CE6"/>
    <w:rsid w:val="00B77D8A"/>
    <w:rsid w:val="00B77DB9"/>
    <w:rsid w:val="00B77E43"/>
    <w:rsid w:val="00B77EC2"/>
    <w:rsid w:val="00B80048"/>
    <w:rsid w:val="00B801AF"/>
    <w:rsid w:val="00B8053A"/>
    <w:rsid w:val="00B8053B"/>
    <w:rsid w:val="00B80733"/>
    <w:rsid w:val="00B80735"/>
    <w:rsid w:val="00B80795"/>
    <w:rsid w:val="00B80828"/>
    <w:rsid w:val="00B809A2"/>
    <w:rsid w:val="00B80ABC"/>
    <w:rsid w:val="00B80C54"/>
    <w:rsid w:val="00B80F5B"/>
    <w:rsid w:val="00B81578"/>
    <w:rsid w:val="00B815FF"/>
    <w:rsid w:val="00B81671"/>
    <w:rsid w:val="00B81684"/>
    <w:rsid w:val="00B81758"/>
    <w:rsid w:val="00B817F4"/>
    <w:rsid w:val="00B8180F"/>
    <w:rsid w:val="00B81A03"/>
    <w:rsid w:val="00B81B44"/>
    <w:rsid w:val="00B81BC4"/>
    <w:rsid w:val="00B81E16"/>
    <w:rsid w:val="00B81EE0"/>
    <w:rsid w:val="00B81FEB"/>
    <w:rsid w:val="00B8206A"/>
    <w:rsid w:val="00B821A5"/>
    <w:rsid w:val="00B821AB"/>
    <w:rsid w:val="00B823CA"/>
    <w:rsid w:val="00B8245D"/>
    <w:rsid w:val="00B8262E"/>
    <w:rsid w:val="00B82640"/>
    <w:rsid w:val="00B828D6"/>
    <w:rsid w:val="00B82D64"/>
    <w:rsid w:val="00B82F4C"/>
    <w:rsid w:val="00B82F80"/>
    <w:rsid w:val="00B830F7"/>
    <w:rsid w:val="00B8321E"/>
    <w:rsid w:val="00B833AF"/>
    <w:rsid w:val="00B83539"/>
    <w:rsid w:val="00B8364A"/>
    <w:rsid w:val="00B8390B"/>
    <w:rsid w:val="00B8393F"/>
    <w:rsid w:val="00B83962"/>
    <w:rsid w:val="00B83AB3"/>
    <w:rsid w:val="00B83AC3"/>
    <w:rsid w:val="00B83D95"/>
    <w:rsid w:val="00B83DF6"/>
    <w:rsid w:val="00B83EC6"/>
    <w:rsid w:val="00B8408E"/>
    <w:rsid w:val="00B84634"/>
    <w:rsid w:val="00B848A5"/>
    <w:rsid w:val="00B84A41"/>
    <w:rsid w:val="00B84B57"/>
    <w:rsid w:val="00B84BE8"/>
    <w:rsid w:val="00B853F0"/>
    <w:rsid w:val="00B854D5"/>
    <w:rsid w:val="00B85581"/>
    <w:rsid w:val="00B8564B"/>
    <w:rsid w:val="00B8569C"/>
    <w:rsid w:val="00B85740"/>
    <w:rsid w:val="00B858D9"/>
    <w:rsid w:val="00B85C34"/>
    <w:rsid w:val="00B85E03"/>
    <w:rsid w:val="00B85F67"/>
    <w:rsid w:val="00B862F5"/>
    <w:rsid w:val="00B863EC"/>
    <w:rsid w:val="00B86557"/>
    <w:rsid w:val="00B86734"/>
    <w:rsid w:val="00B8692C"/>
    <w:rsid w:val="00B869B5"/>
    <w:rsid w:val="00B86A4F"/>
    <w:rsid w:val="00B86A94"/>
    <w:rsid w:val="00B86BDC"/>
    <w:rsid w:val="00B86D63"/>
    <w:rsid w:val="00B86EBE"/>
    <w:rsid w:val="00B8738C"/>
    <w:rsid w:val="00B874C3"/>
    <w:rsid w:val="00B874FB"/>
    <w:rsid w:val="00B875FE"/>
    <w:rsid w:val="00B8769E"/>
    <w:rsid w:val="00B876D1"/>
    <w:rsid w:val="00B8776F"/>
    <w:rsid w:val="00B877E8"/>
    <w:rsid w:val="00B8784E"/>
    <w:rsid w:val="00B87855"/>
    <w:rsid w:val="00B87AD7"/>
    <w:rsid w:val="00B87E62"/>
    <w:rsid w:val="00B90134"/>
    <w:rsid w:val="00B9064A"/>
    <w:rsid w:val="00B9074A"/>
    <w:rsid w:val="00B9087F"/>
    <w:rsid w:val="00B90C3C"/>
    <w:rsid w:val="00B90CAB"/>
    <w:rsid w:val="00B90DC8"/>
    <w:rsid w:val="00B90DDB"/>
    <w:rsid w:val="00B91259"/>
    <w:rsid w:val="00B9134E"/>
    <w:rsid w:val="00B91356"/>
    <w:rsid w:val="00B9136C"/>
    <w:rsid w:val="00B91541"/>
    <w:rsid w:val="00B916BC"/>
    <w:rsid w:val="00B91785"/>
    <w:rsid w:val="00B91AD2"/>
    <w:rsid w:val="00B91C6F"/>
    <w:rsid w:val="00B91DF1"/>
    <w:rsid w:val="00B91DFF"/>
    <w:rsid w:val="00B91E0F"/>
    <w:rsid w:val="00B922DA"/>
    <w:rsid w:val="00B9230D"/>
    <w:rsid w:val="00B92441"/>
    <w:rsid w:val="00B926E0"/>
    <w:rsid w:val="00B92829"/>
    <w:rsid w:val="00B9289C"/>
    <w:rsid w:val="00B928B6"/>
    <w:rsid w:val="00B928D8"/>
    <w:rsid w:val="00B92B74"/>
    <w:rsid w:val="00B92D0E"/>
    <w:rsid w:val="00B931E9"/>
    <w:rsid w:val="00B93256"/>
    <w:rsid w:val="00B932BD"/>
    <w:rsid w:val="00B932C7"/>
    <w:rsid w:val="00B932DA"/>
    <w:rsid w:val="00B9332D"/>
    <w:rsid w:val="00B93417"/>
    <w:rsid w:val="00B935F0"/>
    <w:rsid w:val="00B93994"/>
    <w:rsid w:val="00B939C6"/>
    <w:rsid w:val="00B93A34"/>
    <w:rsid w:val="00B93AEC"/>
    <w:rsid w:val="00B93AFF"/>
    <w:rsid w:val="00B93B55"/>
    <w:rsid w:val="00B93B9E"/>
    <w:rsid w:val="00B93C36"/>
    <w:rsid w:val="00B93CC9"/>
    <w:rsid w:val="00B93DCA"/>
    <w:rsid w:val="00B93E45"/>
    <w:rsid w:val="00B93F03"/>
    <w:rsid w:val="00B9401D"/>
    <w:rsid w:val="00B94054"/>
    <w:rsid w:val="00B94078"/>
    <w:rsid w:val="00B94253"/>
    <w:rsid w:val="00B9436E"/>
    <w:rsid w:val="00B9446C"/>
    <w:rsid w:val="00B9456E"/>
    <w:rsid w:val="00B945A6"/>
    <w:rsid w:val="00B94882"/>
    <w:rsid w:val="00B94920"/>
    <w:rsid w:val="00B94989"/>
    <w:rsid w:val="00B94ECB"/>
    <w:rsid w:val="00B950A3"/>
    <w:rsid w:val="00B950E8"/>
    <w:rsid w:val="00B95242"/>
    <w:rsid w:val="00B953FD"/>
    <w:rsid w:val="00B954F1"/>
    <w:rsid w:val="00B954FC"/>
    <w:rsid w:val="00B956B2"/>
    <w:rsid w:val="00B95774"/>
    <w:rsid w:val="00B95945"/>
    <w:rsid w:val="00B95971"/>
    <w:rsid w:val="00B95990"/>
    <w:rsid w:val="00B95A04"/>
    <w:rsid w:val="00B95B13"/>
    <w:rsid w:val="00B95B43"/>
    <w:rsid w:val="00B95C49"/>
    <w:rsid w:val="00B95D07"/>
    <w:rsid w:val="00B95EEB"/>
    <w:rsid w:val="00B95EEF"/>
    <w:rsid w:val="00B96074"/>
    <w:rsid w:val="00B9615D"/>
    <w:rsid w:val="00B96228"/>
    <w:rsid w:val="00B962D6"/>
    <w:rsid w:val="00B96313"/>
    <w:rsid w:val="00B964A9"/>
    <w:rsid w:val="00B964DB"/>
    <w:rsid w:val="00B967EB"/>
    <w:rsid w:val="00B9698A"/>
    <w:rsid w:val="00B96ABF"/>
    <w:rsid w:val="00B96CBF"/>
    <w:rsid w:val="00B96CF0"/>
    <w:rsid w:val="00B96DA2"/>
    <w:rsid w:val="00B97083"/>
    <w:rsid w:val="00B97170"/>
    <w:rsid w:val="00B971C4"/>
    <w:rsid w:val="00B973D0"/>
    <w:rsid w:val="00B973DD"/>
    <w:rsid w:val="00B9770D"/>
    <w:rsid w:val="00B97726"/>
    <w:rsid w:val="00B9774E"/>
    <w:rsid w:val="00B9776C"/>
    <w:rsid w:val="00B977E6"/>
    <w:rsid w:val="00B97924"/>
    <w:rsid w:val="00B97AA9"/>
    <w:rsid w:val="00B97AE6"/>
    <w:rsid w:val="00B97B85"/>
    <w:rsid w:val="00B97C3D"/>
    <w:rsid w:val="00B97C80"/>
    <w:rsid w:val="00B97CA2"/>
    <w:rsid w:val="00B97D66"/>
    <w:rsid w:val="00B97F04"/>
    <w:rsid w:val="00BA01D7"/>
    <w:rsid w:val="00BA03AC"/>
    <w:rsid w:val="00BA03F8"/>
    <w:rsid w:val="00BA04DF"/>
    <w:rsid w:val="00BA04E5"/>
    <w:rsid w:val="00BA067F"/>
    <w:rsid w:val="00BA0B66"/>
    <w:rsid w:val="00BA0B85"/>
    <w:rsid w:val="00BA0D17"/>
    <w:rsid w:val="00BA105A"/>
    <w:rsid w:val="00BA106C"/>
    <w:rsid w:val="00BA1143"/>
    <w:rsid w:val="00BA1151"/>
    <w:rsid w:val="00BA1320"/>
    <w:rsid w:val="00BA13E0"/>
    <w:rsid w:val="00BA13E5"/>
    <w:rsid w:val="00BA14E7"/>
    <w:rsid w:val="00BA17C4"/>
    <w:rsid w:val="00BA18E7"/>
    <w:rsid w:val="00BA1A09"/>
    <w:rsid w:val="00BA1AB6"/>
    <w:rsid w:val="00BA1ABD"/>
    <w:rsid w:val="00BA1AEA"/>
    <w:rsid w:val="00BA1B3B"/>
    <w:rsid w:val="00BA1C20"/>
    <w:rsid w:val="00BA2062"/>
    <w:rsid w:val="00BA20AB"/>
    <w:rsid w:val="00BA20C7"/>
    <w:rsid w:val="00BA2213"/>
    <w:rsid w:val="00BA2381"/>
    <w:rsid w:val="00BA242B"/>
    <w:rsid w:val="00BA25DB"/>
    <w:rsid w:val="00BA270E"/>
    <w:rsid w:val="00BA2729"/>
    <w:rsid w:val="00BA283C"/>
    <w:rsid w:val="00BA2AEB"/>
    <w:rsid w:val="00BA2B09"/>
    <w:rsid w:val="00BA2B57"/>
    <w:rsid w:val="00BA2DED"/>
    <w:rsid w:val="00BA2E40"/>
    <w:rsid w:val="00BA30A8"/>
    <w:rsid w:val="00BA3129"/>
    <w:rsid w:val="00BA3210"/>
    <w:rsid w:val="00BA32A7"/>
    <w:rsid w:val="00BA35BC"/>
    <w:rsid w:val="00BA3902"/>
    <w:rsid w:val="00BA3974"/>
    <w:rsid w:val="00BA3A77"/>
    <w:rsid w:val="00BA3B47"/>
    <w:rsid w:val="00BA3BCE"/>
    <w:rsid w:val="00BA3C37"/>
    <w:rsid w:val="00BA3CC9"/>
    <w:rsid w:val="00BA3F29"/>
    <w:rsid w:val="00BA3F36"/>
    <w:rsid w:val="00BA4016"/>
    <w:rsid w:val="00BA40BE"/>
    <w:rsid w:val="00BA41A2"/>
    <w:rsid w:val="00BA447F"/>
    <w:rsid w:val="00BA465E"/>
    <w:rsid w:val="00BA48B3"/>
    <w:rsid w:val="00BA48D3"/>
    <w:rsid w:val="00BA48E0"/>
    <w:rsid w:val="00BA4C09"/>
    <w:rsid w:val="00BA5181"/>
    <w:rsid w:val="00BA5295"/>
    <w:rsid w:val="00BA533E"/>
    <w:rsid w:val="00BA5346"/>
    <w:rsid w:val="00BA54FB"/>
    <w:rsid w:val="00BA56DA"/>
    <w:rsid w:val="00BA5736"/>
    <w:rsid w:val="00BA590E"/>
    <w:rsid w:val="00BA5AA9"/>
    <w:rsid w:val="00BA5C97"/>
    <w:rsid w:val="00BA5DED"/>
    <w:rsid w:val="00BA5EFB"/>
    <w:rsid w:val="00BA5FD1"/>
    <w:rsid w:val="00BA6114"/>
    <w:rsid w:val="00BA6282"/>
    <w:rsid w:val="00BA6509"/>
    <w:rsid w:val="00BA659A"/>
    <w:rsid w:val="00BA67CE"/>
    <w:rsid w:val="00BA67E3"/>
    <w:rsid w:val="00BA68C1"/>
    <w:rsid w:val="00BA6B84"/>
    <w:rsid w:val="00BA6CFD"/>
    <w:rsid w:val="00BA6E66"/>
    <w:rsid w:val="00BA6EF7"/>
    <w:rsid w:val="00BA71D0"/>
    <w:rsid w:val="00BA725F"/>
    <w:rsid w:val="00BA7423"/>
    <w:rsid w:val="00BA742E"/>
    <w:rsid w:val="00BA74EE"/>
    <w:rsid w:val="00BA7541"/>
    <w:rsid w:val="00BA7688"/>
    <w:rsid w:val="00BA78E9"/>
    <w:rsid w:val="00BA7C2A"/>
    <w:rsid w:val="00BA7EB0"/>
    <w:rsid w:val="00BB01DB"/>
    <w:rsid w:val="00BB01E9"/>
    <w:rsid w:val="00BB021F"/>
    <w:rsid w:val="00BB0337"/>
    <w:rsid w:val="00BB0528"/>
    <w:rsid w:val="00BB0681"/>
    <w:rsid w:val="00BB070E"/>
    <w:rsid w:val="00BB0806"/>
    <w:rsid w:val="00BB095E"/>
    <w:rsid w:val="00BB0A2E"/>
    <w:rsid w:val="00BB0B3E"/>
    <w:rsid w:val="00BB0B63"/>
    <w:rsid w:val="00BB0C46"/>
    <w:rsid w:val="00BB0D75"/>
    <w:rsid w:val="00BB0E35"/>
    <w:rsid w:val="00BB0F16"/>
    <w:rsid w:val="00BB1040"/>
    <w:rsid w:val="00BB1058"/>
    <w:rsid w:val="00BB1119"/>
    <w:rsid w:val="00BB1126"/>
    <w:rsid w:val="00BB148C"/>
    <w:rsid w:val="00BB160C"/>
    <w:rsid w:val="00BB172E"/>
    <w:rsid w:val="00BB173D"/>
    <w:rsid w:val="00BB1958"/>
    <w:rsid w:val="00BB1966"/>
    <w:rsid w:val="00BB1AF6"/>
    <w:rsid w:val="00BB1B24"/>
    <w:rsid w:val="00BB1B3C"/>
    <w:rsid w:val="00BB1C4F"/>
    <w:rsid w:val="00BB1CB0"/>
    <w:rsid w:val="00BB1CFA"/>
    <w:rsid w:val="00BB1D50"/>
    <w:rsid w:val="00BB1E57"/>
    <w:rsid w:val="00BB1F8F"/>
    <w:rsid w:val="00BB2029"/>
    <w:rsid w:val="00BB225D"/>
    <w:rsid w:val="00BB22CE"/>
    <w:rsid w:val="00BB27AE"/>
    <w:rsid w:val="00BB28B4"/>
    <w:rsid w:val="00BB2AA4"/>
    <w:rsid w:val="00BB2E16"/>
    <w:rsid w:val="00BB2E8E"/>
    <w:rsid w:val="00BB2F0E"/>
    <w:rsid w:val="00BB30F6"/>
    <w:rsid w:val="00BB3131"/>
    <w:rsid w:val="00BB3211"/>
    <w:rsid w:val="00BB3333"/>
    <w:rsid w:val="00BB3355"/>
    <w:rsid w:val="00BB3357"/>
    <w:rsid w:val="00BB3378"/>
    <w:rsid w:val="00BB3470"/>
    <w:rsid w:val="00BB365A"/>
    <w:rsid w:val="00BB376A"/>
    <w:rsid w:val="00BB377F"/>
    <w:rsid w:val="00BB3903"/>
    <w:rsid w:val="00BB3C90"/>
    <w:rsid w:val="00BB3D69"/>
    <w:rsid w:val="00BB3DA6"/>
    <w:rsid w:val="00BB3EE8"/>
    <w:rsid w:val="00BB3F4C"/>
    <w:rsid w:val="00BB3F73"/>
    <w:rsid w:val="00BB3F8F"/>
    <w:rsid w:val="00BB3FFE"/>
    <w:rsid w:val="00BB4102"/>
    <w:rsid w:val="00BB424D"/>
    <w:rsid w:val="00BB46C1"/>
    <w:rsid w:val="00BB4A42"/>
    <w:rsid w:val="00BB4B18"/>
    <w:rsid w:val="00BB4CA1"/>
    <w:rsid w:val="00BB5061"/>
    <w:rsid w:val="00BB51D1"/>
    <w:rsid w:val="00BB5216"/>
    <w:rsid w:val="00BB5321"/>
    <w:rsid w:val="00BB5415"/>
    <w:rsid w:val="00BB5547"/>
    <w:rsid w:val="00BB56F2"/>
    <w:rsid w:val="00BB56F3"/>
    <w:rsid w:val="00BB5791"/>
    <w:rsid w:val="00BB5BF1"/>
    <w:rsid w:val="00BB5D2B"/>
    <w:rsid w:val="00BB6005"/>
    <w:rsid w:val="00BB602A"/>
    <w:rsid w:val="00BB60CC"/>
    <w:rsid w:val="00BB61DC"/>
    <w:rsid w:val="00BB6431"/>
    <w:rsid w:val="00BB6472"/>
    <w:rsid w:val="00BB6854"/>
    <w:rsid w:val="00BB6A65"/>
    <w:rsid w:val="00BB6BD8"/>
    <w:rsid w:val="00BB6BF5"/>
    <w:rsid w:val="00BB6C44"/>
    <w:rsid w:val="00BB6C81"/>
    <w:rsid w:val="00BB6D46"/>
    <w:rsid w:val="00BB7082"/>
    <w:rsid w:val="00BB71EC"/>
    <w:rsid w:val="00BB722F"/>
    <w:rsid w:val="00BB723D"/>
    <w:rsid w:val="00BB724B"/>
    <w:rsid w:val="00BB7314"/>
    <w:rsid w:val="00BB7634"/>
    <w:rsid w:val="00BB7713"/>
    <w:rsid w:val="00BB773A"/>
    <w:rsid w:val="00BB7C31"/>
    <w:rsid w:val="00BB7D4C"/>
    <w:rsid w:val="00BC0105"/>
    <w:rsid w:val="00BC0138"/>
    <w:rsid w:val="00BC0654"/>
    <w:rsid w:val="00BC07F7"/>
    <w:rsid w:val="00BC0879"/>
    <w:rsid w:val="00BC0881"/>
    <w:rsid w:val="00BC0B12"/>
    <w:rsid w:val="00BC0F2E"/>
    <w:rsid w:val="00BC1017"/>
    <w:rsid w:val="00BC10B0"/>
    <w:rsid w:val="00BC10D5"/>
    <w:rsid w:val="00BC1373"/>
    <w:rsid w:val="00BC13B5"/>
    <w:rsid w:val="00BC16A7"/>
    <w:rsid w:val="00BC16BD"/>
    <w:rsid w:val="00BC16BF"/>
    <w:rsid w:val="00BC16E6"/>
    <w:rsid w:val="00BC16F2"/>
    <w:rsid w:val="00BC182A"/>
    <w:rsid w:val="00BC188C"/>
    <w:rsid w:val="00BC1A03"/>
    <w:rsid w:val="00BC1A99"/>
    <w:rsid w:val="00BC1BBC"/>
    <w:rsid w:val="00BC1DFE"/>
    <w:rsid w:val="00BC201A"/>
    <w:rsid w:val="00BC238E"/>
    <w:rsid w:val="00BC2517"/>
    <w:rsid w:val="00BC2830"/>
    <w:rsid w:val="00BC28F3"/>
    <w:rsid w:val="00BC2910"/>
    <w:rsid w:val="00BC29AE"/>
    <w:rsid w:val="00BC2B00"/>
    <w:rsid w:val="00BC2BC7"/>
    <w:rsid w:val="00BC2EBE"/>
    <w:rsid w:val="00BC2EC5"/>
    <w:rsid w:val="00BC2F45"/>
    <w:rsid w:val="00BC3009"/>
    <w:rsid w:val="00BC300E"/>
    <w:rsid w:val="00BC3062"/>
    <w:rsid w:val="00BC321B"/>
    <w:rsid w:val="00BC344E"/>
    <w:rsid w:val="00BC3542"/>
    <w:rsid w:val="00BC3792"/>
    <w:rsid w:val="00BC37BB"/>
    <w:rsid w:val="00BC38B8"/>
    <w:rsid w:val="00BC39FA"/>
    <w:rsid w:val="00BC3A67"/>
    <w:rsid w:val="00BC3CF8"/>
    <w:rsid w:val="00BC3FE8"/>
    <w:rsid w:val="00BC4053"/>
    <w:rsid w:val="00BC4074"/>
    <w:rsid w:val="00BC424D"/>
    <w:rsid w:val="00BC43FF"/>
    <w:rsid w:val="00BC4560"/>
    <w:rsid w:val="00BC45CC"/>
    <w:rsid w:val="00BC4622"/>
    <w:rsid w:val="00BC4988"/>
    <w:rsid w:val="00BC499E"/>
    <w:rsid w:val="00BC4AE8"/>
    <w:rsid w:val="00BC4B84"/>
    <w:rsid w:val="00BC50B5"/>
    <w:rsid w:val="00BC52F9"/>
    <w:rsid w:val="00BC53A5"/>
    <w:rsid w:val="00BC5439"/>
    <w:rsid w:val="00BC5595"/>
    <w:rsid w:val="00BC5608"/>
    <w:rsid w:val="00BC57A5"/>
    <w:rsid w:val="00BC583C"/>
    <w:rsid w:val="00BC598D"/>
    <w:rsid w:val="00BC5B44"/>
    <w:rsid w:val="00BC5CE2"/>
    <w:rsid w:val="00BC635B"/>
    <w:rsid w:val="00BC6595"/>
    <w:rsid w:val="00BC6761"/>
    <w:rsid w:val="00BC682E"/>
    <w:rsid w:val="00BC68B7"/>
    <w:rsid w:val="00BC69C5"/>
    <w:rsid w:val="00BC6A80"/>
    <w:rsid w:val="00BC6F90"/>
    <w:rsid w:val="00BC70D5"/>
    <w:rsid w:val="00BC71C5"/>
    <w:rsid w:val="00BC72F9"/>
    <w:rsid w:val="00BC73CD"/>
    <w:rsid w:val="00BC75B3"/>
    <w:rsid w:val="00BC7659"/>
    <w:rsid w:val="00BC779B"/>
    <w:rsid w:val="00BC77C9"/>
    <w:rsid w:val="00BC7812"/>
    <w:rsid w:val="00BC7A42"/>
    <w:rsid w:val="00BD013E"/>
    <w:rsid w:val="00BD017B"/>
    <w:rsid w:val="00BD0267"/>
    <w:rsid w:val="00BD07A0"/>
    <w:rsid w:val="00BD082C"/>
    <w:rsid w:val="00BD0BFC"/>
    <w:rsid w:val="00BD0C96"/>
    <w:rsid w:val="00BD0CE1"/>
    <w:rsid w:val="00BD0F18"/>
    <w:rsid w:val="00BD0FC4"/>
    <w:rsid w:val="00BD140B"/>
    <w:rsid w:val="00BD1570"/>
    <w:rsid w:val="00BD15C4"/>
    <w:rsid w:val="00BD17C8"/>
    <w:rsid w:val="00BD181B"/>
    <w:rsid w:val="00BD1958"/>
    <w:rsid w:val="00BD1BD5"/>
    <w:rsid w:val="00BD1CE0"/>
    <w:rsid w:val="00BD1D4A"/>
    <w:rsid w:val="00BD238C"/>
    <w:rsid w:val="00BD2508"/>
    <w:rsid w:val="00BD25FA"/>
    <w:rsid w:val="00BD27F9"/>
    <w:rsid w:val="00BD2A08"/>
    <w:rsid w:val="00BD2A7B"/>
    <w:rsid w:val="00BD2A99"/>
    <w:rsid w:val="00BD2E3B"/>
    <w:rsid w:val="00BD2F55"/>
    <w:rsid w:val="00BD344F"/>
    <w:rsid w:val="00BD3837"/>
    <w:rsid w:val="00BD386B"/>
    <w:rsid w:val="00BD38E5"/>
    <w:rsid w:val="00BD3903"/>
    <w:rsid w:val="00BD3C69"/>
    <w:rsid w:val="00BD3D0D"/>
    <w:rsid w:val="00BD3D7A"/>
    <w:rsid w:val="00BD407E"/>
    <w:rsid w:val="00BD4159"/>
    <w:rsid w:val="00BD4586"/>
    <w:rsid w:val="00BD47C1"/>
    <w:rsid w:val="00BD48FC"/>
    <w:rsid w:val="00BD4C56"/>
    <w:rsid w:val="00BD4C74"/>
    <w:rsid w:val="00BD4E11"/>
    <w:rsid w:val="00BD4ECF"/>
    <w:rsid w:val="00BD4EE4"/>
    <w:rsid w:val="00BD4FC1"/>
    <w:rsid w:val="00BD50AA"/>
    <w:rsid w:val="00BD51D9"/>
    <w:rsid w:val="00BD5249"/>
    <w:rsid w:val="00BD56EC"/>
    <w:rsid w:val="00BD57AC"/>
    <w:rsid w:val="00BD5932"/>
    <w:rsid w:val="00BD594D"/>
    <w:rsid w:val="00BD5A26"/>
    <w:rsid w:val="00BD5C22"/>
    <w:rsid w:val="00BD5CD8"/>
    <w:rsid w:val="00BD5D52"/>
    <w:rsid w:val="00BD5EAD"/>
    <w:rsid w:val="00BD5FA4"/>
    <w:rsid w:val="00BD6185"/>
    <w:rsid w:val="00BD63DD"/>
    <w:rsid w:val="00BD6509"/>
    <w:rsid w:val="00BD6821"/>
    <w:rsid w:val="00BD689C"/>
    <w:rsid w:val="00BD6A22"/>
    <w:rsid w:val="00BD6A70"/>
    <w:rsid w:val="00BD6BF3"/>
    <w:rsid w:val="00BD6D70"/>
    <w:rsid w:val="00BD6D79"/>
    <w:rsid w:val="00BD6E7E"/>
    <w:rsid w:val="00BD6FE7"/>
    <w:rsid w:val="00BD7038"/>
    <w:rsid w:val="00BD70C6"/>
    <w:rsid w:val="00BD70EF"/>
    <w:rsid w:val="00BD70F7"/>
    <w:rsid w:val="00BD75A9"/>
    <w:rsid w:val="00BD75FF"/>
    <w:rsid w:val="00BD7655"/>
    <w:rsid w:val="00BD7A82"/>
    <w:rsid w:val="00BD7BCA"/>
    <w:rsid w:val="00BD7C38"/>
    <w:rsid w:val="00BD7C8C"/>
    <w:rsid w:val="00BD7E28"/>
    <w:rsid w:val="00BD7F67"/>
    <w:rsid w:val="00BD7F9E"/>
    <w:rsid w:val="00BE0111"/>
    <w:rsid w:val="00BE0222"/>
    <w:rsid w:val="00BE02E6"/>
    <w:rsid w:val="00BE06A9"/>
    <w:rsid w:val="00BE072F"/>
    <w:rsid w:val="00BE07F5"/>
    <w:rsid w:val="00BE0A68"/>
    <w:rsid w:val="00BE0CB0"/>
    <w:rsid w:val="00BE0CDC"/>
    <w:rsid w:val="00BE0D09"/>
    <w:rsid w:val="00BE0D14"/>
    <w:rsid w:val="00BE13B8"/>
    <w:rsid w:val="00BE1691"/>
    <w:rsid w:val="00BE16C5"/>
    <w:rsid w:val="00BE16C6"/>
    <w:rsid w:val="00BE16E2"/>
    <w:rsid w:val="00BE17C5"/>
    <w:rsid w:val="00BE1959"/>
    <w:rsid w:val="00BE197A"/>
    <w:rsid w:val="00BE1A06"/>
    <w:rsid w:val="00BE1CEA"/>
    <w:rsid w:val="00BE1E3E"/>
    <w:rsid w:val="00BE1EBC"/>
    <w:rsid w:val="00BE1F51"/>
    <w:rsid w:val="00BE1FF0"/>
    <w:rsid w:val="00BE20BC"/>
    <w:rsid w:val="00BE210F"/>
    <w:rsid w:val="00BE21C8"/>
    <w:rsid w:val="00BE2222"/>
    <w:rsid w:val="00BE254D"/>
    <w:rsid w:val="00BE269D"/>
    <w:rsid w:val="00BE28FE"/>
    <w:rsid w:val="00BE296A"/>
    <w:rsid w:val="00BE2BA9"/>
    <w:rsid w:val="00BE312F"/>
    <w:rsid w:val="00BE32F1"/>
    <w:rsid w:val="00BE399E"/>
    <w:rsid w:val="00BE3A8E"/>
    <w:rsid w:val="00BE3EA0"/>
    <w:rsid w:val="00BE3F08"/>
    <w:rsid w:val="00BE403F"/>
    <w:rsid w:val="00BE4196"/>
    <w:rsid w:val="00BE475F"/>
    <w:rsid w:val="00BE47A3"/>
    <w:rsid w:val="00BE4B2A"/>
    <w:rsid w:val="00BE4C47"/>
    <w:rsid w:val="00BE4ECF"/>
    <w:rsid w:val="00BE51CA"/>
    <w:rsid w:val="00BE5519"/>
    <w:rsid w:val="00BE5572"/>
    <w:rsid w:val="00BE55CB"/>
    <w:rsid w:val="00BE57B1"/>
    <w:rsid w:val="00BE57F5"/>
    <w:rsid w:val="00BE5813"/>
    <w:rsid w:val="00BE58D6"/>
    <w:rsid w:val="00BE5B5C"/>
    <w:rsid w:val="00BE5CFD"/>
    <w:rsid w:val="00BE5DD8"/>
    <w:rsid w:val="00BE5EAD"/>
    <w:rsid w:val="00BE5EE6"/>
    <w:rsid w:val="00BE5F02"/>
    <w:rsid w:val="00BE6018"/>
    <w:rsid w:val="00BE6082"/>
    <w:rsid w:val="00BE61F1"/>
    <w:rsid w:val="00BE6468"/>
    <w:rsid w:val="00BE654A"/>
    <w:rsid w:val="00BE65B3"/>
    <w:rsid w:val="00BE65D0"/>
    <w:rsid w:val="00BE667B"/>
    <w:rsid w:val="00BE6880"/>
    <w:rsid w:val="00BE6A6D"/>
    <w:rsid w:val="00BE6A6F"/>
    <w:rsid w:val="00BE6A81"/>
    <w:rsid w:val="00BE6C01"/>
    <w:rsid w:val="00BE6E91"/>
    <w:rsid w:val="00BE6F47"/>
    <w:rsid w:val="00BE6FE1"/>
    <w:rsid w:val="00BE70AA"/>
    <w:rsid w:val="00BE7173"/>
    <w:rsid w:val="00BE71B4"/>
    <w:rsid w:val="00BE739D"/>
    <w:rsid w:val="00BE741A"/>
    <w:rsid w:val="00BE761C"/>
    <w:rsid w:val="00BE78BB"/>
    <w:rsid w:val="00BE7973"/>
    <w:rsid w:val="00BE7A96"/>
    <w:rsid w:val="00BE7B27"/>
    <w:rsid w:val="00BE7BB7"/>
    <w:rsid w:val="00BE7BDC"/>
    <w:rsid w:val="00BE7D42"/>
    <w:rsid w:val="00BF0058"/>
    <w:rsid w:val="00BF00CA"/>
    <w:rsid w:val="00BF02E6"/>
    <w:rsid w:val="00BF02FF"/>
    <w:rsid w:val="00BF0651"/>
    <w:rsid w:val="00BF0768"/>
    <w:rsid w:val="00BF0849"/>
    <w:rsid w:val="00BF08B0"/>
    <w:rsid w:val="00BF09D8"/>
    <w:rsid w:val="00BF0CEB"/>
    <w:rsid w:val="00BF0DD6"/>
    <w:rsid w:val="00BF0E43"/>
    <w:rsid w:val="00BF0EB4"/>
    <w:rsid w:val="00BF0F15"/>
    <w:rsid w:val="00BF10D2"/>
    <w:rsid w:val="00BF120B"/>
    <w:rsid w:val="00BF12B0"/>
    <w:rsid w:val="00BF1309"/>
    <w:rsid w:val="00BF17A3"/>
    <w:rsid w:val="00BF184C"/>
    <w:rsid w:val="00BF18F7"/>
    <w:rsid w:val="00BF1A6E"/>
    <w:rsid w:val="00BF1A78"/>
    <w:rsid w:val="00BF1B79"/>
    <w:rsid w:val="00BF1EB6"/>
    <w:rsid w:val="00BF2099"/>
    <w:rsid w:val="00BF2142"/>
    <w:rsid w:val="00BF220D"/>
    <w:rsid w:val="00BF2223"/>
    <w:rsid w:val="00BF22EE"/>
    <w:rsid w:val="00BF2372"/>
    <w:rsid w:val="00BF2448"/>
    <w:rsid w:val="00BF247E"/>
    <w:rsid w:val="00BF257E"/>
    <w:rsid w:val="00BF265E"/>
    <w:rsid w:val="00BF2817"/>
    <w:rsid w:val="00BF282B"/>
    <w:rsid w:val="00BF2872"/>
    <w:rsid w:val="00BF288B"/>
    <w:rsid w:val="00BF2B47"/>
    <w:rsid w:val="00BF2B67"/>
    <w:rsid w:val="00BF2B6A"/>
    <w:rsid w:val="00BF2C47"/>
    <w:rsid w:val="00BF31CB"/>
    <w:rsid w:val="00BF3202"/>
    <w:rsid w:val="00BF3292"/>
    <w:rsid w:val="00BF339F"/>
    <w:rsid w:val="00BF3598"/>
    <w:rsid w:val="00BF367B"/>
    <w:rsid w:val="00BF3697"/>
    <w:rsid w:val="00BF39D9"/>
    <w:rsid w:val="00BF3B91"/>
    <w:rsid w:val="00BF3C10"/>
    <w:rsid w:val="00BF3EA4"/>
    <w:rsid w:val="00BF3F2F"/>
    <w:rsid w:val="00BF3F5D"/>
    <w:rsid w:val="00BF3FFA"/>
    <w:rsid w:val="00BF4133"/>
    <w:rsid w:val="00BF42D8"/>
    <w:rsid w:val="00BF436F"/>
    <w:rsid w:val="00BF4509"/>
    <w:rsid w:val="00BF46F1"/>
    <w:rsid w:val="00BF4774"/>
    <w:rsid w:val="00BF4842"/>
    <w:rsid w:val="00BF4B69"/>
    <w:rsid w:val="00BF4E32"/>
    <w:rsid w:val="00BF4E7A"/>
    <w:rsid w:val="00BF4EC3"/>
    <w:rsid w:val="00BF52C6"/>
    <w:rsid w:val="00BF5526"/>
    <w:rsid w:val="00BF56A8"/>
    <w:rsid w:val="00BF58CC"/>
    <w:rsid w:val="00BF5B88"/>
    <w:rsid w:val="00BF5BFB"/>
    <w:rsid w:val="00BF5C58"/>
    <w:rsid w:val="00BF5DE0"/>
    <w:rsid w:val="00BF5E0E"/>
    <w:rsid w:val="00BF606E"/>
    <w:rsid w:val="00BF60E3"/>
    <w:rsid w:val="00BF623E"/>
    <w:rsid w:val="00BF6545"/>
    <w:rsid w:val="00BF663A"/>
    <w:rsid w:val="00BF66E6"/>
    <w:rsid w:val="00BF68E0"/>
    <w:rsid w:val="00BF68F5"/>
    <w:rsid w:val="00BF69CF"/>
    <w:rsid w:val="00BF6C19"/>
    <w:rsid w:val="00BF6DBF"/>
    <w:rsid w:val="00BF6E2B"/>
    <w:rsid w:val="00BF6E2E"/>
    <w:rsid w:val="00BF6EA4"/>
    <w:rsid w:val="00BF6FBF"/>
    <w:rsid w:val="00BF6FC9"/>
    <w:rsid w:val="00BF70A1"/>
    <w:rsid w:val="00BF70F8"/>
    <w:rsid w:val="00BF710C"/>
    <w:rsid w:val="00BF7229"/>
    <w:rsid w:val="00BF7499"/>
    <w:rsid w:val="00BF7887"/>
    <w:rsid w:val="00BF7A25"/>
    <w:rsid w:val="00BF7C7F"/>
    <w:rsid w:val="00BF7C99"/>
    <w:rsid w:val="00BF7D39"/>
    <w:rsid w:val="00BF7D43"/>
    <w:rsid w:val="00BF7FDB"/>
    <w:rsid w:val="00C000BB"/>
    <w:rsid w:val="00C00133"/>
    <w:rsid w:val="00C00568"/>
    <w:rsid w:val="00C0070A"/>
    <w:rsid w:val="00C00838"/>
    <w:rsid w:val="00C00A16"/>
    <w:rsid w:val="00C00B65"/>
    <w:rsid w:val="00C00DCF"/>
    <w:rsid w:val="00C00E2B"/>
    <w:rsid w:val="00C00EFC"/>
    <w:rsid w:val="00C00F1A"/>
    <w:rsid w:val="00C0101A"/>
    <w:rsid w:val="00C01063"/>
    <w:rsid w:val="00C010F5"/>
    <w:rsid w:val="00C0150C"/>
    <w:rsid w:val="00C01835"/>
    <w:rsid w:val="00C01A7A"/>
    <w:rsid w:val="00C01C99"/>
    <w:rsid w:val="00C01DFC"/>
    <w:rsid w:val="00C020C0"/>
    <w:rsid w:val="00C020EA"/>
    <w:rsid w:val="00C02192"/>
    <w:rsid w:val="00C02366"/>
    <w:rsid w:val="00C023FA"/>
    <w:rsid w:val="00C024F9"/>
    <w:rsid w:val="00C0253D"/>
    <w:rsid w:val="00C0257F"/>
    <w:rsid w:val="00C0275D"/>
    <w:rsid w:val="00C02893"/>
    <w:rsid w:val="00C02927"/>
    <w:rsid w:val="00C02B86"/>
    <w:rsid w:val="00C02CDE"/>
    <w:rsid w:val="00C02D94"/>
    <w:rsid w:val="00C030CB"/>
    <w:rsid w:val="00C031F1"/>
    <w:rsid w:val="00C0332A"/>
    <w:rsid w:val="00C033DE"/>
    <w:rsid w:val="00C03401"/>
    <w:rsid w:val="00C0345D"/>
    <w:rsid w:val="00C035F4"/>
    <w:rsid w:val="00C03665"/>
    <w:rsid w:val="00C036F7"/>
    <w:rsid w:val="00C03844"/>
    <w:rsid w:val="00C039B6"/>
    <w:rsid w:val="00C03AB0"/>
    <w:rsid w:val="00C03AB3"/>
    <w:rsid w:val="00C03B22"/>
    <w:rsid w:val="00C03B7B"/>
    <w:rsid w:val="00C03EDC"/>
    <w:rsid w:val="00C0420B"/>
    <w:rsid w:val="00C04471"/>
    <w:rsid w:val="00C04854"/>
    <w:rsid w:val="00C04945"/>
    <w:rsid w:val="00C049F1"/>
    <w:rsid w:val="00C04CBB"/>
    <w:rsid w:val="00C04DF3"/>
    <w:rsid w:val="00C04EF1"/>
    <w:rsid w:val="00C0501B"/>
    <w:rsid w:val="00C0528A"/>
    <w:rsid w:val="00C05407"/>
    <w:rsid w:val="00C0579A"/>
    <w:rsid w:val="00C057D8"/>
    <w:rsid w:val="00C057E0"/>
    <w:rsid w:val="00C05863"/>
    <w:rsid w:val="00C05BFD"/>
    <w:rsid w:val="00C05C20"/>
    <w:rsid w:val="00C05E41"/>
    <w:rsid w:val="00C05E55"/>
    <w:rsid w:val="00C05E9A"/>
    <w:rsid w:val="00C05EC3"/>
    <w:rsid w:val="00C05FC9"/>
    <w:rsid w:val="00C06066"/>
    <w:rsid w:val="00C060B4"/>
    <w:rsid w:val="00C06135"/>
    <w:rsid w:val="00C0625E"/>
    <w:rsid w:val="00C063A6"/>
    <w:rsid w:val="00C06478"/>
    <w:rsid w:val="00C0648A"/>
    <w:rsid w:val="00C06626"/>
    <w:rsid w:val="00C067A4"/>
    <w:rsid w:val="00C068DB"/>
    <w:rsid w:val="00C068E7"/>
    <w:rsid w:val="00C06935"/>
    <w:rsid w:val="00C06ABD"/>
    <w:rsid w:val="00C06BE9"/>
    <w:rsid w:val="00C06D01"/>
    <w:rsid w:val="00C06EA0"/>
    <w:rsid w:val="00C06F44"/>
    <w:rsid w:val="00C071FA"/>
    <w:rsid w:val="00C072AE"/>
    <w:rsid w:val="00C074AE"/>
    <w:rsid w:val="00C0774F"/>
    <w:rsid w:val="00C078C6"/>
    <w:rsid w:val="00C07A6C"/>
    <w:rsid w:val="00C07AE3"/>
    <w:rsid w:val="00C07AE4"/>
    <w:rsid w:val="00C07B9F"/>
    <w:rsid w:val="00C07D3E"/>
    <w:rsid w:val="00C07FCC"/>
    <w:rsid w:val="00C100FE"/>
    <w:rsid w:val="00C10184"/>
    <w:rsid w:val="00C101B8"/>
    <w:rsid w:val="00C1052F"/>
    <w:rsid w:val="00C10599"/>
    <w:rsid w:val="00C106DF"/>
    <w:rsid w:val="00C107DF"/>
    <w:rsid w:val="00C107E5"/>
    <w:rsid w:val="00C1080A"/>
    <w:rsid w:val="00C10858"/>
    <w:rsid w:val="00C1087B"/>
    <w:rsid w:val="00C109EF"/>
    <w:rsid w:val="00C10B1B"/>
    <w:rsid w:val="00C10B24"/>
    <w:rsid w:val="00C10BA4"/>
    <w:rsid w:val="00C10BE4"/>
    <w:rsid w:val="00C10C98"/>
    <w:rsid w:val="00C10E1F"/>
    <w:rsid w:val="00C10FE2"/>
    <w:rsid w:val="00C11067"/>
    <w:rsid w:val="00C1114F"/>
    <w:rsid w:val="00C11183"/>
    <w:rsid w:val="00C11197"/>
    <w:rsid w:val="00C113DE"/>
    <w:rsid w:val="00C114B5"/>
    <w:rsid w:val="00C1166F"/>
    <w:rsid w:val="00C116A5"/>
    <w:rsid w:val="00C11833"/>
    <w:rsid w:val="00C119C9"/>
    <w:rsid w:val="00C11C33"/>
    <w:rsid w:val="00C11C73"/>
    <w:rsid w:val="00C11E3B"/>
    <w:rsid w:val="00C11FE5"/>
    <w:rsid w:val="00C11FF6"/>
    <w:rsid w:val="00C120C4"/>
    <w:rsid w:val="00C1249A"/>
    <w:rsid w:val="00C127D2"/>
    <w:rsid w:val="00C1286D"/>
    <w:rsid w:val="00C12959"/>
    <w:rsid w:val="00C129FD"/>
    <w:rsid w:val="00C12A1F"/>
    <w:rsid w:val="00C12BE7"/>
    <w:rsid w:val="00C12DAF"/>
    <w:rsid w:val="00C12EB5"/>
    <w:rsid w:val="00C12FF1"/>
    <w:rsid w:val="00C130E5"/>
    <w:rsid w:val="00C134D4"/>
    <w:rsid w:val="00C13504"/>
    <w:rsid w:val="00C13642"/>
    <w:rsid w:val="00C1393D"/>
    <w:rsid w:val="00C13940"/>
    <w:rsid w:val="00C13BFC"/>
    <w:rsid w:val="00C13C8A"/>
    <w:rsid w:val="00C13CBB"/>
    <w:rsid w:val="00C13D10"/>
    <w:rsid w:val="00C13DDF"/>
    <w:rsid w:val="00C13F22"/>
    <w:rsid w:val="00C13F33"/>
    <w:rsid w:val="00C140FE"/>
    <w:rsid w:val="00C1432D"/>
    <w:rsid w:val="00C14907"/>
    <w:rsid w:val="00C14D7B"/>
    <w:rsid w:val="00C14DBB"/>
    <w:rsid w:val="00C14E9E"/>
    <w:rsid w:val="00C14F59"/>
    <w:rsid w:val="00C150AA"/>
    <w:rsid w:val="00C15135"/>
    <w:rsid w:val="00C15651"/>
    <w:rsid w:val="00C156AD"/>
    <w:rsid w:val="00C159ED"/>
    <w:rsid w:val="00C159FD"/>
    <w:rsid w:val="00C15B88"/>
    <w:rsid w:val="00C15BFC"/>
    <w:rsid w:val="00C15C54"/>
    <w:rsid w:val="00C15CDA"/>
    <w:rsid w:val="00C15ED8"/>
    <w:rsid w:val="00C16039"/>
    <w:rsid w:val="00C161D4"/>
    <w:rsid w:val="00C16261"/>
    <w:rsid w:val="00C16351"/>
    <w:rsid w:val="00C1638E"/>
    <w:rsid w:val="00C163F4"/>
    <w:rsid w:val="00C165C9"/>
    <w:rsid w:val="00C1662C"/>
    <w:rsid w:val="00C16643"/>
    <w:rsid w:val="00C17099"/>
    <w:rsid w:val="00C17236"/>
    <w:rsid w:val="00C1733B"/>
    <w:rsid w:val="00C1741D"/>
    <w:rsid w:val="00C174A8"/>
    <w:rsid w:val="00C174EC"/>
    <w:rsid w:val="00C17593"/>
    <w:rsid w:val="00C175F6"/>
    <w:rsid w:val="00C17689"/>
    <w:rsid w:val="00C17789"/>
    <w:rsid w:val="00C178BD"/>
    <w:rsid w:val="00C17CAD"/>
    <w:rsid w:val="00C17D7E"/>
    <w:rsid w:val="00C17D89"/>
    <w:rsid w:val="00C17EA1"/>
    <w:rsid w:val="00C2016D"/>
    <w:rsid w:val="00C202D5"/>
    <w:rsid w:val="00C20384"/>
    <w:rsid w:val="00C203DA"/>
    <w:rsid w:val="00C204BB"/>
    <w:rsid w:val="00C204D8"/>
    <w:rsid w:val="00C20678"/>
    <w:rsid w:val="00C2068D"/>
    <w:rsid w:val="00C20692"/>
    <w:rsid w:val="00C206C4"/>
    <w:rsid w:val="00C206EC"/>
    <w:rsid w:val="00C20906"/>
    <w:rsid w:val="00C20B66"/>
    <w:rsid w:val="00C20DC7"/>
    <w:rsid w:val="00C20F77"/>
    <w:rsid w:val="00C21165"/>
    <w:rsid w:val="00C212B7"/>
    <w:rsid w:val="00C217BE"/>
    <w:rsid w:val="00C21AEB"/>
    <w:rsid w:val="00C21B0E"/>
    <w:rsid w:val="00C21B14"/>
    <w:rsid w:val="00C21B1D"/>
    <w:rsid w:val="00C21B29"/>
    <w:rsid w:val="00C21D33"/>
    <w:rsid w:val="00C21E73"/>
    <w:rsid w:val="00C21EB6"/>
    <w:rsid w:val="00C21EE5"/>
    <w:rsid w:val="00C22244"/>
    <w:rsid w:val="00C222C6"/>
    <w:rsid w:val="00C222CD"/>
    <w:rsid w:val="00C222CF"/>
    <w:rsid w:val="00C2238A"/>
    <w:rsid w:val="00C2238B"/>
    <w:rsid w:val="00C2245F"/>
    <w:rsid w:val="00C227F8"/>
    <w:rsid w:val="00C22842"/>
    <w:rsid w:val="00C22B7A"/>
    <w:rsid w:val="00C22F09"/>
    <w:rsid w:val="00C22F5A"/>
    <w:rsid w:val="00C2302C"/>
    <w:rsid w:val="00C23159"/>
    <w:rsid w:val="00C232DD"/>
    <w:rsid w:val="00C2331D"/>
    <w:rsid w:val="00C233DC"/>
    <w:rsid w:val="00C23965"/>
    <w:rsid w:val="00C23B0D"/>
    <w:rsid w:val="00C23E33"/>
    <w:rsid w:val="00C2423A"/>
    <w:rsid w:val="00C242BD"/>
    <w:rsid w:val="00C244BF"/>
    <w:rsid w:val="00C2457D"/>
    <w:rsid w:val="00C24659"/>
    <w:rsid w:val="00C24747"/>
    <w:rsid w:val="00C24967"/>
    <w:rsid w:val="00C24C25"/>
    <w:rsid w:val="00C24CA2"/>
    <w:rsid w:val="00C24DEA"/>
    <w:rsid w:val="00C24EE5"/>
    <w:rsid w:val="00C24F74"/>
    <w:rsid w:val="00C250CF"/>
    <w:rsid w:val="00C2544D"/>
    <w:rsid w:val="00C25745"/>
    <w:rsid w:val="00C257BF"/>
    <w:rsid w:val="00C25957"/>
    <w:rsid w:val="00C2597D"/>
    <w:rsid w:val="00C259A0"/>
    <w:rsid w:val="00C259E0"/>
    <w:rsid w:val="00C25A05"/>
    <w:rsid w:val="00C25BF5"/>
    <w:rsid w:val="00C25C00"/>
    <w:rsid w:val="00C25D3A"/>
    <w:rsid w:val="00C25D3E"/>
    <w:rsid w:val="00C25D52"/>
    <w:rsid w:val="00C25DD3"/>
    <w:rsid w:val="00C261C5"/>
    <w:rsid w:val="00C262DB"/>
    <w:rsid w:val="00C263AE"/>
    <w:rsid w:val="00C2646A"/>
    <w:rsid w:val="00C264AE"/>
    <w:rsid w:val="00C264E4"/>
    <w:rsid w:val="00C26871"/>
    <w:rsid w:val="00C2695A"/>
    <w:rsid w:val="00C26998"/>
    <w:rsid w:val="00C26CEE"/>
    <w:rsid w:val="00C27258"/>
    <w:rsid w:val="00C274BE"/>
    <w:rsid w:val="00C27B2F"/>
    <w:rsid w:val="00C27C6E"/>
    <w:rsid w:val="00C27D6D"/>
    <w:rsid w:val="00C27F39"/>
    <w:rsid w:val="00C30008"/>
    <w:rsid w:val="00C3006C"/>
    <w:rsid w:val="00C300E5"/>
    <w:rsid w:val="00C301C0"/>
    <w:rsid w:val="00C30210"/>
    <w:rsid w:val="00C30325"/>
    <w:rsid w:val="00C304DC"/>
    <w:rsid w:val="00C305D8"/>
    <w:rsid w:val="00C307FA"/>
    <w:rsid w:val="00C308F8"/>
    <w:rsid w:val="00C30934"/>
    <w:rsid w:val="00C30C2E"/>
    <w:rsid w:val="00C30CD3"/>
    <w:rsid w:val="00C30D3F"/>
    <w:rsid w:val="00C30DAA"/>
    <w:rsid w:val="00C30DBB"/>
    <w:rsid w:val="00C30F1F"/>
    <w:rsid w:val="00C30FB5"/>
    <w:rsid w:val="00C30FB7"/>
    <w:rsid w:val="00C31084"/>
    <w:rsid w:val="00C31089"/>
    <w:rsid w:val="00C310FC"/>
    <w:rsid w:val="00C31142"/>
    <w:rsid w:val="00C31237"/>
    <w:rsid w:val="00C31375"/>
    <w:rsid w:val="00C314DF"/>
    <w:rsid w:val="00C31690"/>
    <w:rsid w:val="00C31720"/>
    <w:rsid w:val="00C3175A"/>
    <w:rsid w:val="00C319A2"/>
    <w:rsid w:val="00C31AD1"/>
    <w:rsid w:val="00C31C75"/>
    <w:rsid w:val="00C31EBB"/>
    <w:rsid w:val="00C3208A"/>
    <w:rsid w:val="00C32417"/>
    <w:rsid w:val="00C324F0"/>
    <w:rsid w:val="00C324F3"/>
    <w:rsid w:val="00C326A7"/>
    <w:rsid w:val="00C32773"/>
    <w:rsid w:val="00C327A1"/>
    <w:rsid w:val="00C32ADD"/>
    <w:rsid w:val="00C32BB7"/>
    <w:rsid w:val="00C32CE1"/>
    <w:rsid w:val="00C32E21"/>
    <w:rsid w:val="00C33105"/>
    <w:rsid w:val="00C332BF"/>
    <w:rsid w:val="00C33577"/>
    <w:rsid w:val="00C339DE"/>
    <w:rsid w:val="00C33AA7"/>
    <w:rsid w:val="00C33DCE"/>
    <w:rsid w:val="00C33E35"/>
    <w:rsid w:val="00C33F0B"/>
    <w:rsid w:val="00C33FCC"/>
    <w:rsid w:val="00C34333"/>
    <w:rsid w:val="00C3462E"/>
    <w:rsid w:val="00C3463A"/>
    <w:rsid w:val="00C346BB"/>
    <w:rsid w:val="00C346C1"/>
    <w:rsid w:val="00C34759"/>
    <w:rsid w:val="00C34872"/>
    <w:rsid w:val="00C34A1E"/>
    <w:rsid w:val="00C34B2C"/>
    <w:rsid w:val="00C34C05"/>
    <w:rsid w:val="00C34D27"/>
    <w:rsid w:val="00C35010"/>
    <w:rsid w:val="00C35013"/>
    <w:rsid w:val="00C3506B"/>
    <w:rsid w:val="00C3525B"/>
    <w:rsid w:val="00C352EB"/>
    <w:rsid w:val="00C352FA"/>
    <w:rsid w:val="00C3566A"/>
    <w:rsid w:val="00C3566B"/>
    <w:rsid w:val="00C356A4"/>
    <w:rsid w:val="00C35941"/>
    <w:rsid w:val="00C35A08"/>
    <w:rsid w:val="00C35A42"/>
    <w:rsid w:val="00C35B23"/>
    <w:rsid w:val="00C35B41"/>
    <w:rsid w:val="00C35D4F"/>
    <w:rsid w:val="00C35D7F"/>
    <w:rsid w:val="00C35E16"/>
    <w:rsid w:val="00C36332"/>
    <w:rsid w:val="00C36346"/>
    <w:rsid w:val="00C3637A"/>
    <w:rsid w:val="00C36465"/>
    <w:rsid w:val="00C364C8"/>
    <w:rsid w:val="00C36713"/>
    <w:rsid w:val="00C36A64"/>
    <w:rsid w:val="00C36BB6"/>
    <w:rsid w:val="00C36DAD"/>
    <w:rsid w:val="00C36EED"/>
    <w:rsid w:val="00C36F11"/>
    <w:rsid w:val="00C36FF4"/>
    <w:rsid w:val="00C37050"/>
    <w:rsid w:val="00C37252"/>
    <w:rsid w:val="00C372CC"/>
    <w:rsid w:val="00C37493"/>
    <w:rsid w:val="00C375F2"/>
    <w:rsid w:val="00C3796E"/>
    <w:rsid w:val="00C37B67"/>
    <w:rsid w:val="00C37C06"/>
    <w:rsid w:val="00C37F07"/>
    <w:rsid w:val="00C37F85"/>
    <w:rsid w:val="00C37F8D"/>
    <w:rsid w:val="00C40174"/>
    <w:rsid w:val="00C4018E"/>
    <w:rsid w:val="00C40424"/>
    <w:rsid w:val="00C404D5"/>
    <w:rsid w:val="00C40547"/>
    <w:rsid w:val="00C4055D"/>
    <w:rsid w:val="00C40A21"/>
    <w:rsid w:val="00C40B7D"/>
    <w:rsid w:val="00C40BB1"/>
    <w:rsid w:val="00C40C17"/>
    <w:rsid w:val="00C40D39"/>
    <w:rsid w:val="00C41107"/>
    <w:rsid w:val="00C412F5"/>
    <w:rsid w:val="00C41450"/>
    <w:rsid w:val="00C41492"/>
    <w:rsid w:val="00C414D8"/>
    <w:rsid w:val="00C417F9"/>
    <w:rsid w:val="00C41905"/>
    <w:rsid w:val="00C41A39"/>
    <w:rsid w:val="00C41CC6"/>
    <w:rsid w:val="00C41CCF"/>
    <w:rsid w:val="00C41D19"/>
    <w:rsid w:val="00C41E09"/>
    <w:rsid w:val="00C41F37"/>
    <w:rsid w:val="00C41F78"/>
    <w:rsid w:val="00C41FC4"/>
    <w:rsid w:val="00C42130"/>
    <w:rsid w:val="00C4255C"/>
    <w:rsid w:val="00C42784"/>
    <w:rsid w:val="00C42827"/>
    <w:rsid w:val="00C428B9"/>
    <w:rsid w:val="00C428C8"/>
    <w:rsid w:val="00C429E1"/>
    <w:rsid w:val="00C429FC"/>
    <w:rsid w:val="00C42EDF"/>
    <w:rsid w:val="00C433B4"/>
    <w:rsid w:val="00C436AA"/>
    <w:rsid w:val="00C4378C"/>
    <w:rsid w:val="00C437F2"/>
    <w:rsid w:val="00C439F0"/>
    <w:rsid w:val="00C43BC8"/>
    <w:rsid w:val="00C43C88"/>
    <w:rsid w:val="00C43CE7"/>
    <w:rsid w:val="00C43D05"/>
    <w:rsid w:val="00C44189"/>
    <w:rsid w:val="00C44509"/>
    <w:rsid w:val="00C4464F"/>
    <w:rsid w:val="00C447FB"/>
    <w:rsid w:val="00C449AE"/>
    <w:rsid w:val="00C44A7B"/>
    <w:rsid w:val="00C44ADA"/>
    <w:rsid w:val="00C44BBA"/>
    <w:rsid w:val="00C44EB5"/>
    <w:rsid w:val="00C44F14"/>
    <w:rsid w:val="00C44FC5"/>
    <w:rsid w:val="00C44FE1"/>
    <w:rsid w:val="00C454AE"/>
    <w:rsid w:val="00C459BB"/>
    <w:rsid w:val="00C45A9C"/>
    <w:rsid w:val="00C45AE2"/>
    <w:rsid w:val="00C45C16"/>
    <w:rsid w:val="00C4626E"/>
    <w:rsid w:val="00C464CD"/>
    <w:rsid w:val="00C4651E"/>
    <w:rsid w:val="00C46678"/>
    <w:rsid w:val="00C468C9"/>
    <w:rsid w:val="00C46B53"/>
    <w:rsid w:val="00C46F64"/>
    <w:rsid w:val="00C470AA"/>
    <w:rsid w:val="00C4730A"/>
    <w:rsid w:val="00C477E8"/>
    <w:rsid w:val="00C47890"/>
    <w:rsid w:val="00C4797E"/>
    <w:rsid w:val="00C47A76"/>
    <w:rsid w:val="00C47AE8"/>
    <w:rsid w:val="00C47B36"/>
    <w:rsid w:val="00C47C73"/>
    <w:rsid w:val="00C47EFC"/>
    <w:rsid w:val="00C50033"/>
    <w:rsid w:val="00C5004B"/>
    <w:rsid w:val="00C5006C"/>
    <w:rsid w:val="00C503AF"/>
    <w:rsid w:val="00C506EC"/>
    <w:rsid w:val="00C508B7"/>
    <w:rsid w:val="00C50E21"/>
    <w:rsid w:val="00C50E42"/>
    <w:rsid w:val="00C512F6"/>
    <w:rsid w:val="00C51377"/>
    <w:rsid w:val="00C5173D"/>
    <w:rsid w:val="00C518A0"/>
    <w:rsid w:val="00C518B2"/>
    <w:rsid w:val="00C51CF6"/>
    <w:rsid w:val="00C51D11"/>
    <w:rsid w:val="00C52091"/>
    <w:rsid w:val="00C52562"/>
    <w:rsid w:val="00C5257E"/>
    <w:rsid w:val="00C52A97"/>
    <w:rsid w:val="00C52C37"/>
    <w:rsid w:val="00C52D62"/>
    <w:rsid w:val="00C531B4"/>
    <w:rsid w:val="00C532F9"/>
    <w:rsid w:val="00C53376"/>
    <w:rsid w:val="00C533A2"/>
    <w:rsid w:val="00C53406"/>
    <w:rsid w:val="00C5382F"/>
    <w:rsid w:val="00C53A4E"/>
    <w:rsid w:val="00C53C71"/>
    <w:rsid w:val="00C53E22"/>
    <w:rsid w:val="00C53FD0"/>
    <w:rsid w:val="00C5463F"/>
    <w:rsid w:val="00C54762"/>
    <w:rsid w:val="00C5490D"/>
    <w:rsid w:val="00C54B97"/>
    <w:rsid w:val="00C54BC6"/>
    <w:rsid w:val="00C54C38"/>
    <w:rsid w:val="00C54C62"/>
    <w:rsid w:val="00C55188"/>
    <w:rsid w:val="00C5530D"/>
    <w:rsid w:val="00C55319"/>
    <w:rsid w:val="00C55565"/>
    <w:rsid w:val="00C55594"/>
    <w:rsid w:val="00C55675"/>
    <w:rsid w:val="00C5578D"/>
    <w:rsid w:val="00C55ADC"/>
    <w:rsid w:val="00C55B09"/>
    <w:rsid w:val="00C55B31"/>
    <w:rsid w:val="00C55CB1"/>
    <w:rsid w:val="00C55EF7"/>
    <w:rsid w:val="00C561B4"/>
    <w:rsid w:val="00C561E1"/>
    <w:rsid w:val="00C5638E"/>
    <w:rsid w:val="00C5639A"/>
    <w:rsid w:val="00C563B4"/>
    <w:rsid w:val="00C566D0"/>
    <w:rsid w:val="00C56701"/>
    <w:rsid w:val="00C56825"/>
    <w:rsid w:val="00C56918"/>
    <w:rsid w:val="00C569CA"/>
    <w:rsid w:val="00C56B50"/>
    <w:rsid w:val="00C56FDB"/>
    <w:rsid w:val="00C5703A"/>
    <w:rsid w:val="00C5707E"/>
    <w:rsid w:val="00C572AE"/>
    <w:rsid w:val="00C576D0"/>
    <w:rsid w:val="00C57935"/>
    <w:rsid w:val="00C579D8"/>
    <w:rsid w:val="00C57AA3"/>
    <w:rsid w:val="00C57CC6"/>
    <w:rsid w:val="00C57EBF"/>
    <w:rsid w:val="00C601A3"/>
    <w:rsid w:val="00C601EB"/>
    <w:rsid w:val="00C60242"/>
    <w:rsid w:val="00C604FD"/>
    <w:rsid w:val="00C60911"/>
    <w:rsid w:val="00C6092D"/>
    <w:rsid w:val="00C609E3"/>
    <w:rsid w:val="00C60A16"/>
    <w:rsid w:val="00C60C37"/>
    <w:rsid w:val="00C60DFD"/>
    <w:rsid w:val="00C60E80"/>
    <w:rsid w:val="00C60EC1"/>
    <w:rsid w:val="00C611AE"/>
    <w:rsid w:val="00C61299"/>
    <w:rsid w:val="00C61319"/>
    <w:rsid w:val="00C614EA"/>
    <w:rsid w:val="00C61726"/>
    <w:rsid w:val="00C61807"/>
    <w:rsid w:val="00C6198A"/>
    <w:rsid w:val="00C61A5C"/>
    <w:rsid w:val="00C61A86"/>
    <w:rsid w:val="00C61D11"/>
    <w:rsid w:val="00C62027"/>
    <w:rsid w:val="00C62163"/>
    <w:rsid w:val="00C622F9"/>
    <w:rsid w:val="00C624DD"/>
    <w:rsid w:val="00C627B2"/>
    <w:rsid w:val="00C62997"/>
    <w:rsid w:val="00C629A8"/>
    <w:rsid w:val="00C62BE7"/>
    <w:rsid w:val="00C62C31"/>
    <w:rsid w:val="00C62D7A"/>
    <w:rsid w:val="00C62DEF"/>
    <w:rsid w:val="00C633AB"/>
    <w:rsid w:val="00C6343A"/>
    <w:rsid w:val="00C635FE"/>
    <w:rsid w:val="00C637BD"/>
    <w:rsid w:val="00C63831"/>
    <w:rsid w:val="00C63958"/>
    <w:rsid w:val="00C63C72"/>
    <w:rsid w:val="00C63C82"/>
    <w:rsid w:val="00C63C98"/>
    <w:rsid w:val="00C63F16"/>
    <w:rsid w:val="00C64083"/>
    <w:rsid w:val="00C64139"/>
    <w:rsid w:val="00C64334"/>
    <w:rsid w:val="00C64376"/>
    <w:rsid w:val="00C645BF"/>
    <w:rsid w:val="00C64626"/>
    <w:rsid w:val="00C647AD"/>
    <w:rsid w:val="00C64849"/>
    <w:rsid w:val="00C64981"/>
    <w:rsid w:val="00C64BA7"/>
    <w:rsid w:val="00C64EDC"/>
    <w:rsid w:val="00C64F34"/>
    <w:rsid w:val="00C64FDA"/>
    <w:rsid w:val="00C6527A"/>
    <w:rsid w:val="00C65354"/>
    <w:rsid w:val="00C653DE"/>
    <w:rsid w:val="00C6570E"/>
    <w:rsid w:val="00C65710"/>
    <w:rsid w:val="00C65AC9"/>
    <w:rsid w:val="00C65BB5"/>
    <w:rsid w:val="00C65BB8"/>
    <w:rsid w:val="00C65D24"/>
    <w:rsid w:val="00C65E26"/>
    <w:rsid w:val="00C65F58"/>
    <w:rsid w:val="00C65F5C"/>
    <w:rsid w:val="00C65F87"/>
    <w:rsid w:val="00C66141"/>
    <w:rsid w:val="00C6614D"/>
    <w:rsid w:val="00C661FE"/>
    <w:rsid w:val="00C6656D"/>
    <w:rsid w:val="00C66571"/>
    <w:rsid w:val="00C665CB"/>
    <w:rsid w:val="00C666DB"/>
    <w:rsid w:val="00C6674C"/>
    <w:rsid w:val="00C667F6"/>
    <w:rsid w:val="00C66916"/>
    <w:rsid w:val="00C66B89"/>
    <w:rsid w:val="00C66C34"/>
    <w:rsid w:val="00C66D58"/>
    <w:rsid w:val="00C66E42"/>
    <w:rsid w:val="00C66EE7"/>
    <w:rsid w:val="00C66F14"/>
    <w:rsid w:val="00C67061"/>
    <w:rsid w:val="00C67231"/>
    <w:rsid w:val="00C67239"/>
    <w:rsid w:val="00C6729E"/>
    <w:rsid w:val="00C672DE"/>
    <w:rsid w:val="00C6732E"/>
    <w:rsid w:val="00C673A2"/>
    <w:rsid w:val="00C675A8"/>
    <w:rsid w:val="00C676BE"/>
    <w:rsid w:val="00C676CB"/>
    <w:rsid w:val="00C678B6"/>
    <w:rsid w:val="00C67A9E"/>
    <w:rsid w:val="00C67B97"/>
    <w:rsid w:val="00C67C57"/>
    <w:rsid w:val="00C67D6B"/>
    <w:rsid w:val="00C67E94"/>
    <w:rsid w:val="00C67F5C"/>
    <w:rsid w:val="00C67FB7"/>
    <w:rsid w:val="00C70152"/>
    <w:rsid w:val="00C70186"/>
    <w:rsid w:val="00C701EA"/>
    <w:rsid w:val="00C70259"/>
    <w:rsid w:val="00C7040D"/>
    <w:rsid w:val="00C70701"/>
    <w:rsid w:val="00C70A67"/>
    <w:rsid w:val="00C70ACE"/>
    <w:rsid w:val="00C70B8C"/>
    <w:rsid w:val="00C70BC1"/>
    <w:rsid w:val="00C70E9F"/>
    <w:rsid w:val="00C71133"/>
    <w:rsid w:val="00C711DE"/>
    <w:rsid w:val="00C713B0"/>
    <w:rsid w:val="00C71468"/>
    <w:rsid w:val="00C717BD"/>
    <w:rsid w:val="00C71A4F"/>
    <w:rsid w:val="00C71A94"/>
    <w:rsid w:val="00C71A9C"/>
    <w:rsid w:val="00C71B7F"/>
    <w:rsid w:val="00C71E82"/>
    <w:rsid w:val="00C71F29"/>
    <w:rsid w:val="00C723AF"/>
    <w:rsid w:val="00C72777"/>
    <w:rsid w:val="00C72999"/>
    <w:rsid w:val="00C72BD1"/>
    <w:rsid w:val="00C72E60"/>
    <w:rsid w:val="00C72EF5"/>
    <w:rsid w:val="00C73056"/>
    <w:rsid w:val="00C732C5"/>
    <w:rsid w:val="00C733A5"/>
    <w:rsid w:val="00C734D6"/>
    <w:rsid w:val="00C7357D"/>
    <w:rsid w:val="00C7363F"/>
    <w:rsid w:val="00C736D0"/>
    <w:rsid w:val="00C73955"/>
    <w:rsid w:val="00C73B26"/>
    <w:rsid w:val="00C740FD"/>
    <w:rsid w:val="00C74115"/>
    <w:rsid w:val="00C74157"/>
    <w:rsid w:val="00C7448E"/>
    <w:rsid w:val="00C744AF"/>
    <w:rsid w:val="00C7460A"/>
    <w:rsid w:val="00C748E2"/>
    <w:rsid w:val="00C749AC"/>
    <w:rsid w:val="00C74B3D"/>
    <w:rsid w:val="00C75004"/>
    <w:rsid w:val="00C75047"/>
    <w:rsid w:val="00C7504F"/>
    <w:rsid w:val="00C750AC"/>
    <w:rsid w:val="00C75265"/>
    <w:rsid w:val="00C75352"/>
    <w:rsid w:val="00C7540B"/>
    <w:rsid w:val="00C755A0"/>
    <w:rsid w:val="00C755E8"/>
    <w:rsid w:val="00C757EE"/>
    <w:rsid w:val="00C75951"/>
    <w:rsid w:val="00C75970"/>
    <w:rsid w:val="00C75AC4"/>
    <w:rsid w:val="00C75B22"/>
    <w:rsid w:val="00C75C77"/>
    <w:rsid w:val="00C75C91"/>
    <w:rsid w:val="00C75C9D"/>
    <w:rsid w:val="00C75DF6"/>
    <w:rsid w:val="00C76201"/>
    <w:rsid w:val="00C767BE"/>
    <w:rsid w:val="00C7693A"/>
    <w:rsid w:val="00C76979"/>
    <w:rsid w:val="00C76A56"/>
    <w:rsid w:val="00C76A6B"/>
    <w:rsid w:val="00C76C2E"/>
    <w:rsid w:val="00C76D8E"/>
    <w:rsid w:val="00C76EC5"/>
    <w:rsid w:val="00C77096"/>
    <w:rsid w:val="00C770E6"/>
    <w:rsid w:val="00C771A1"/>
    <w:rsid w:val="00C7730C"/>
    <w:rsid w:val="00C7731D"/>
    <w:rsid w:val="00C7745D"/>
    <w:rsid w:val="00C774C7"/>
    <w:rsid w:val="00C77560"/>
    <w:rsid w:val="00C77734"/>
    <w:rsid w:val="00C7799E"/>
    <w:rsid w:val="00C77A04"/>
    <w:rsid w:val="00C77BD3"/>
    <w:rsid w:val="00C77C85"/>
    <w:rsid w:val="00C77DF7"/>
    <w:rsid w:val="00C77F7C"/>
    <w:rsid w:val="00C7E16C"/>
    <w:rsid w:val="00C80135"/>
    <w:rsid w:val="00C80238"/>
    <w:rsid w:val="00C80241"/>
    <w:rsid w:val="00C802E1"/>
    <w:rsid w:val="00C80364"/>
    <w:rsid w:val="00C80481"/>
    <w:rsid w:val="00C80547"/>
    <w:rsid w:val="00C81351"/>
    <w:rsid w:val="00C81388"/>
    <w:rsid w:val="00C813B2"/>
    <w:rsid w:val="00C8140B"/>
    <w:rsid w:val="00C8145F"/>
    <w:rsid w:val="00C81497"/>
    <w:rsid w:val="00C815FF"/>
    <w:rsid w:val="00C817A9"/>
    <w:rsid w:val="00C81913"/>
    <w:rsid w:val="00C8193D"/>
    <w:rsid w:val="00C8198E"/>
    <w:rsid w:val="00C819C5"/>
    <w:rsid w:val="00C81B30"/>
    <w:rsid w:val="00C81F6B"/>
    <w:rsid w:val="00C82387"/>
    <w:rsid w:val="00C8240A"/>
    <w:rsid w:val="00C825AF"/>
    <w:rsid w:val="00C828E5"/>
    <w:rsid w:val="00C82A17"/>
    <w:rsid w:val="00C82A94"/>
    <w:rsid w:val="00C82B8F"/>
    <w:rsid w:val="00C82C9B"/>
    <w:rsid w:val="00C82CEB"/>
    <w:rsid w:val="00C82D51"/>
    <w:rsid w:val="00C82F77"/>
    <w:rsid w:val="00C830B6"/>
    <w:rsid w:val="00C8312E"/>
    <w:rsid w:val="00C831ED"/>
    <w:rsid w:val="00C833FB"/>
    <w:rsid w:val="00C834AB"/>
    <w:rsid w:val="00C83582"/>
    <w:rsid w:val="00C83BBE"/>
    <w:rsid w:val="00C83BED"/>
    <w:rsid w:val="00C83E16"/>
    <w:rsid w:val="00C840B7"/>
    <w:rsid w:val="00C84186"/>
    <w:rsid w:val="00C8460D"/>
    <w:rsid w:val="00C8461D"/>
    <w:rsid w:val="00C84A52"/>
    <w:rsid w:val="00C84C91"/>
    <w:rsid w:val="00C84CAE"/>
    <w:rsid w:val="00C850A2"/>
    <w:rsid w:val="00C850BB"/>
    <w:rsid w:val="00C8534D"/>
    <w:rsid w:val="00C8561F"/>
    <w:rsid w:val="00C85738"/>
    <w:rsid w:val="00C8576D"/>
    <w:rsid w:val="00C85859"/>
    <w:rsid w:val="00C8591D"/>
    <w:rsid w:val="00C85BBA"/>
    <w:rsid w:val="00C85E17"/>
    <w:rsid w:val="00C86028"/>
    <w:rsid w:val="00C8620B"/>
    <w:rsid w:val="00C8624E"/>
    <w:rsid w:val="00C8635A"/>
    <w:rsid w:val="00C86379"/>
    <w:rsid w:val="00C86486"/>
    <w:rsid w:val="00C864C3"/>
    <w:rsid w:val="00C864DB"/>
    <w:rsid w:val="00C8659F"/>
    <w:rsid w:val="00C8665E"/>
    <w:rsid w:val="00C86673"/>
    <w:rsid w:val="00C866E8"/>
    <w:rsid w:val="00C869A8"/>
    <w:rsid w:val="00C869C9"/>
    <w:rsid w:val="00C86EA8"/>
    <w:rsid w:val="00C86EE0"/>
    <w:rsid w:val="00C86F6F"/>
    <w:rsid w:val="00C86FB3"/>
    <w:rsid w:val="00C870F0"/>
    <w:rsid w:val="00C8730B"/>
    <w:rsid w:val="00C87311"/>
    <w:rsid w:val="00C874E1"/>
    <w:rsid w:val="00C8781D"/>
    <w:rsid w:val="00C87A2F"/>
    <w:rsid w:val="00C87BF9"/>
    <w:rsid w:val="00C87DAC"/>
    <w:rsid w:val="00C901A9"/>
    <w:rsid w:val="00C9028B"/>
    <w:rsid w:val="00C9030F"/>
    <w:rsid w:val="00C90380"/>
    <w:rsid w:val="00C904A4"/>
    <w:rsid w:val="00C905AC"/>
    <w:rsid w:val="00C905D8"/>
    <w:rsid w:val="00C9075A"/>
    <w:rsid w:val="00C90799"/>
    <w:rsid w:val="00C907AB"/>
    <w:rsid w:val="00C9094E"/>
    <w:rsid w:val="00C90966"/>
    <w:rsid w:val="00C90A58"/>
    <w:rsid w:val="00C90B43"/>
    <w:rsid w:val="00C90BDA"/>
    <w:rsid w:val="00C90C65"/>
    <w:rsid w:val="00C90C82"/>
    <w:rsid w:val="00C90C8F"/>
    <w:rsid w:val="00C90F7A"/>
    <w:rsid w:val="00C91132"/>
    <w:rsid w:val="00C911A9"/>
    <w:rsid w:val="00C91541"/>
    <w:rsid w:val="00C91622"/>
    <w:rsid w:val="00C91707"/>
    <w:rsid w:val="00C917E1"/>
    <w:rsid w:val="00C918AF"/>
    <w:rsid w:val="00C91CFB"/>
    <w:rsid w:val="00C91F99"/>
    <w:rsid w:val="00C91FAC"/>
    <w:rsid w:val="00C921AC"/>
    <w:rsid w:val="00C9220C"/>
    <w:rsid w:val="00C92215"/>
    <w:rsid w:val="00C922BF"/>
    <w:rsid w:val="00C922C5"/>
    <w:rsid w:val="00C92352"/>
    <w:rsid w:val="00C92494"/>
    <w:rsid w:val="00C924C4"/>
    <w:rsid w:val="00C9268B"/>
    <w:rsid w:val="00C926E3"/>
    <w:rsid w:val="00C92703"/>
    <w:rsid w:val="00C92787"/>
    <w:rsid w:val="00C92790"/>
    <w:rsid w:val="00C92BDF"/>
    <w:rsid w:val="00C92C2A"/>
    <w:rsid w:val="00C92E1B"/>
    <w:rsid w:val="00C92E6B"/>
    <w:rsid w:val="00C92F4B"/>
    <w:rsid w:val="00C92FC2"/>
    <w:rsid w:val="00C93015"/>
    <w:rsid w:val="00C9318C"/>
    <w:rsid w:val="00C931BA"/>
    <w:rsid w:val="00C93297"/>
    <w:rsid w:val="00C933B5"/>
    <w:rsid w:val="00C938DD"/>
    <w:rsid w:val="00C93962"/>
    <w:rsid w:val="00C93C92"/>
    <w:rsid w:val="00C9409D"/>
    <w:rsid w:val="00C94365"/>
    <w:rsid w:val="00C943FA"/>
    <w:rsid w:val="00C945EC"/>
    <w:rsid w:val="00C946BD"/>
    <w:rsid w:val="00C9483A"/>
    <w:rsid w:val="00C949BE"/>
    <w:rsid w:val="00C94C81"/>
    <w:rsid w:val="00C94E45"/>
    <w:rsid w:val="00C952F2"/>
    <w:rsid w:val="00C95300"/>
    <w:rsid w:val="00C95345"/>
    <w:rsid w:val="00C95548"/>
    <w:rsid w:val="00C95634"/>
    <w:rsid w:val="00C95708"/>
    <w:rsid w:val="00C95730"/>
    <w:rsid w:val="00C9573A"/>
    <w:rsid w:val="00C9579E"/>
    <w:rsid w:val="00C95962"/>
    <w:rsid w:val="00C959CB"/>
    <w:rsid w:val="00C95A90"/>
    <w:rsid w:val="00C95CD4"/>
    <w:rsid w:val="00C95D1E"/>
    <w:rsid w:val="00C95E01"/>
    <w:rsid w:val="00C95F7A"/>
    <w:rsid w:val="00C95FE8"/>
    <w:rsid w:val="00C96136"/>
    <w:rsid w:val="00C961B2"/>
    <w:rsid w:val="00C964B1"/>
    <w:rsid w:val="00C9674D"/>
    <w:rsid w:val="00C9688C"/>
    <w:rsid w:val="00C969CE"/>
    <w:rsid w:val="00C96D6D"/>
    <w:rsid w:val="00C96FE0"/>
    <w:rsid w:val="00C97289"/>
    <w:rsid w:val="00C9731D"/>
    <w:rsid w:val="00C9733F"/>
    <w:rsid w:val="00C9743D"/>
    <w:rsid w:val="00C9745B"/>
    <w:rsid w:val="00C9752C"/>
    <w:rsid w:val="00C97681"/>
    <w:rsid w:val="00C9775B"/>
    <w:rsid w:val="00C97866"/>
    <w:rsid w:val="00C9791B"/>
    <w:rsid w:val="00C97928"/>
    <w:rsid w:val="00C97982"/>
    <w:rsid w:val="00C97AF1"/>
    <w:rsid w:val="00C97B0A"/>
    <w:rsid w:val="00C97B93"/>
    <w:rsid w:val="00C97CF2"/>
    <w:rsid w:val="00C97DF4"/>
    <w:rsid w:val="00C97FDE"/>
    <w:rsid w:val="00CA0164"/>
    <w:rsid w:val="00CA0465"/>
    <w:rsid w:val="00CA07C7"/>
    <w:rsid w:val="00CA0853"/>
    <w:rsid w:val="00CA09AA"/>
    <w:rsid w:val="00CA09B1"/>
    <w:rsid w:val="00CA0A04"/>
    <w:rsid w:val="00CA0B41"/>
    <w:rsid w:val="00CA0B53"/>
    <w:rsid w:val="00CA0BAF"/>
    <w:rsid w:val="00CA0DCC"/>
    <w:rsid w:val="00CA0F5C"/>
    <w:rsid w:val="00CA114D"/>
    <w:rsid w:val="00CA11CD"/>
    <w:rsid w:val="00CA1225"/>
    <w:rsid w:val="00CA1303"/>
    <w:rsid w:val="00CA1314"/>
    <w:rsid w:val="00CA1404"/>
    <w:rsid w:val="00CA15B6"/>
    <w:rsid w:val="00CA1760"/>
    <w:rsid w:val="00CA17AD"/>
    <w:rsid w:val="00CA17E2"/>
    <w:rsid w:val="00CA1806"/>
    <w:rsid w:val="00CA18C1"/>
    <w:rsid w:val="00CA18D2"/>
    <w:rsid w:val="00CA1C94"/>
    <w:rsid w:val="00CA1E55"/>
    <w:rsid w:val="00CA1EEF"/>
    <w:rsid w:val="00CA215C"/>
    <w:rsid w:val="00CA2406"/>
    <w:rsid w:val="00CA2583"/>
    <w:rsid w:val="00CA2919"/>
    <w:rsid w:val="00CA2C56"/>
    <w:rsid w:val="00CA2D8C"/>
    <w:rsid w:val="00CA3334"/>
    <w:rsid w:val="00CA363A"/>
    <w:rsid w:val="00CA36A5"/>
    <w:rsid w:val="00CA391E"/>
    <w:rsid w:val="00CA3A89"/>
    <w:rsid w:val="00CA3AF1"/>
    <w:rsid w:val="00CA3C48"/>
    <w:rsid w:val="00CA3EE8"/>
    <w:rsid w:val="00CA410E"/>
    <w:rsid w:val="00CA44A0"/>
    <w:rsid w:val="00CA462D"/>
    <w:rsid w:val="00CA47A5"/>
    <w:rsid w:val="00CA47C0"/>
    <w:rsid w:val="00CA4954"/>
    <w:rsid w:val="00CA4A3F"/>
    <w:rsid w:val="00CA4C14"/>
    <w:rsid w:val="00CA4FE7"/>
    <w:rsid w:val="00CA507B"/>
    <w:rsid w:val="00CA51A0"/>
    <w:rsid w:val="00CA5381"/>
    <w:rsid w:val="00CA5560"/>
    <w:rsid w:val="00CA557D"/>
    <w:rsid w:val="00CA55AF"/>
    <w:rsid w:val="00CA55FE"/>
    <w:rsid w:val="00CA5645"/>
    <w:rsid w:val="00CA58BD"/>
    <w:rsid w:val="00CA58F0"/>
    <w:rsid w:val="00CA5BB1"/>
    <w:rsid w:val="00CA5DEF"/>
    <w:rsid w:val="00CA5DF1"/>
    <w:rsid w:val="00CA5FB0"/>
    <w:rsid w:val="00CA6000"/>
    <w:rsid w:val="00CA6072"/>
    <w:rsid w:val="00CA6102"/>
    <w:rsid w:val="00CA6164"/>
    <w:rsid w:val="00CA61D8"/>
    <w:rsid w:val="00CA623F"/>
    <w:rsid w:val="00CA6644"/>
    <w:rsid w:val="00CA6649"/>
    <w:rsid w:val="00CA6688"/>
    <w:rsid w:val="00CA68E6"/>
    <w:rsid w:val="00CA6945"/>
    <w:rsid w:val="00CA6B5F"/>
    <w:rsid w:val="00CA6C9F"/>
    <w:rsid w:val="00CA6CF8"/>
    <w:rsid w:val="00CA6D68"/>
    <w:rsid w:val="00CA6F77"/>
    <w:rsid w:val="00CA6FA2"/>
    <w:rsid w:val="00CA71D1"/>
    <w:rsid w:val="00CA7384"/>
    <w:rsid w:val="00CA73B2"/>
    <w:rsid w:val="00CA74E8"/>
    <w:rsid w:val="00CA7528"/>
    <w:rsid w:val="00CA7530"/>
    <w:rsid w:val="00CA757D"/>
    <w:rsid w:val="00CA7599"/>
    <w:rsid w:val="00CA7687"/>
    <w:rsid w:val="00CA77AF"/>
    <w:rsid w:val="00CA7923"/>
    <w:rsid w:val="00CA7AFF"/>
    <w:rsid w:val="00CB0154"/>
    <w:rsid w:val="00CB047F"/>
    <w:rsid w:val="00CB09C0"/>
    <w:rsid w:val="00CB0A1D"/>
    <w:rsid w:val="00CB0C2A"/>
    <w:rsid w:val="00CB10FB"/>
    <w:rsid w:val="00CB11BD"/>
    <w:rsid w:val="00CB130B"/>
    <w:rsid w:val="00CB1368"/>
    <w:rsid w:val="00CB15CC"/>
    <w:rsid w:val="00CB19BB"/>
    <w:rsid w:val="00CB1C44"/>
    <w:rsid w:val="00CB1C9D"/>
    <w:rsid w:val="00CB1D5D"/>
    <w:rsid w:val="00CB1D8A"/>
    <w:rsid w:val="00CB1F2A"/>
    <w:rsid w:val="00CB1FEA"/>
    <w:rsid w:val="00CB2112"/>
    <w:rsid w:val="00CB24ED"/>
    <w:rsid w:val="00CB2757"/>
    <w:rsid w:val="00CB2836"/>
    <w:rsid w:val="00CB28E4"/>
    <w:rsid w:val="00CB2A2E"/>
    <w:rsid w:val="00CB2D00"/>
    <w:rsid w:val="00CB2E44"/>
    <w:rsid w:val="00CB2F27"/>
    <w:rsid w:val="00CB2FB2"/>
    <w:rsid w:val="00CB31ED"/>
    <w:rsid w:val="00CB35D9"/>
    <w:rsid w:val="00CB3989"/>
    <w:rsid w:val="00CB3CC4"/>
    <w:rsid w:val="00CB3CEE"/>
    <w:rsid w:val="00CB3D95"/>
    <w:rsid w:val="00CB4187"/>
    <w:rsid w:val="00CB4326"/>
    <w:rsid w:val="00CB43A1"/>
    <w:rsid w:val="00CB47BD"/>
    <w:rsid w:val="00CB47E2"/>
    <w:rsid w:val="00CB480A"/>
    <w:rsid w:val="00CB499B"/>
    <w:rsid w:val="00CB4CE7"/>
    <w:rsid w:val="00CB4F6D"/>
    <w:rsid w:val="00CB4FA5"/>
    <w:rsid w:val="00CB5054"/>
    <w:rsid w:val="00CB5091"/>
    <w:rsid w:val="00CB5131"/>
    <w:rsid w:val="00CB5390"/>
    <w:rsid w:val="00CB550E"/>
    <w:rsid w:val="00CB5559"/>
    <w:rsid w:val="00CB558B"/>
    <w:rsid w:val="00CB55CA"/>
    <w:rsid w:val="00CB57D3"/>
    <w:rsid w:val="00CB5818"/>
    <w:rsid w:val="00CB58DD"/>
    <w:rsid w:val="00CB5A04"/>
    <w:rsid w:val="00CB5A9F"/>
    <w:rsid w:val="00CB5AA1"/>
    <w:rsid w:val="00CB5B46"/>
    <w:rsid w:val="00CB5E8C"/>
    <w:rsid w:val="00CB5EF8"/>
    <w:rsid w:val="00CB6343"/>
    <w:rsid w:val="00CB6504"/>
    <w:rsid w:val="00CB6507"/>
    <w:rsid w:val="00CB656D"/>
    <w:rsid w:val="00CB67FB"/>
    <w:rsid w:val="00CB68B3"/>
    <w:rsid w:val="00CB6A74"/>
    <w:rsid w:val="00CB6C8A"/>
    <w:rsid w:val="00CB6F9E"/>
    <w:rsid w:val="00CB7208"/>
    <w:rsid w:val="00CB7438"/>
    <w:rsid w:val="00CB7648"/>
    <w:rsid w:val="00CB7A0C"/>
    <w:rsid w:val="00CB7AF1"/>
    <w:rsid w:val="00CB7B6B"/>
    <w:rsid w:val="00CB7DA6"/>
    <w:rsid w:val="00CB7EE6"/>
    <w:rsid w:val="00CC0015"/>
    <w:rsid w:val="00CC009C"/>
    <w:rsid w:val="00CC00B7"/>
    <w:rsid w:val="00CC0183"/>
    <w:rsid w:val="00CC026A"/>
    <w:rsid w:val="00CC034B"/>
    <w:rsid w:val="00CC058A"/>
    <w:rsid w:val="00CC07B1"/>
    <w:rsid w:val="00CC07EF"/>
    <w:rsid w:val="00CC08AC"/>
    <w:rsid w:val="00CC0AA7"/>
    <w:rsid w:val="00CC0D81"/>
    <w:rsid w:val="00CC0E56"/>
    <w:rsid w:val="00CC0E6B"/>
    <w:rsid w:val="00CC10E8"/>
    <w:rsid w:val="00CC1218"/>
    <w:rsid w:val="00CC145E"/>
    <w:rsid w:val="00CC16A1"/>
    <w:rsid w:val="00CC172A"/>
    <w:rsid w:val="00CC1A18"/>
    <w:rsid w:val="00CC1C32"/>
    <w:rsid w:val="00CC1C42"/>
    <w:rsid w:val="00CC1D3F"/>
    <w:rsid w:val="00CC1D54"/>
    <w:rsid w:val="00CC1D7A"/>
    <w:rsid w:val="00CC1E3E"/>
    <w:rsid w:val="00CC1E40"/>
    <w:rsid w:val="00CC2103"/>
    <w:rsid w:val="00CC21B4"/>
    <w:rsid w:val="00CC229E"/>
    <w:rsid w:val="00CC2333"/>
    <w:rsid w:val="00CC239E"/>
    <w:rsid w:val="00CC2559"/>
    <w:rsid w:val="00CC27F5"/>
    <w:rsid w:val="00CC28AC"/>
    <w:rsid w:val="00CC2D18"/>
    <w:rsid w:val="00CC2E81"/>
    <w:rsid w:val="00CC2EEB"/>
    <w:rsid w:val="00CC2EFE"/>
    <w:rsid w:val="00CC2F94"/>
    <w:rsid w:val="00CC313D"/>
    <w:rsid w:val="00CC3225"/>
    <w:rsid w:val="00CC33D7"/>
    <w:rsid w:val="00CC3592"/>
    <w:rsid w:val="00CC35DE"/>
    <w:rsid w:val="00CC3AA9"/>
    <w:rsid w:val="00CC3E8C"/>
    <w:rsid w:val="00CC3EFF"/>
    <w:rsid w:val="00CC3F37"/>
    <w:rsid w:val="00CC3F8E"/>
    <w:rsid w:val="00CC400F"/>
    <w:rsid w:val="00CC419D"/>
    <w:rsid w:val="00CC427F"/>
    <w:rsid w:val="00CC4365"/>
    <w:rsid w:val="00CC4422"/>
    <w:rsid w:val="00CC442E"/>
    <w:rsid w:val="00CC451C"/>
    <w:rsid w:val="00CC4542"/>
    <w:rsid w:val="00CC46C7"/>
    <w:rsid w:val="00CC47A6"/>
    <w:rsid w:val="00CC480E"/>
    <w:rsid w:val="00CC4A9D"/>
    <w:rsid w:val="00CC4ADE"/>
    <w:rsid w:val="00CC4C5E"/>
    <w:rsid w:val="00CC4CCF"/>
    <w:rsid w:val="00CC4D88"/>
    <w:rsid w:val="00CC4E01"/>
    <w:rsid w:val="00CC4F58"/>
    <w:rsid w:val="00CC5370"/>
    <w:rsid w:val="00CC5652"/>
    <w:rsid w:val="00CC57AE"/>
    <w:rsid w:val="00CC5A2A"/>
    <w:rsid w:val="00CC5A4E"/>
    <w:rsid w:val="00CC604B"/>
    <w:rsid w:val="00CC606C"/>
    <w:rsid w:val="00CC6097"/>
    <w:rsid w:val="00CC6228"/>
    <w:rsid w:val="00CC6550"/>
    <w:rsid w:val="00CC6592"/>
    <w:rsid w:val="00CC663A"/>
    <w:rsid w:val="00CC6646"/>
    <w:rsid w:val="00CC6728"/>
    <w:rsid w:val="00CC6885"/>
    <w:rsid w:val="00CC68D9"/>
    <w:rsid w:val="00CC6B0F"/>
    <w:rsid w:val="00CC6BAB"/>
    <w:rsid w:val="00CC6C99"/>
    <w:rsid w:val="00CC6D8B"/>
    <w:rsid w:val="00CC6F11"/>
    <w:rsid w:val="00CC6F5D"/>
    <w:rsid w:val="00CC6FE1"/>
    <w:rsid w:val="00CC7058"/>
    <w:rsid w:val="00CC728B"/>
    <w:rsid w:val="00CC7356"/>
    <w:rsid w:val="00CC739C"/>
    <w:rsid w:val="00CC74D5"/>
    <w:rsid w:val="00CC774B"/>
    <w:rsid w:val="00CC7855"/>
    <w:rsid w:val="00CC7A6D"/>
    <w:rsid w:val="00CC7BBF"/>
    <w:rsid w:val="00CC7BD9"/>
    <w:rsid w:val="00CC7D95"/>
    <w:rsid w:val="00CC7DF5"/>
    <w:rsid w:val="00CD00C1"/>
    <w:rsid w:val="00CD01A6"/>
    <w:rsid w:val="00CD01CA"/>
    <w:rsid w:val="00CD0209"/>
    <w:rsid w:val="00CD0298"/>
    <w:rsid w:val="00CD04B6"/>
    <w:rsid w:val="00CD04FE"/>
    <w:rsid w:val="00CD062E"/>
    <w:rsid w:val="00CD0740"/>
    <w:rsid w:val="00CD0768"/>
    <w:rsid w:val="00CD08B7"/>
    <w:rsid w:val="00CD0C06"/>
    <w:rsid w:val="00CD0FCC"/>
    <w:rsid w:val="00CD14CB"/>
    <w:rsid w:val="00CD179D"/>
    <w:rsid w:val="00CD197F"/>
    <w:rsid w:val="00CD1E74"/>
    <w:rsid w:val="00CD1F6C"/>
    <w:rsid w:val="00CD1FF0"/>
    <w:rsid w:val="00CD20F7"/>
    <w:rsid w:val="00CD223B"/>
    <w:rsid w:val="00CD23A4"/>
    <w:rsid w:val="00CD2585"/>
    <w:rsid w:val="00CD25A6"/>
    <w:rsid w:val="00CD26F9"/>
    <w:rsid w:val="00CD273C"/>
    <w:rsid w:val="00CD2809"/>
    <w:rsid w:val="00CD283A"/>
    <w:rsid w:val="00CD292C"/>
    <w:rsid w:val="00CD29A6"/>
    <w:rsid w:val="00CD2C0A"/>
    <w:rsid w:val="00CD2D11"/>
    <w:rsid w:val="00CD2DAE"/>
    <w:rsid w:val="00CD2DCE"/>
    <w:rsid w:val="00CD309B"/>
    <w:rsid w:val="00CD3122"/>
    <w:rsid w:val="00CD317A"/>
    <w:rsid w:val="00CD325D"/>
    <w:rsid w:val="00CD3391"/>
    <w:rsid w:val="00CD3397"/>
    <w:rsid w:val="00CD33D3"/>
    <w:rsid w:val="00CD349E"/>
    <w:rsid w:val="00CD34AF"/>
    <w:rsid w:val="00CD3514"/>
    <w:rsid w:val="00CD38D9"/>
    <w:rsid w:val="00CD3B2B"/>
    <w:rsid w:val="00CD3B3E"/>
    <w:rsid w:val="00CD3D0C"/>
    <w:rsid w:val="00CD3DC1"/>
    <w:rsid w:val="00CD3E10"/>
    <w:rsid w:val="00CD3F09"/>
    <w:rsid w:val="00CD3F17"/>
    <w:rsid w:val="00CD3F52"/>
    <w:rsid w:val="00CD3FAF"/>
    <w:rsid w:val="00CD3FF5"/>
    <w:rsid w:val="00CD4065"/>
    <w:rsid w:val="00CD413C"/>
    <w:rsid w:val="00CD42CD"/>
    <w:rsid w:val="00CD447F"/>
    <w:rsid w:val="00CD4598"/>
    <w:rsid w:val="00CD492B"/>
    <w:rsid w:val="00CD49D6"/>
    <w:rsid w:val="00CD4A10"/>
    <w:rsid w:val="00CD4B71"/>
    <w:rsid w:val="00CD4B8F"/>
    <w:rsid w:val="00CD4D99"/>
    <w:rsid w:val="00CD4E37"/>
    <w:rsid w:val="00CD4E95"/>
    <w:rsid w:val="00CD4EC5"/>
    <w:rsid w:val="00CD4F04"/>
    <w:rsid w:val="00CD548E"/>
    <w:rsid w:val="00CD5673"/>
    <w:rsid w:val="00CD56D0"/>
    <w:rsid w:val="00CD574B"/>
    <w:rsid w:val="00CD5A79"/>
    <w:rsid w:val="00CD5BDB"/>
    <w:rsid w:val="00CD5C02"/>
    <w:rsid w:val="00CD5DC7"/>
    <w:rsid w:val="00CD5E23"/>
    <w:rsid w:val="00CD5EFF"/>
    <w:rsid w:val="00CD5F39"/>
    <w:rsid w:val="00CD5FD3"/>
    <w:rsid w:val="00CD61E3"/>
    <w:rsid w:val="00CD61FD"/>
    <w:rsid w:val="00CD6230"/>
    <w:rsid w:val="00CD6469"/>
    <w:rsid w:val="00CD6578"/>
    <w:rsid w:val="00CD6776"/>
    <w:rsid w:val="00CD6799"/>
    <w:rsid w:val="00CD679E"/>
    <w:rsid w:val="00CD6814"/>
    <w:rsid w:val="00CD6E0B"/>
    <w:rsid w:val="00CD717D"/>
    <w:rsid w:val="00CD787F"/>
    <w:rsid w:val="00CD798F"/>
    <w:rsid w:val="00CD7B37"/>
    <w:rsid w:val="00CD7BA9"/>
    <w:rsid w:val="00CD7CBE"/>
    <w:rsid w:val="00CE01AE"/>
    <w:rsid w:val="00CE025E"/>
    <w:rsid w:val="00CE030D"/>
    <w:rsid w:val="00CE03B6"/>
    <w:rsid w:val="00CE05F2"/>
    <w:rsid w:val="00CE09FC"/>
    <w:rsid w:val="00CE0A78"/>
    <w:rsid w:val="00CE0A8D"/>
    <w:rsid w:val="00CE0AD8"/>
    <w:rsid w:val="00CE0B45"/>
    <w:rsid w:val="00CE0C33"/>
    <w:rsid w:val="00CE0CBF"/>
    <w:rsid w:val="00CE0D92"/>
    <w:rsid w:val="00CE0FBC"/>
    <w:rsid w:val="00CE112E"/>
    <w:rsid w:val="00CE1162"/>
    <w:rsid w:val="00CE1225"/>
    <w:rsid w:val="00CE1284"/>
    <w:rsid w:val="00CE132D"/>
    <w:rsid w:val="00CE152F"/>
    <w:rsid w:val="00CE15D9"/>
    <w:rsid w:val="00CE15E3"/>
    <w:rsid w:val="00CE163C"/>
    <w:rsid w:val="00CE1E81"/>
    <w:rsid w:val="00CE2124"/>
    <w:rsid w:val="00CE212D"/>
    <w:rsid w:val="00CE22B8"/>
    <w:rsid w:val="00CE242A"/>
    <w:rsid w:val="00CE253D"/>
    <w:rsid w:val="00CE2561"/>
    <w:rsid w:val="00CE282C"/>
    <w:rsid w:val="00CE2866"/>
    <w:rsid w:val="00CE2A7D"/>
    <w:rsid w:val="00CE2C1E"/>
    <w:rsid w:val="00CE2C7A"/>
    <w:rsid w:val="00CE2D55"/>
    <w:rsid w:val="00CE2EA2"/>
    <w:rsid w:val="00CE2FE1"/>
    <w:rsid w:val="00CE3257"/>
    <w:rsid w:val="00CE353F"/>
    <w:rsid w:val="00CE35B7"/>
    <w:rsid w:val="00CE35EB"/>
    <w:rsid w:val="00CE372B"/>
    <w:rsid w:val="00CE37F6"/>
    <w:rsid w:val="00CE3A80"/>
    <w:rsid w:val="00CE3B55"/>
    <w:rsid w:val="00CE3BE5"/>
    <w:rsid w:val="00CE3C1E"/>
    <w:rsid w:val="00CE3F22"/>
    <w:rsid w:val="00CE3F25"/>
    <w:rsid w:val="00CE3F8F"/>
    <w:rsid w:val="00CE406B"/>
    <w:rsid w:val="00CE40BC"/>
    <w:rsid w:val="00CE40C3"/>
    <w:rsid w:val="00CE4229"/>
    <w:rsid w:val="00CE43E4"/>
    <w:rsid w:val="00CE4479"/>
    <w:rsid w:val="00CE44B1"/>
    <w:rsid w:val="00CE46A3"/>
    <w:rsid w:val="00CE47C6"/>
    <w:rsid w:val="00CE4B2B"/>
    <w:rsid w:val="00CE4B47"/>
    <w:rsid w:val="00CE4BD3"/>
    <w:rsid w:val="00CE4C40"/>
    <w:rsid w:val="00CE5120"/>
    <w:rsid w:val="00CE55E3"/>
    <w:rsid w:val="00CE56F8"/>
    <w:rsid w:val="00CE57D8"/>
    <w:rsid w:val="00CE58BB"/>
    <w:rsid w:val="00CE59AB"/>
    <w:rsid w:val="00CE5AB2"/>
    <w:rsid w:val="00CE5AC8"/>
    <w:rsid w:val="00CE5E08"/>
    <w:rsid w:val="00CE5E50"/>
    <w:rsid w:val="00CE5E7D"/>
    <w:rsid w:val="00CE5F76"/>
    <w:rsid w:val="00CE6059"/>
    <w:rsid w:val="00CE620F"/>
    <w:rsid w:val="00CE62A4"/>
    <w:rsid w:val="00CE63CE"/>
    <w:rsid w:val="00CE6656"/>
    <w:rsid w:val="00CE6705"/>
    <w:rsid w:val="00CE67BB"/>
    <w:rsid w:val="00CE67C0"/>
    <w:rsid w:val="00CE697C"/>
    <w:rsid w:val="00CE69F3"/>
    <w:rsid w:val="00CE6AD5"/>
    <w:rsid w:val="00CE6AE6"/>
    <w:rsid w:val="00CE6C1F"/>
    <w:rsid w:val="00CE6D40"/>
    <w:rsid w:val="00CE6E24"/>
    <w:rsid w:val="00CE6EEA"/>
    <w:rsid w:val="00CE6EF7"/>
    <w:rsid w:val="00CE6FB6"/>
    <w:rsid w:val="00CE74FF"/>
    <w:rsid w:val="00CE75F5"/>
    <w:rsid w:val="00CE76BD"/>
    <w:rsid w:val="00CE78F3"/>
    <w:rsid w:val="00CE79BC"/>
    <w:rsid w:val="00CE7A73"/>
    <w:rsid w:val="00CE7BC8"/>
    <w:rsid w:val="00CE7D51"/>
    <w:rsid w:val="00CE7F2A"/>
    <w:rsid w:val="00CE7F7E"/>
    <w:rsid w:val="00CF002B"/>
    <w:rsid w:val="00CF0169"/>
    <w:rsid w:val="00CF02AC"/>
    <w:rsid w:val="00CF057C"/>
    <w:rsid w:val="00CF06E6"/>
    <w:rsid w:val="00CF092A"/>
    <w:rsid w:val="00CF09AF"/>
    <w:rsid w:val="00CF0AAB"/>
    <w:rsid w:val="00CF0CE3"/>
    <w:rsid w:val="00CF0E85"/>
    <w:rsid w:val="00CF129F"/>
    <w:rsid w:val="00CF14AB"/>
    <w:rsid w:val="00CF1669"/>
    <w:rsid w:val="00CF167A"/>
    <w:rsid w:val="00CF18AB"/>
    <w:rsid w:val="00CF1AA6"/>
    <w:rsid w:val="00CF1B40"/>
    <w:rsid w:val="00CF1EF2"/>
    <w:rsid w:val="00CF207C"/>
    <w:rsid w:val="00CF20C8"/>
    <w:rsid w:val="00CF233B"/>
    <w:rsid w:val="00CF23D5"/>
    <w:rsid w:val="00CF24F2"/>
    <w:rsid w:val="00CF2639"/>
    <w:rsid w:val="00CF266D"/>
    <w:rsid w:val="00CF2757"/>
    <w:rsid w:val="00CF277A"/>
    <w:rsid w:val="00CF2911"/>
    <w:rsid w:val="00CF2BAA"/>
    <w:rsid w:val="00CF2D9A"/>
    <w:rsid w:val="00CF2DB0"/>
    <w:rsid w:val="00CF2DD0"/>
    <w:rsid w:val="00CF2E11"/>
    <w:rsid w:val="00CF2E29"/>
    <w:rsid w:val="00CF2FBF"/>
    <w:rsid w:val="00CF33BA"/>
    <w:rsid w:val="00CF344C"/>
    <w:rsid w:val="00CF3523"/>
    <w:rsid w:val="00CF3816"/>
    <w:rsid w:val="00CF3BBC"/>
    <w:rsid w:val="00CF3CD4"/>
    <w:rsid w:val="00CF3D7D"/>
    <w:rsid w:val="00CF3F01"/>
    <w:rsid w:val="00CF4167"/>
    <w:rsid w:val="00CF41A0"/>
    <w:rsid w:val="00CF4281"/>
    <w:rsid w:val="00CF434E"/>
    <w:rsid w:val="00CF4428"/>
    <w:rsid w:val="00CF4528"/>
    <w:rsid w:val="00CF46E1"/>
    <w:rsid w:val="00CF4A0B"/>
    <w:rsid w:val="00CF4ECB"/>
    <w:rsid w:val="00CF50A9"/>
    <w:rsid w:val="00CF53FF"/>
    <w:rsid w:val="00CF5426"/>
    <w:rsid w:val="00CF56B5"/>
    <w:rsid w:val="00CF56E4"/>
    <w:rsid w:val="00CF5A24"/>
    <w:rsid w:val="00CF5B17"/>
    <w:rsid w:val="00CF5D40"/>
    <w:rsid w:val="00CF5D85"/>
    <w:rsid w:val="00CF5EBE"/>
    <w:rsid w:val="00CF61A3"/>
    <w:rsid w:val="00CF6277"/>
    <w:rsid w:val="00CF62F0"/>
    <w:rsid w:val="00CF6490"/>
    <w:rsid w:val="00CF64D4"/>
    <w:rsid w:val="00CF66DE"/>
    <w:rsid w:val="00CF6848"/>
    <w:rsid w:val="00CF68E6"/>
    <w:rsid w:val="00CF6A2B"/>
    <w:rsid w:val="00CF6AF3"/>
    <w:rsid w:val="00CF6C66"/>
    <w:rsid w:val="00CF6C9A"/>
    <w:rsid w:val="00CF6DF1"/>
    <w:rsid w:val="00CF6EF8"/>
    <w:rsid w:val="00CF6F64"/>
    <w:rsid w:val="00CF7272"/>
    <w:rsid w:val="00CF7406"/>
    <w:rsid w:val="00CF7470"/>
    <w:rsid w:val="00CF748F"/>
    <w:rsid w:val="00CF75EA"/>
    <w:rsid w:val="00CF7620"/>
    <w:rsid w:val="00CF7798"/>
    <w:rsid w:val="00CF7ABC"/>
    <w:rsid w:val="00CF7C3E"/>
    <w:rsid w:val="00CF7CCF"/>
    <w:rsid w:val="00CF7FB2"/>
    <w:rsid w:val="00D003DE"/>
    <w:rsid w:val="00D00522"/>
    <w:rsid w:val="00D0054D"/>
    <w:rsid w:val="00D007D5"/>
    <w:rsid w:val="00D0084D"/>
    <w:rsid w:val="00D009AC"/>
    <w:rsid w:val="00D00B22"/>
    <w:rsid w:val="00D00B71"/>
    <w:rsid w:val="00D00F79"/>
    <w:rsid w:val="00D01056"/>
    <w:rsid w:val="00D0135B"/>
    <w:rsid w:val="00D0142C"/>
    <w:rsid w:val="00D014B4"/>
    <w:rsid w:val="00D015CF"/>
    <w:rsid w:val="00D017EE"/>
    <w:rsid w:val="00D0182B"/>
    <w:rsid w:val="00D01857"/>
    <w:rsid w:val="00D0186E"/>
    <w:rsid w:val="00D0199C"/>
    <w:rsid w:val="00D01B38"/>
    <w:rsid w:val="00D01B68"/>
    <w:rsid w:val="00D01C45"/>
    <w:rsid w:val="00D01C73"/>
    <w:rsid w:val="00D01F49"/>
    <w:rsid w:val="00D02014"/>
    <w:rsid w:val="00D02220"/>
    <w:rsid w:val="00D02369"/>
    <w:rsid w:val="00D02428"/>
    <w:rsid w:val="00D028A7"/>
    <w:rsid w:val="00D02915"/>
    <w:rsid w:val="00D02A2C"/>
    <w:rsid w:val="00D02AC5"/>
    <w:rsid w:val="00D02AE6"/>
    <w:rsid w:val="00D02C36"/>
    <w:rsid w:val="00D02CCC"/>
    <w:rsid w:val="00D02CFC"/>
    <w:rsid w:val="00D02D5A"/>
    <w:rsid w:val="00D02E15"/>
    <w:rsid w:val="00D02E17"/>
    <w:rsid w:val="00D02F1A"/>
    <w:rsid w:val="00D0317B"/>
    <w:rsid w:val="00D0318A"/>
    <w:rsid w:val="00D0319D"/>
    <w:rsid w:val="00D03322"/>
    <w:rsid w:val="00D03390"/>
    <w:rsid w:val="00D03498"/>
    <w:rsid w:val="00D034C4"/>
    <w:rsid w:val="00D03657"/>
    <w:rsid w:val="00D0372E"/>
    <w:rsid w:val="00D03853"/>
    <w:rsid w:val="00D03DF4"/>
    <w:rsid w:val="00D0404C"/>
    <w:rsid w:val="00D04162"/>
    <w:rsid w:val="00D04394"/>
    <w:rsid w:val="00D0482E"/>
    <w:rsid w:val="00D04830"/>
    <w:rsid w:val="00D04FC8"/>
    <w:rsid w:val="00D051E2"/>
    <w:rsid w:val="00D052FA"/>
    <w:rsid w:val="00D052FF"/>
    <w:rsid w:val="00D05393"/>
    <w:rsid w:val="00D054C9"/>
    <w:rsid w:val="00D05793"/>
    <w:rsid w:val="00D05D50"/>
    <w:rsid w:val="00D05EE2"/>
    <w:rsid w:val="00D05FD4"/>
    <w:rsid w:val="00D06088"/>
    <w:rsid w:val="00D060FD"/>
    <w:rsid w:val="00D061C1"/>
    <w:rsid w:val="00D064B0"/>
    <w:rsid w:val="00D0669F"/>
    <w:rsid w:val="00D06738"/>
    <w:rsid w:val="00D0675C"/>
    <w:rsid w:val="00D06800"/>
    <w:rsid w:val="00D06A2C"/>
    <w:rsid w:val="00D06B22"/>
    <w:rsid w:val="00D06B50"/>
    <w:rsid w:val="00D06B64"/>
    <w:rsid w:val="00D06DDB"/>
    <w:rsid w:val="00D06DDD"/>
    <w:rsid w:val="00D06DED"/>
    <w:rsid w:val="00D06F3C"/>
    <w:rsid w:val="00D0735B"/>
    <w:rsid w:val="00D073D3"/>
    <w:rsid w:val="00D07556"/>
    <w:rsid w:val="00D07599"/>
    <w:rsid w:val="00D0777F"/>
    <w:rsid w:val="00D078A9"/>
    <w:rsid w:val="00D078C9"/>
    <w:rsid w:val="00D07B59"/>
    <w:rsid w:val="00D07C4A"/>
    <w:rsid w:val="00D07D3B"/>
    <w:rsid w:val="00D07D5E"/>
    <w:rsid w:val="00D07DCA"/>
    <w:rsid w:val="00D07E0F"/>
    <w:rsid w:val="00D07EF7"/>
    <w:rsid w:val="00D07F16"/>
    <w:rsid w:val="00D10318"/>
    <w:rsid w:val="00D1034D"/>
    <w:rsid w:val="00D10499"/>
    <w:rsid w:val="00D105E2"/>
    <w:rsid w:val="00D105EB"/>
    <w:rsid w:val="00D10721"/>
    <w:rsid w:val="00D10901"/>
    <w:rsid w:val="00D10A49"/>
    <w:rsid w:val="00D10A83"/>
    <w:rsid w:val="00D10D59"/>
    <w:rsid w:val="00D10F48"/>
    <w:rsid w:val="00D11077"/>
    <w:rsid w:val="00D1114D"/>
    <w:rsid w:val="00D1137C"/>
    <w:rsid w:val="00D113FC"/>
    <w:rsid w:val="00D115F3"/>
    <w:rsid w:val="00D117D0"/>
    <w:rsid w:val="00D11819"/>
    <w:rsid w:val="00D1181C"/>
    <w:rsid w:val="00D11857"/>
    <w:rsid w:val="00D11873"/>
    <w:rsid w:val="00D1188B"/>
    <w:rsid w:val="00D11AC5"/>
    <w:rsid w:val="00D11C0F"/>
    <w:rsid w:val="00D11C73"/>
    <w:rsid w:val="00D11C8E"/>
    <w:rsid w:val="00D11CA1"/>
    <w:rsid w:val="00D11D50"/>
    <w:rsid w:val="00D11E3F"/>
    <w:rsid w:val="00D11EEE"/>
    <w:rsid w:val="00D11FAE"/>
    <w:rsid w:val="00D12044"/>
    <w:rsid w:val="00D12103"/>
    <w:rsid w:val="00D123A2"/>
    <w:rsid w:val="00D12440"/>
    <w:rsid w:val="00D12487"/>
    <w:rsid w:val="00D12686"/>
    <w:rsid w:val="00D12687"/>
    <w:rsid w:val="00D126E6"/>
    <w:rsid w:val="00D12A97"/>
    <w:rsid w:val="00D12B30"/>
    <w:rsid w:val="00D12B75"/>
    <w:rsid w:val="00D12E7C"/>
    <w:rsid w:val="00D12FF7"/>
    <w:rsid w:val="00D137FE"/>
    <w:rsid w:val="00D13880"/>
    <w:rsid w:val="00D13992"/>
    <w:rsid w:val="00D139CB"/>
    <w:rsid w:val="00D13B22"/>
    <w:rsid w:val="00D13B2E"/>
    <w:rsid w:val="00D13BBC"/>
    <w:rsid w:val="00D13BBE"/>
    <w:rsid w:val="00D13CCD"/>
    <w:rsid w:val="00D14204"/>
    <w:rsid w:val="00D1439A"/>
    <w:rsid w:val="00D143C5"/>
    <w:rsid w:val="00D14554"/>
    <w:rsid w:val="00D14636"/>
    <w:rsid w:val="00D149D2"/>
    <w:rsid w:val="00D14A81"/>
    <w:rsid w:val="00D14B73"/>
    <w:rsid w:val="00D14D4D"/>
    <w:rsid w:val="00D14F9D"/>
    <w:rsid w:val="00D150A7"/>
    <w:rsid w:val="00D15442"/>
    <w:rsid w:val="00D154B9"/>
    <w:rsid w:val="00D15514"/>
    <w:rsid w:val="00D15577"/>
    <w:rsid w:val="00D155BE"/>
    <w:rsid w:val="00D15B1D"/>
    <w:rsid w:val="00D15B8C"/>
    <w:rsid w:val="00D15C5E"/>
    <w:rsid w:val="00D15D5B"/>
    <w:rsid w:val="00D15D9D"/>
    <w:rsid w:val="00D15EA4"/>
    <w:rsid w:val="00D15EAF"/>
    <w:rsid w:val="00D15FCB"/>
    <w:rsid w:val="00D16002"/>
    <w:rsid w:val="00D16077"/>
    <w:rsid w:val="00D16158"/>
    <w:rsid w:val="00D16205"/>
    <w:rsid w:val="00D1624D"/>
    <w:rsid w:val="00D1643D"/>
    <w:rsid w:val="00D16545"/>
    <w:rsid w:val="00D169B3"/>
    <w:rsid w:val="00D16BA8"/>
    <w:rsid w:val="00D16C8F"/>
    <w:rsid w:val="00D16FBB"/>
    <w:rsid w:val="00D17072"/>
    <w:rsid w:val="00D172CA"/>
    <w:rsid w:val="00D174E5"/>
    <w:rsid w:val="00D17764"/>
    <w:rsid w:val="00D17A4C"/>
    <w:rsid w:val="00D17BCB"/>
    <w:rsid w:val="00D17F37"/>
    <w:rsid w:val="00D17F52"/>
    <w:rsid w:val="00D20171"/>
    <w:rsid w:val="00D20253"/>
    <w:rsid w:val="00D20267"/>
    <w:rsid w:val="00D202D3"/>
    <w:rsid w:val="00D203A4"/>
    <w:rsid w:val="00D20F77"/>
    <w:rsid w:val="00D20F93"/>
    <w:rsid w:val="00D21083"/>
    <w:rsid w:val="00D2109E"/>
    <w:rsid w:val="00D21223"/>
    <w:rsid w:val="00D2130E"/>
    <w:rsid w:val="00D215E6"/>
    <w:rsid w:val="00D21708"/>
    <w:rsid w:val="00D2171B"/>
    <w:rsid w:val="00D217CE"/>
    <w:rsid w:val="00D218DE"/>
    <w:rsid w:val="00D218E6"/>
    <w:rsid w:val="00D218EF"/>
    <w:rsid w:val="00D219E0"/>
    <w:rsid w:val="00D21AC7"/>
    <w:rsid w:val="00D21B15"/>
    <w:rsid w:val="00D21F5C"/>
    <w:rsid w:val="00D22024"/>
    <w:rsid w:val="00D22148"/>
    <w:rsid w:val="00D222A3"/>
    <w:rsid w:val="00D222E9"/>
    <w:rsid w:val="00D222F0"/>
    <w:rsid w:val="00D2230D"/>
    <w:rsid w:val="00D2266D"/>
    <w:rsid w:val="00D22B75"/>
    <w:rsid w:val="00D22CC1"/>
    <w:rsid w:val="00D22CC8"/>
    <w:rsid w:val="00D22D2B"/>
    <w:rsid w:val="00D22FC9"/>
    <w:rsid w:val="00D23012"/>
    <w:rsid w:val="00D232C8"/>
    <w:rsid w:val="00D234A3"/>
    <w:rsid w:val="00D23556"/>
    <w:rsid w:val="00D23612"/>
    <w:rsid w:val="00D23660"/>
    <w:rsid w:val="00D23899"/>
    <w:rsid w:val="00D2390D"/>
    <w:rsid w:val="00D23A34"/>
    <w:rsid w:val="00D23AE0"/>
    <w:rsid w:val="00D23B89"/>
    <w:rsid w:val="00D23CE2"/>
    <w:rsid w:val="00D23EAA"/>
    <w:rsid w:val="00D240ED"/>
    <w:rsid w:val="00D2416E"/>
    <w:rsid w:val="00D243D9"/>
    <w:rsid w:val="00D24729"/>
    <w:rsid w:val="00D24A77"/>
    <w:rsid w:val="00D25077"/>
    <w:rsid w:val="00D250FD"/>
    <w:rsid w:val="00D25160"/>
    <w:rsid w:val="00D25315"/>
    <w:rsid w:val="00D254C3"/>
    <w:rsid w:val="00D2561C"/>
    <w:rsid w:val="00D25645"/>
    <w:rsid w:val="00D25970"/>
    <w:rsid w:val="00D25A3A"/>
    <w:rsid w:val="00D25C75"/>
    <w:rsid w:val="00D25F27"/>
    <w:rsid w:val="00D261FB"/>
    <w:rsid w:val="00D26283"/>
    <w:rsid w:val="00D263B5"/>
    <w:rsid w:val="00D2645F"/>
    <w:rsid w:val="00D264B2"/>
    <w:rsid w:val="00D26586"/>
    <w:rsid w:val="00D268C4"/>
    <w:rsid w:val="00D26A9E"/>
    <w:rsid w:val="00D26B7A"/>
    <w:rsid w:val="00D26DBE"/>
    <w:rsid w:val="00D26E0D"/>
    <w:rsid w:val="00D26E9D"/>
    <w:rsid w:val="00D26EB1"/>
    <w:rsid w:val="00D27286"/>
    <w:rsid w:val="00D279E4"/>
    <w:rsid w:val="00D27BB6"/>
    <w:rsid w:val="00D27C5A"/>
    <w:rsid w:val="00D27DD4"/>
    <w:rsid w:val="00D27DF8"/>
    <w:rsid w:val="00D27F01"/>
    <w:rsid w:val="00D300EF"/>
    <w:rsid w:val="00D301AE"/>
    <w:rsid w:val="00D3064A"/>
    <w:rsid w:val="00D30A71"/>
    <w:rsid w:val="00D30C46"/>
    <w:rsid w:val="00D30DAB"/>
    <w:rsid w:val="00D30FC7"/>
    <w:rsid w:val="00D31230"/>
    <w:rsid w:val="00D313BF"/>
    <w:rsid w:val="00D31427"/>
    <w:rsid w:val="00D314CF"/>
    <w:rsid w:val="00D315F5"/>
    <w:rsid w:val="00D3178A"/>
    <w:rsid w:val="00D31A52"/>
    <w:rsid w:val="00D31B2B"/>
    <w:rsid w:val="00D31B69"/>
    <w:rsid w:val="00D31B73"/>
    <w:rsid w:val="00D31B9F"/>
    <w:rsid w:val="00D31BD9"/>
    <w:rsid w:val="00D31BEA"/>
    <w:rsid w:val="00D31C84"/>
    <w:rsid w:val="00D31DC4"/>
    <w:rsid w:val="00D31F14"/>
    <w:rsid w:val="00D3211C"/>
    <w:rsid w:val="00D32218"/>
    <w:rsid w:val="00D323D9"/>
    <w:rsid w:val="00D3241F"/>
    <w:rsid w:val="00D32582"/>
    <w:rsid w:val="00D32696"/>
    <w:rsid w:val="00D326BD"/>
    <w:rsid w:val="00D327E4"/>
    <w:rsid w:val="00D328D0"/>
    <w:rsid w:val="00D32B6E"/>
    <w:rsid w:val="00D330EE"/>
    <w:rsid w:val="00D33313"/>
    <w:rsid w:val="00D33410"/>
    <w:rsid w:val="00D33527"/>
    <w:rsid w:val="00D337D9"/>
    <w:rsid w:val="00D33AB3"/>
    <w:rsid w:val="00D33AFC"/>
    <w:rsid w:val="00D33B7F"/>
    <w:rsid w:val="00D3410B"/>
    <w:rsid w:val="00D341A3"/>
    <w:rsid w:val="00D344C9"/>
    <w:rsid w:val="00D346D7"/>
    <w:rsid w:val="00D34714"/>
    <w:rsid w:val="00D34C49"/>
    <w:rsid w:val="00D34C53"/>
    <w:rsid w:val="00D34DA8"/>
    <w:rsid w:val="00D34DFF"/>
    <w:rsid w:val="00D35046"/>
    <w:rsid w:val="00D35089"/>
    <w:rsid w:val="00D350B6"/>
    <w:rsid w:val="00D350C0"/>
    <w:rsid w:val="00D35102"/>
    <w:rsid w:val="00D3514E"/>
    <w:rsid w:val="00D352C3"/>
    <w:rsid w:val="00D353FF"/>
    <w:rsid w:val="00D358F9"/>
    <w:rsid w:val="00D35C45"/>
    <w:rsid w:val="00D35EE9"/>
    <w:rsid w:val="00D35F42"/>
    <w:rsid w:val="00D3609F"/>
    <w:rsid w:val="00D3610A"/>
    <w:rsid w:val="00D361C5"/>
    <w:rsid w:val="00D36405"/>
    <w:rsid w:val="00D3646C"/>
    <w:rsid w:val="00D36512"/>
    <w:rsid w:val="00D36579"/>
    <w:rsid w:val="00D3668C"/>
    <w:rsid w:val="00D3695E"/>
    <w:rsid w:val="00D369EA"/>
    <w:rsid w:val="00D36AF8"/>
    <w:rsid w:val="00D36BD8"/>
    <w:rsid w:val="00D36C46"/>
    <w:rsid w:val="00D36C8E"/>
    <w:rsid w:val="00D36CBE"/>
    <w:rsid w:val="00D36EC7"/>
    <w:rsid w:val="00D3719D"/>
    <w:rsid w:val="00D371BF"/>
    <w:rsid w:val="00D373AF"/>
    <w:rsid w:val="00D3741B"/>
    <w:rsid w:val="00D37994"/>
    <w:rsid w:val="00D37B95"/>
    <w:rsid w:val="00D37C2D"/>
    <w:rsid w:val="00D37C92"/>
    <w:rsid w:val="00D401A5"/>
    <w:rsid w:val="00D40409"/>
    <w:rsid w:val="00D404CE"/>
    <w:rsid w:val="00D4053F"/>
    <w:rsid w:val="00D40552"/>
    <w:rsid w:val="00D406D1"/>
    <w:rsid w:val="00D40DE4"/>
    <w:rsid w:val="00D40E25"/>
    <w:rsid w:val="00D40E73"/>
    <w:rsid w:val="00D40E78"/>
    <w:rsid w:val="00D40FC7"/>
    <w:rsid w:val="00D41009"/>
    <w:rsid w:val="00D4110C"/>
    <w:rsid w:val="00D41492"/>
    <w:rsid w:val="00D41901"/>
    <w:rsid w:val="00D41AC9"/>
    <w:rsid w:val="00D41B9F"/>
    <w:rsid w:val="00D41CD0"/>
    <w:rsid w:val="00D42161"/>
    <w:rsid w:val="00D421D9"/>
    <w:rsid w:val="00D42281"/>
    <w:rsid w:val="00D422D9"/>
    <w:rsid w:val="00D422E4"/>
    <w:rsid w:val="00D42433"/>
    <w:rsid w:val="00D425F1"/>
    <w:rsid w:val="00D42772"/>
    <w:rsid w:val="00D42805"/>
    <w:rsid w:val="00D42946"/>
    <w:rsid w:val="00D429DA"/>
    <w:rsid w:val="00D42B13"/>
    <w:rsid w:val="00D42B4A"/>
    <w:rsid w:val="00D42B71"/>
    <w:rsid w:val="00D42D94"/>
    <w:rsid w:val="00D42EB5"/>
    <w:rsid w:val="00D43188"/>
    <w:rsid w:val="00D43421"/>
    <w:rsid w:val="00D43548"/>
    <w:rsid w:val="00D435FC"/>
    <w:rsid w:val="00D43785"/>
    <w:rsid w:val="00D43888"/>
    <w:rsid w:val="00D43950"/>
    <w:rsid w:val="00D43988"/>
    <w:rsid w:val="00D43A50"/>
    <w:rsid w:val="00D43A8A"/>
    <w:rsid w:val="00D43B3E"/>
    <w:rsid w:val="00D43D75"/>
    <w:rsid w:val="00D43D82"/>
    <w:rsid w:val="00D43FC0"/>
    <w:rsid w:val="00D440D2"/>
    <w:rsid w:val="00D4429F"/>
    <w:rsid w:val="00D442C8"/>
    <w:rsid w:val="00D44336"/>
    <w:rsid w:val="00D444B7"/>
    <w:rsid w:val="00D44685"/>
    <w:rsid w:val="00D446CD"/>
    <w:rsid w:val="00D446D9"/>
    <w:rsid w:val="00D447E0"/>
    <w:rsid w:val="00D448BD"/>
    <w:rsid w:val="00D44A5C"/>
    <w:rsid w:val="00D44B3B"/>
    <w:rsid w:val="00D44B99"/>
    <w:rsid w:val="00D44D36"/>
    <w:rsid w:val="00D44D8D"/>
    <w:rsid w:val="00D44DD4"/>
    <w:rsid w:val="00D45007"/>
    <w:rsid w:val="00D45187"/>
    <w:rsid w:val="00D4521C"/>
    <w:rsid w:val="00D454DF"/>
    <w:rsid w:val="00D45581"/>
    <w:rsid w:val="00D455B2"/>
    <w:rsid w:val="00D45618"/>
    <w:rsid w:val="00D45626"/>
    <w:rsid w:val="00D4599C"/>
    <w:rsid w:val="00D45B8C"/>
    <w:rsid w:val="00D45BD0"/>
    <w:rsid w:val="00D45BF7"/>
    <w:rsid w:val="00D45C69"/>
    <w:rsid w:val="00D45D63"/>
    <w:rsid w:val="00D45E82"/>
    <w:rsid w:val="00D4629A"/>
    <w:rsid w:val="00D46415"/>
    <w:rsid w:val="00D464E9"/>
    <w:rsid w:val="00D466E5"/>
    <w:rsid w:val="00D467C7"/>
    <w:rsid w:val="00D46811"/>
    <w:rsid w:val="00D46829"/>
    <w:rsid w:val="00D4688E"/>
    <w:rsid w:val="00D46933"/>
    <w:rsid w:val="00D46AD2"/>
    <w:rsid w:val="00D46AF4"/>
    <w:rsid w:val="00D46CA0"/>
    <w:rsid w:val="00D46CB6"/>
    <w:rsid w:val="00D46D18"/>
    <w:rsid w:val="00D46EF7"/>
    <w:rsid w:val="00D46F2D"/>
    <w:rsid w:val="00D46FE7"/>
    <w:rsid w:val="00D47079"/>
    <w:rsid w:val="00D470FE"/>
    <w:rsid w:val="00D471EF"/>
    <w:rsid w:val="00D474E8"/>
    <w:rsid w:val="00D47539"/>
    <w:rsid w:val="00D475CC"/>
    <w:rsid w:val="00D477E2"/>
    <w:rsid w:val="00D478B6"/>
    <w:rsid w:val="00D47956"/>
    <w:rsid w:val="00D479EA"/>
    <w:rsid w:val="00D47ECE"/>
    <w:rsid w:val="00D50025"/>
    <w:rsid w:val="00D501E1"/>
    <w:rsid w:val="00D501E4"/>
    <w:rsid w:val="00D501F0"/>
    <w:rsid w:val="00D50415"/>
    <w:rsid w:val="00D50424"/>
    <w:rsid w:val="00D5044A"/>
    <w:rsid w:val="00D506A6"/>
    <w:rsid w:val="00D50AF0"/>
    <w:rsid w:val="00D50C85"/>
    <w:rsid w:val="00D50F95"/>
    <w:rsid w:val="00D5102A"/>
    <w:rsid w:val="00D51278"/>
    <w:rsid w:val="00D513F0"/>
    <w:rsid w:val="00D51411"/>
    <w:rsid w:val="00D51565"/>
    <w:rsid w:val="00D516D3"/>
    <w:rsid w:val="00D518D3"/>
    <w:rsid w:val="00D518FB"/>
    <w:rsid w:val="00D519D9"/>
    <w:rsid w:val="00D51A56"/>
    <w:rsid w:val="00D51AA6"/>
    <w:rsid w:val="00D51AAF"/>
    <w:rsid w:val="00D51F84"/>
    <w:rsid w:val="00D51FC9"/>
    <w:rsid w:val="00D52116"/>
    <w:rsid w:val="00D52200"/>
    <w:rsid w:val="00D52579"/>
    <w:rsid w:val="00D526A5"/>
    <w:rsid w:val="00D52758"/>
    <w:rsid w:val="00D5290C"/>
    <w:rsid w:val="00D5294C"/>
    <w:rsid w:val="00D52B6A"/>
    <w:rsid w:val="00D52CCC"/>
    <w:rsid w:val="00D52E94"/>
    <w:rsid w:val="00D5366B"/>
    <w:rsid w:val="00D53768"/>
    <w:rsid w:val="00D53C63"/>
    <w:rsid w:val="00D53E0D"/>
    <w:rsid w:val="00D54028"/>
    <w:rsid w:val="00D54159"/>
    <w:rsid w:val="00D54198"/>
    <w:rsid w:val="00D54363"/>
    <w:rsid w:val="00D543FC"/>
    <w:rsid w:val="00D54495"/>
    <w:rsid w:val="00D544E6"/>
    <w:rsid w:val="00D546BA"/>
    <w:rsid w:val="00D54741"/>
    <w:rsid w:val="00D5481A"/>
    <w:rsid w:val="00D548D1"/>
    <w:rsid w:val="00D5499B"/>
    <w:rsid w:val="00D54C59"/>
    <w:rsid w:val="00D54D50"/>
    <w:rsid w:val="00D54D88"/>
    <w:rsid w:val="00D54DFC"/>
    <w:rsid w:val="00D55115"/>
    <w:rsid w:val="00D551FB"/>
    <w:rsid w:val="00D55218"/>
    <w:rsid w:val="00D5521C"/>
    <w:rsid w:val="00D55234"/>
    <w:rsid w:val="00D552BA"/>
    <w:rsid w:val="00D5530D"/>
    <w:rsid w:val="00D5539F"/>
    <w:rsid w:val="00D554E6"/>
    <w:rsid w:val="00D556BD"/>
    <w:rsid w:val="00D55723"/>
    <w:rsid w:val="00D5581F"/>
    <w:rsid w:val="00D55850"/>
    <w:rsid w:val="00D558AC"/>
    <w:rsid w:val="00D558F5"/>
    <w:rsid w:val="00D55B68"/>
    <w:rsid w:val="00D55C37"/>
    <w:rsid w:val="00D55D0C"/>
    <w:rsid w:val="00D55D33"/>
    <w:rsid w:val="00D55E12"/>
    <w:rsid w:val="00D560C1"/>
    <w:rsid w:val="00D560E3"/>
    <w:rsid w:val="00D56234"/>
    <w:rsid w:val="00D56330"/>
    <w:rsid w:val="00D56377"/>
    <w:rsid w:val="00D563C2"/>
    <w:rsid w:val="00D56450"/>
    <w:rsid w:val="00D565B6"/>
    <w:rsid w:val="00D567E7"/>
    <w:rsid w:val="00D569F2"/>
    <w:rsid w:val="00D56C31"/>
    <w:rsid w:val="00D56C6A"/>
    <w:rsid w:val="00D56D65"/>
    <w:rsid w:val="00D56DCD"/>
    <w:rsid w:val="00D56DEC"/>
    <w:rsid w:val="00D56F95"/>
    <w:rsid w:val="00D57070"/>
    <w:rsid w:val="00D57100"/>
    <w:rsid w:val="00D572B2"/>
    <w:rsid w:val="00D574CF"/>
    <w:rsid w:val="00D57583"/>
    <w:rsid w:val="00D57721"/>
    <w:rsid w:val="00D578C5"/>
    <w:rsid w:val="00D57C20"/>
    <w:rsid w:val="00D57D9E"/>
    <w:rsid w:val="00D57F0A"/>
    <w:rsid w:val="00D600BE"/>
    <w:rsid w:val="00D600E5"/>
    <w:rsid w:val="00D60207"/>
    <w:rsid w:val="00D602BA"/>
    <w:rsid w:val="00D605B5"/>
    <w:rsid w:val="00D6065D"/>
    <w:rsid w:val="00D60693"/>
    <w:rsid w:val="00D609A8"/>
    <w:rsid w:val="00D60AD2"/>
    <w:rsid w:val="00D60B53"/>
    <w:rsid w:val="00D60BCB"/>
    <w:rsid w:val="00D60CB2"/>
    <w:rsid w:val="00D60DD4"/>
    <w:rsid w:val="00D60E21"/>
    <w:rsid w:val="00D60EB1"/>
    <w:rsid w:val="00D60FA7"/>
    <w:rsid w:val="00D61049"/>
    <w:rsid w:val="00D613B8"/>
    <w:rsid w:val="00D613CF"/>
    <w:rsid w:val="00D617F2"/>
    <w:rsid w:val="00D618A1"/>
    <w:rsid w:val="00D61AED"/>
    <w:rsid w:val="00D61E3D"/>
    <w:rsid w:val="00D62216"/>
    <w:rsid w:val="00D62243"/>
    <w:rsid w:val="00D62297"/>
    <w:rsid w:val="00D62462"/>
    <w:rsid w:val="00D626C4"/>
    <w:rsid w:val="00D62730"/>
    <w:rsid w:val="00D6278F"/>
    <w:rsid w:val="00D62949"/>
    <w:rsid w:val="00D62DEB"/>
    <w:rsid w:val="00D62DEC"/>
    <w:rsid w:val="00D6302F"/>
    <w:rsid w:val="00D6321B"/>
    <w:rsid w:val="00D632DD"/>
    <w:rsid w:val="00D632ED"/>
    <w:rsid w:val="00D63939"/>
    <w:rsid w:val="00D639EC"/>
    <w:rsid w:val="00D63BAD"/>
    <w:rsid w:val="00D63C5F"/>
    <w:rsid w:val="00D63F47"/>
    <w:rsid w:val="00D6410E"/>
    <w:rsid w:val="00D64123"/>
    <w:rsid w:val="00D64137"/>
    <w:rsid w:val="00D6420E"/>
    <w:rsid w:val="00D6422D"/>
    <w:rsid w:val="00D64324"/>
    <w:rsid w:val="00D6433E"/>
    <w:rsid w:val="00D64346"/>
    <w:rsid w:val="00D64448"/>
    <w:rsid w:val="00D6447E"/>
    <w:rsid w:val="00D645AA"/>
    <w:rsid w:val="00D647F9"/>
    <w:rsid w:val="00D6485C"/>
    <w:rsid w:val="00D6495B"/>
    <w:rsid w:val="00D64CB8"/>
    <w:rsid w:val="00D64D19"/>
    <w:rsid w:val="00D65041"/>
    <w:rsid w:val="00D65404"/>
    <w:rsid w:val="00D65550"/>
    <w:rsid w:val="00D656E8"/>
    <w:rsid w:val="00D656EE"/>
    <w:rsid w:val="00D6575A"/>
    <w:rsid w:val="00D65837"/>
    <w:rsid w:val="00D658B2"/>
    <w:rsid w:val="00D65A2F"/>
    <w:rsid w:val="00D65A76"/>
    <w:rsid w:val="00D65AAD"/>
    <w:rsid w:val="00D65E2F"/>
    <w:rsid w:val="00D65E75"/>
    <w:rsid w:val="00D66022"/>
    <w:rsid w:val="00D6604E"/>
    <w:rsid w:val="00D66065"/>
    <w:rsid w:val="00D662E2"/>
    <w:rsid w:val="00D66818"/>
    <w:rsid w:val="00D6681D"/>
    <w:rsid w:val="00D66DAA"/>
    <w:rsid w:val="00D66DF5"/>
    <w:rsid w:val="00D66ECD"/>
    <w:rsid w:val="00D6705F"/>
    <w:rsid w:val="00D67240"/>
    <w:rsid w:val="00D67356"/>
    <w:rsid w:val="00D673D8"/>
    <w:rsid w:val="00D67545"/>
    <w:rsid w:val="00D67B67"/>
    <w:rsid w:val="00D67CFA"/>
    <w:rsid w:val="00D67D1E"/>
    <w:rsid w:val="00D67DF6"/>
    <w:rsid w:val="00D67ECB"/>
    <w:rsid w:val="00D700AB"/>
    <w:rsid w:val="00D7010A"/>
    <w:rsid w:val="00D70197"/>
    <w:rsid w:val="00D703E9"/>
    <w:rsid w:val="00D7040B"/>
    <w:rsid w:val="00D7065D"/>
    <w:rsid w:val="00D7076F"/>
    <w:rsid w:val="00D7090F"/>
    <w:rsid w:val="00D70C78"/>
    <w:rsid w:val="00D70E83"/>
    <w:rsid w:val="00D70EC0"/>
    <w:rsid w:val="00D70F5E"/>
    <w:rsid w:val="00D70F87"/>
    <w:rsid w:val="00D71227"/>
    <w:rsid w:val="00D7123A"/>
    <w:rsid w:val="00D713F2"/>
    <w:rsid w:val="00D7142B"/>
    <w:rsid w:val="00D71554"/>
    <w:rsid w:val="00D7170B"/>
    <w:rsid w:val="00D71BC6"/>
    <w:rsid w:val="00D71CE0"/>
    <w:rsid w:val="00D71DC6"/>
    <w:rsid w:val="00D721E1"/>
    <w:rsid w:val="00D722B3"/>
    <w:rsid w:val="00D723CE"/>
    <w:rsid w:val="00D7269D"/>
    <w:rsid w:val="00D7281C"/>
    <w:rsid w:val="00D72B6D"/>
    <w:rsid w:val="00D72C73"/>
    <w:rsid w:val="00D72E80"/>
    <w:rsid w:val="00D73019"/>
    <w:rsid w:val="00D73347"/>
    <w:rsid w:val="00D73604"/>
    <w:rsid w:val="00D73682"/>
    <w:rsid w:val="00D73788"/>
    <w:rsid w:val="00D73A3C"/>
    <w:rsid w:val="00D73A6B"/>
    <w:rsid w:val="00D73B8A"/>
    <w:rsid w:val="00D73C60"/>
    <w:rsid w:val="00D73D30"/>
    <w:rsid w:val="00D73DAD"/>
    <w:rsid w:val="00D73E0D"/>
    <w:rsid w:val="00D73E0E"/>
    <w:rsid w:val="00D74007"/>
    <w:rsid w:val="00D7440E"/>
    <w:rsid w:val="00D74461"/>
    <w:rsid w:val="00D7480B"/>
    <w:rsid w:val="00D748B6"/>
    <w:rsid w:val="00D74AF7"/>
    <w:rsid w:val="00D74B2A"/>
    <w:rsid w:val="00D74B46"/>
    <w:rsid w:val="00D74EA0"/>
    <w:rsid w:val="00D7505F"/>
    <w:rsid w:val="00D7568F"/>
    <w:rsid w:val="00D757F0"/>
    <w:rsid w:val="00D75843"/>
    <w:rsid w:val="00D75856"/>
    <w:rsid w:val="00D758A0"/>
    <w:rsid w:val="00D758A1"/>
    <w:rsid w:val="00D7591A"/>
    <w:rsid w:val="00D75AA8"/>
    <w:rsid w:val="00D75B8B"/>
    <w:rsid w:val="00D75CD8"/>
    <w:rsid w:val="00D75CEC"/>
    <w:rsid w:val="00D75D87"/>
    <w:rsid w:val="00D75DE8"/>
    <w:rsid w:val="00D75E85"/>
    <w:rsid w:val="00D75F1A"/>
    <w:rsid w:val="00D75FD9"/>
    <w:rsid w:val="00D76025"/>
    <w:rsid w:val="00D7606D"/>
    <w:rsid w:val="00D761CB"/>
    <w:rsid w:val="00D76371"/>
    <w:rsid w:val="00D767EE"/>
    <w:rsid w:val="00D76878"/>
    <w:rsid w:val="00D76933"/>
    <w:rsid w:val="00D7695E"/>
    <w:rsid w:val="00D76A4B"/>
    <w:rsid w:val="00D76AF1"/>
    <w:rsid w:val="00D76B55"/>
    <w:rsid w:val="00D76DDA"/>
    <w:rsid w:val="00D76DEE"/>
    <w:rsid w:val="00D76E3E"/>
    <w:rsid w:val="00D76E83"/>
    <w:rsid w:val="00D771C9"/>
    <w:rsid w:val="00D77274"/>
    <w:rsid w:val="00D7747A"/>
    <w:rsid w:val="00D77585"/>
    <w:rsid w:val="00D7772B"/>
    <w:rsid w:val="00D77B0A"/>
    <w:rsid w:val="00D77B6A"/>
    <w:rsid w:val="00D77BF1"/>
    <w:rsid w:val="00D77C8D"/>
    <w:rsid w:val="00D77E25"/>
    <w:rsid w:val="00D8000E"/>
    <w:rsid w:val="00D8002F"/>
    <w:rsid w:val="00D800A1"/>
    <w:rsid w:val="00D8036A"/>
    <w:rsid w:val="00D804A7"/>
    <w:rsid w:val="00D806C9"/>
    <w:rsid w:val="00D80A2E"/>
    <w:rsid w:val="00D80AB8"/>
    <w:rsid w:val="00D80C29"/>
    <w:rsid w:val="00D80C93"/>
    <w:rsid w:val="00D80CCB"/>
    <w:rsid w:val="00D80CF4"/>
    <w:rsid w:val="00D80D13"/>
    <w:rsid w:val="00D80D82"/>
    <w:rsid w:val="00D80D8E"/>
    <w:rsid w:val="00D80F48"/>
    <w:rsid w:val="00D812E6"/>
    <w:rsid w:val="00D81307"/>
    <w:rsid w:val="00D8137D"/>
    <w:rsid w:val="00D813E0"/>
    <w:rsid w:val="00D8152D"/>
    <w:rsid w:val="00D817A8"/>
    <w:rsid w:val="00D817FD"/>
    <w:rsid w:val="00D81B3E"/>
    <w:rsid w:val="00D81E49"/>
    <w:rsid w:val="00D81E9C"/>
    <w:rsid w:val="00D81F99"/>
    <w:rsid w:val="00D820F3"/>
    <w:rsid w:val="00D822A9"/>
    <w:rsid w:val="00D8230B"/>
    <w:rsid w:val="00D8258B"/>
    <w:rsid w:val="00D827DA"/>
    <w:rsid w:val="00D829AC"/>
    <w:rsid w:val="00D82B4D"/>
    <w:rsid w:val="00D82C02"/>
    <w:rsid w:val="00D82C31"/>
    <w:rsid w:val="00D82E00"/>
    <w:rsid w:val="00D82FFD"/>
    <w:rsid w:val="00D83048"/>
    <w:rsid w:val="00D83401"/>
    <w:rsid w:val="00D835F4"/>
    <w:rsid w:val="00D8385D"/>
    <w:rsid w:val="00D838AE"/>
    <w:rsid w:val="00D838B7"/>
    <w:rsid w:val="00D839EE"/>
    <w:rsid w:val="00D83C81"/>
    <w:rsid w:val="00D83D46"/>
    <w:rsid w:val="00D83E4D"/>
    <w:rsid w:val="00D83EFA"/>
    <w:rsid w:val="00D8405A"/>
    <w:rsid w:val="00D84098"/>
    <w:rsid w:val="00D84125"/>
    <w:rsid w:val="00D84268"/>
    <w:rsid w:val="00D84352"/>
    <w:rsid w:val="00D84438"/>
    <w:rsid w:val="00D8446B"/>
    <w:rsid w:val="00D846C5"/>
    <w:rsid w:val="00D84A26"/>
    <w:rsid w:val="00D84C40"/>
    <w:rsid w:val="00D84EDC"/>
    <w:rsid w:val="00D84EF3"/>
    <w:rsid w:val="00D8519C"/>
    <w:rsid w:val="00D85292"/>
    <w:rsid w:val="00D852BD"/>
    <w:rsid w:val="00D85758"/>
    <w:rsid w:val="00D85839"/>
    <w:rsid w:val="00D85869"/>
    <w:rsid w:val="00D85C25"/>
    <w:rsid w:val="00D85D71"/>
    <w:rsid w:val="00D85E10"/>
    <w:rsid w:val="00D85E69"/>
    <w:rsid w:val="00D85FE3"/>
    <w:rsid w:val="00D86242"/>
    <w:rsid w:val="00D8669F"/>
    <w:rsid w:val="00D86746"/>
    <w:rsid w:val="00D86A40"/>
    <w:rsid w:val="00D86B37"/>
    <w:rsid w:val="00D86B57"/>
    <w:rsid w:val="00D86C05"/>
    <w:rsid w:val="00D86C73"/>
    <w:rsid w:val="00D86CBB"/>
    <w:rsid w:val="00D86ED1"/>
    <w:rsid w:val="00D870A2"/>
    <w:rsid w:val="00D87154"/>
    <w:rsid w:val="00D871F8"/>
    <w:rsid w:val="00D8731C"/>
    <w:rsid w:val="00D87643"/>
    <w:rsid w:val="00D8778A"/>
    <w:rsid w:val="00D879C8"/>
    <w:rsid w:val="00D87DA3"/>
    <w:rsid w:val="00D9014A"/>
    <w:rsid w:val="00D902B7"/>
    <w:rsid w:val="00D90343"/>
    <w:rsid w:val="00D90449"/>
    <w:rsid w:val="00D9052D"/>
    <w:rsid w:val="00D905EE"/>
    <w:rsid w:val="00D90627"/>
    <w:rsid w:val="00D909E0"/>
    <w:rsid w:val="00D90FC4"/>
    <w:rsid w:val="00D91009"/>
    <w:rsid w:val="00D91028"/>
    <w:rsid w:val="00D9114D"/>
    <w:rsid w:val="00D9120D"/>
    <w:rsid w:val="00D9126A"/>
    <w:rsid w:val="00D912DF"/>
    <w:rsid w:val="00D91331"/>
    <w:rsid w:val="00D91C54"/>
    <w:rsid w:val="00D91D7C"/>
    <w:rsid w:val="00D91D8B"/>
    <w:rsid w:val="00D91E0A"/>
    <w:rsid w:val="00D91E52"/>
    <w:rsid w:val="00D91E84"/>
    <w:rsid w:val="00D91F6B"/>
    <w:rsid w:val="00D91F8C"/>
    <w:rsid w:val="00D920E2"/>
    <w:rsid w:val="00D92265"/>
    <w:rsid w:val="00D9230B"/>
    <w:rsid w:val="00D923B9"/>
    <w:rsid w:val="00D92558"/>
    <w:rsid w:val="00D92633"/>
    <w:rsid w:val="00D9265D"/>
    <w:rsid w:val="00D927B4"/>
    <w:rsid w:val="00D92819"/>
    <w:rsid w:val="00D92CB4"/>
    <w:rsid w:val="00D92CBC"/>
    <w:rsid w:val="00D92DB9"/>
    <w:rsid w:val="00D92FD3"/>
    <w:rsid w:val="00D93112"/>
    <w:rsid w:val="00D931CD"/>
    <w:rsid w:val="00D931F2"/>
    <w:rsid w:val="00D93702"/>
    <w:rsid w:val="00D93A62"/>
    <w:rsid w:val="00D944C0"/>
    <w:rsid w:val="00D94545"/>
    <w:rsid w:val="00D948A0"/>
    <w:rsid w:val="00D94A2C"/>
    <w:rsid w:val="00D94BB0"/>
    <w:rsid w:val="00D94BEF"/>
    <w:rsid w:val="00D94D5D"/>
    <w:rsid w:val="00D94FF3"/>
    <w:rsid w:val="00D950FD"/>
    <w:rsid w:val="00D954B6"/>
    <w:rsid w:val="00D957C0"/>
    <w:rsid w:val="00D95936"/>
    <w:rsid w:val="00D95BF0"/>
    <w:rsid w:val="00D95BFF"/>
    <w:rsid w:val="00D96193"/>
    <w:rsid w:val="00D961A3"/>
    <w:rsid w:val="00D96617"/>
    <w:rsid w:val="00D966BA"/>
    <w:rsid w:val="00D96768"/>
    <w:rsid w:val="00D9680A"/>
    <w:rsid w:val="00D96821"/>
    <w:rsid w:val="00D96A4F"/>
    <w:rsid w:val="00D96D84"/>
    <w:rsid w:val="00D96DD2"/>
    <w:rsid w:val="00D96E57"/>
    <w:rsid w:val="00D96F6D"/>
    <w:rsid w:val="00D97552"/>
    <w:rsid w:val="00D97923"/>
    <w:rsid w:val="00D9792C"/>
    <w:rsid w:val="00D97A38"/>
    <w:rsid w:val="00D97BBB"/>
    <w:rsid w:val="00D97DC1"/>
    <w:rsid w:val="00D97E86"/>
    <w:rsid w:val="00DA0085"/>
    <w:rsid w:val="00DA015A"/>
    <w:rsid w:val="00DA0276"/>
    <w:rsid w:val="00DA02D6"/>
    <w:rsid w:val="00DA0580"/>
    <w:rsid w:val="00DA06EF"/>
    <w:rsid w:val="00DA072D"/>
    <w:rsid w:val="00DA0839"/>
    <w:rsid w:val="00DA0B85"/>
    <w:rsid w:val="00DA0C77"/>
    <w:rsid w:val="00DA0D82"/>
    <w:rsid w:val="00DA0FC0"/>
    <w:rsid w:val="00DA10CE"/>
    <w:rsid w:val="00DA11CB"/>
    <w:rsid w:val="00DA11D5"/>
    <w:rsid w:val="00DA12DD"/>
    <w:rsid w:val="00DA1595"/>
    <w:rsid w:val="00DA17C7"/>
    <w:rsid w:val="00DA18D6"/>
    <w:rsid w:val="00DA18F6"/>
    <w:rsid w:val="00DA1ADD"/>
    <w:rsid w:val="00DA1C4C"/>
    <w:rsid w:val="00DA1D80"/>
    <w:rsid w:val="00DA1D9D"/>
    <w:rsid w:val="00DA1F1B"/>
    <w:rsid w:val="00DA1FE6"/>
    <w:rsid w:val="00DA2046"/>
    <w:rsid w:val="00DA225C"/>
    <w:rsid w:val="00DA22F3"/>
    <w:rsid w:val="00DA23D2"/>
    <w:rsid w:val="00DA2408"/>
    <w:rsid w:val="00DA25EA"/>
    <w:rsid w:val="00DA28A8"/>
    <w:rsid w:val="00DA29C4"/>
    <w:rsid w:val="00DA2A46"/>
    <w:rsid w:val="00DA2CD7"/>
    <w:rsid w:val="00DA2D90"/>
    <w:rsid w:val="00DA2E9D"/>
    <w:rsid w:val="00DA3041"/>
    <w:rsid w:val="00DA30D8"/>
    <w:rsid w:val="00DA31E8"/>
    <w:rsid w:val="00DA3379"/>
    <w:rsid w:val="00DA35B4"/>
    <w:rsid w:val="00DA3AB8"/>
    <w:rsid w:val="00DA3B04"/>
    <w:rsid w:val="00DA3B43"/>
    <w:rsid w:val="00DA3BE7"/>
    <w:rsid w:val="00DA3F00"/>
    <w:rsid w:val="00DA3F2D"/>
    <w:rsid w:val="00DA3FF5"/>
    <w:rsid w:val="00DA406F"/>
    <w:rsid w:val="00DA40A2"/>
    <w:rsid w:val="00DA40C4"/>
    <w:rsid w:val="00DA4226"/>
    <w:rsid w:val="00DA43CA"/>
    <w:rsid w:val="00DA471E"/>
    <w:rsid w:val="00DA490B"/>
    <w:rsid w:val="00DA492A"/>
    <w:rsid w:val="00DA492C"/>
    <w:rsid w:val="00DA4981"/>
    <w:rsid w:val="00DA4AB5"/>
    <w:rsid w:val="00DA4D11"/>
    <w:rsid w:val="00DA4D3C"/>
    <w:rsid w:val="00DA5791"/>
    <w:rsid w:val="00DA5792"/>
    <w:rsid w:val="00DA5821"/>
    <w:rsid w:val="00DA5873"/>
    <w:rsid w:val="00DA5A53"/>
    <w:rsid w:val="00DA5B96"/>
    <w:rsid w:val="00DA5CA9"/>
    <w:rsid w:val="00DA5CB1"/>
    <w:rsid w:val="00DA5DD3"/>
    <w:rsid w:val="00DA5E5F"/>
    <w:rsid w:val="00DA5E7E"/>
    <w:rsid w:val="00DA5F3D"/>
    <w:rsid w:val="00DA6173"/>
    <w:rsid w:val="00DA6276"/>
    <w:rsid w:val="00DA6278"/>
    <w:rsid w:val="00DA65D1"/>
    <w:rsid w:val="00DA6927"/>
    <w:rsid w:val="00DA6A80"/>
    <w:rsid w:val="00DA6EB5"/>
    <w:rsid w:val="00DA6F70"/>
    <w:rsid w:val="00DA714A"/>
    <w:rsid w:val="00DA71AF"/>
    <w:rsid w:val="00DA727D"/>
    <w:rsid w:val="00DA73FB"/>
    <w:rsid w:val="00DA77D4"/>
    <w:rsid w:val="00DA78BC"/>
    <w:rsid w:val="00DA79FD"/>
    <w:rsid w:val="00DA7A85"/>
    <w:rsid w:val="00DA7BC7"/>
    <w:rsid w:val="00DA7DB3"/>
    <w:rsid w:val="00DA7DFC"/>
    <w:rsid w:val="00DA7E4C"/>
    <w:rsid w:val="00DB0006"/>
    <w:rsid w:val="00DB0282"/>
    <w:rsid w:val="00DB03AF"/>
    <w:rsid w:val="00DB042C"/>
    <w:rsid w:val="00DB047A"/>
    <w:rsid w:val="00DB0487"/>
    <w:rsid w:val="00DB0564"/>
    <w:rsid w:val="00DB06B7"/>
    <w:rsid w:val="00DB087E"/>
    <w:rsid w:val="00DB0983"/>
    <w:rsid w:val="00DB0B23"/>
    <w:rsid w:val="00DB0DB6"/>
    <w:rsid w:val="00DB1075"/>
    <w:rsid w:val="00DB125D"/>
    <w:rsid w:val="00DB14CD"/>
    <w:rsid w:val="00DB1539"/>
    <w:rsid w:val="00DB158B"/>
    <w:rsid w:val="00DB15A4"/>
    <w:rsid w:val="00DB17DA"/>
    <w:rsid w:val="00DB1A50"/>
    <w:rsid w:val="00DB1D38"/>
    <w:rsid w:val="00DB1F98"/>
    <w:rsid w:val="00DB22F7"/>
    <w:rsid w:val="00DB232C"/>
    <w:rsid w:val="00DB2346"/>
    <w:rsid w:val="00DB24CB"/>
    <w:rsid w:val="00DB2551"/>
    <w:rsid w:val="00DB2676"/>
    <w:rsid w:val="00DB2D02"/>
    <w:rsid w:val="00DB2D0B"/>
    <w:rsid w:val="00DB2D65"/>
    <w:rsid w:val="00DB2F35"/>
    <w:rsid w:val="00DB32E5"/>
    <w:rsid w:val="00DB34C7"/>
    <w:rsid w:val="00DB35C7"/>
    <w:rsid w:val="00DB3679"/>
    <w:rsid w:val="00DB37D8"/>
    <w:rsid w:val="00DB39DE"/>
    <w:rsid w:val="00DB3A6B"/>
    <w:rsid w:val="00DB3AD2"/>
    <w:rsid w:val="00DB3ADF"/>
    <w:rsid w:val="00DB3D52"/>
    <w:rsid w:val="00DB3DA8"/>
    <w:rsid w:val="00DB3DC5"/>
    <w:rsid w:val="00DB3FBA"/>
    <w:rsid w:val="00DB4164"/>
    <w:rsid w:val="00DB42C3"/>
    <w:rsid w:val="00DB42C9"/>
    <w:rsid w:val="00DB431E"/>
    <w:rsid w:val="00DB4322"/>
    <w:rsid w:val="00DB4560"/>
    <w:rsid w:val="00DB4744"/>
    <w:rsid w:val="00DB477C"/>
    <w:rsid w:val="00DB4BC7"/>
    <w:rsid w:val="00DB4D30"/>
    <w:rsid w:val="00DB4F9D"/>
    <w:rsid w:val="00DB4FAA"/>
    <w:rsid w:val="00DB51D0"/>
    <w:rsid w:val="00DB5362"/>
    <w:rsid w:val="00DB5487"/>
    <w:rsid w:val="00DB5570"/>
    <w:rsid w:val="00DB5612"/>
    <w:rsid w:val="00DB59FA"/>
    <w:rsid w:val="00DB5A21"/>
    <w:rsid w:val="00DB5BEA"/>
    <w:rsid w:val="00DB5DEB"/>
    <w:rsid w:val="00DB5EE5"/>
    <w:rsid w:val="00DB601E"/>
    <w:rsid w:val="00DB622F"/>
    <w:rsid w:val="00DB62A6"/>
    <w:rsid w:val="00DB64BB"/>
    <w:rsid w:val="00DB64CC"/>
    <w:rsid w:val="00DB6500"/>
    <w:rsid w:val="00DB6598"/>
    <w:rsid w:val="00DB6844"/>
    <w:rsid w:val="00DB68FF"/>
    <w:rsid w:val="00DB69B1"/>
    <w:rsid w:val="00DB6A91"/>
    <w:rsid w:val="00DB6F70"/>
    <w:rsid w:val="00DB6F75"/>
    <w:rsid w:val="00DB6FA9"/>
    <w:rsid w:val="00DB6FD9"/>
    <w:rsid w:val="00DB6FE5"/>
    <w:rsid w:val="00DB7055"/>
    <w:rsid w:val="00DB705C"/>
    <w:rsid w:val="00DB712B"/>
    <w:rsid w:val="00DB71E9"/>
    <w:rsid w:val="00DB71FD"/>
    <w:rsid w:val="00DB7308"/>
    <w:rsid w:val="00DB7427"/>
    <w:rsid w:val="00DB749A"/>
    <w:rsid w:val="00DB749C"/>
    <w:rsid w:val="00DB763C"/>
    <w:rsid w:val="00DB798F"/>
    <w:rsid w:val="00DB79D9"/>
    <w:rsid w:val="00DB7AFD"/>
    <w:rsid w:val="00DB7BA1"/>
    <w:rsid w:val="00DB7E8C"/>
    <w:rsid w:val="00DB7ED1"/>
    <w:rsid w:val="00DB7F53"/>
    <w:rsid w:val="00DB7FD8"/>
    <w:rsid w:val="00DC00EB"/>
    <w:rsid w:val="00DC0127"/>
    <w:rsid w:val="00DC0302"/>
    <w:rsid w:val="00DC04B3"/>
    <w:rsid w:val="00DC059C"/>
    <w:rsid w:val="00DC067C"/>
    <w:rsid w:val="00DC0709"/>
    <w:rsid w:val="00DC0715"/>
    <w:rsid w:val="00DC092D"/>
    <w:rsid w:val="00DC0A3C"/>
    <w:rsid w:val="00DC0E44"/>
    <w:rsid w:val="00DC0E87"/>
    <w:rsid w:val="00DC0E8C"/>
    <w:rsid w:val="00DC0F93"/>
    <w:rsid w:val="00DC11B7"/>
    <w:rsid w:val="00DC1296"/>
    <w:rsid w:val="00DC129A"/>
    <w:rsid w:val="00DC1384"/>
    <w:rsid w:val="00DC13BB"/>
    <w:rsid w:val="00DC13D4"/>
    <w:rsid w:val="00DC1446"/>
    <w:rsid w:val="00DC1479"/>
    <w:rsid w:val="00DC1624"/>
    <w:rsid w:val="00DC1763"/>
    <w:rsid w:val="00DC1792"/>
    <w:rsid w:val="00DC17E4"/>
    <w:rsid w:val="00DC1804"/>
    <w:rsid w:val="00DC2028"/>
    <w:rsid w:val="00DC2105"/>
    <w:rsid w:val="00DC2231"/>
    <w:rsid w:val="00DC22B7"/>
    <w:rsid w:val="00DC24E6"/>
    <w:rsid w:val="00DC2508"/>
    <w:rsid w:val="00DC257F"/>
    <w:rsid w:val="00DC274C"/>
    <w:rsid w:val="00DC2898"/>
    <w:rsid w:val="00DC28A6"/>
    <w:rsid w:val="00DC28EC"/>
    <w:rsid w:val="00DC2B9D"/>
    <w:rsid w:val="00DC2BFC"/>
    <w:rsid w:val="00DC2C81"/>
    <w:rsid w:val="00DC3079"/>
    <w:rsid w:val="00DC33F6"/>
    <w:rsid w:val="00DC3A7B"/>
    <w:rsid w:val="00DC3A80"/>
    <w:rsid w:val="00DC3D49"/>
    <w:rsid w:val="00DC3DE6"/>
    <w:rsid w:val="00DC3DF5"/>
    <w:rsid w:val="00DC3E1F"/>
    <w:rsid w:val="00DC3E9F"/>
    <w:rsid w:val="00DC4155"/>
    <w:rsid w:val="00DC4204"/>
    <w:rsid w:val="00DC4245"/>
    <w:rsid w:val="00DC43F1"/>
    <w:rsid w:val="00DC4425"/>
    <w:rsid w:val="00DC44BA"/>
    <w:rsid w:val="00DC48F4"/>
    <w:rsid w:val="00DC4B72"/>
    <w:rsid w:val="00DC4BA1"/>
    <w:rsid w:val="00DC4D82"/>
    <w:rsid w:val="00DC4E2A"/>
    <w:rsid w:val="00DC4E9C"/>
    <w:rsid w:val="00DC5009"/>
    <w:rsid w:val="00DC522F"/>
    <w:rsid w:val="00DC5298"/>
    <w:rsid w:val="00DC551E"/>
    <w:rsid w:val="00DC5579"/>
    <w:rsid w:val="00DC5613"/>
    <w:rsid w:val="00DC56DB"/>
    <w:rsid w:val="00DC588E"/>
    <w:rsid w:val="00DC58D7"/>
    <w:rsid w:val="00DC5AE7"/>
    <w:rsid w:val="00DC5C46"/>
    <w:rsid w:val="00DC5C5B"/>
    <w:rsid w:val="00DC5CF8"/>
    <w:rsid w:val="00DC5D73"/>
    <w:rsid w:val="00DC60AE"/>
    <w:rsid w:val="00DC61B4"/>
    <w:rsid w:val="00DC6227"/>
    <w:rsid w:val="00DC65D8"/>
    <w:rsid w:val="00DC6A94"/>
    <w:rsid w:val="00DC6C02"/>
    <w:rsid w:val="00DC6CC7"/>
    <w:rsid w:val="00DC6D21"/>
    <w:rsid w:val="00DC7058"/>
    <w:rsid w:val="00DC7073"/>
    <w:rsid w:val="00DC722C"/>
    <w:rsid w:val="00DC749A"/>
    <w:rsid w:val="00DC765F"/>
    <w:rsid w:val="00DC7722"/>
    <w:rsid w:val="00DC7890"/>
    <w:rsid w:val="00DC7BBD"/>
    <w:rsid w:val="00DC7C14"/>
    <w:rsid w:val="00DC7CE1"/>
    <w:rsid w:val="00DC7D92"/>
    <w:rsid w:val="00DC7EE1"/>
    <w:rsid w:val="00DD0060"/>
    <w:rsid w:val="00DD02C4"/>
    <w:rsid w:val="00DD03F2"/>
    <w:rsid w:val="00DD0567"/>
    <w:rsid w:val="00DD06B4"/>
    <w:rsid w:val="00DD0721"/>
    <w:rsid w:val="00DD07F9"/>
    <w:rsid w:val="00DD0913"/>
    <w:rsid w:val="00DD0926"/>
    <w:rsid w:val="00DD099F"/>
    <w:rsid w:val="00DD0B61"/>
    <w:rsid w:val="00DD0C93"/>
    <w:rsid w:val="00DD0E89"/>
    <w:rsid w:val="00DD0FFE"/>
    <w:rsid w:val="00DD11CF"/>
    <w:rsid w:val="00DD128A"/>
    <w:rsid w:val="00DD12B1"/>
    <w:rsid w:val="00DD12B5"/>
    <w:rsid w:val="00DD132A"/>
    <w:rsid w:val="00DD137F"/>
    <w:rsid w:val="00DD1422"/>
    <w:rsid w:val="00DD14A5"/>
    <w:rsid w:val="00DD14C7"/>
    <w:rsid w:val="00DD1527"/>
    <w:rsid w:val="00DD16CA"/>
    <w:rsid w:val="00DD18F0"/>
    <w:rsid w:val="00DD1947"/>
    <w:rsid w:val="00DD19F3"/>
    <w:rsid w:val="00DD1A59"/>
    <w:rsid w:val="00DD1B43"/>
    <w:rsid w:val="00DD1D04"/>
    <w:rsid w:val="00DD1ED7"/>
    <w:rsid w:val="00DD2121"/>
    <w:rsid w:val="00DD2314"/>
    <w:rsid w:val="00DD2376"/>
    <w:rsid w:val="00DD23AB"/>
    <w:rsid w:val="00DD242B"/>
    <w:rsid w:val="00DD24F6"/>
    <w:rsid w:val="00DD25BD"/>
    <w:rsid w:val="00DD25ED"/>
    <w:rsid w:val="00DD25EE"/>
    <w:rsid w:val="00DD2733"/>
    <w:rsid w:val="00DD27BB"/>
    <w:rsid w:val="00DD2A5B"/>
    <w:rsid w:val="00DD2AE0"/>
    <w:rsid w:val="00DD2CBB"/>
    <w:rsid w:val="00DD2D18"/>
    <w:rsid w:val="00DD2FE5"/>
    <w:rsid w:val="00DD3401"/>
    <w:rsid w:val="00DD3430"/>
    <w:rsid w:val="00DD3480"/>
    <w:rsid w:val="00DD34FD"/>
    <w:rsid w:val="00DD3508"/>
    <w:rsid w:val="00DD3565"/>
    <w:rsid w:val="00DD394A"/>
    <w:rsid w:val="00DD39F5"/>
    <w:rsid w:val="00DD3CF2"/>
    <w:rsid w:val="00DD3D5F"/>
    <w:rsid w:val="00DD3DAD"/>
    <w:rsid w:val="00DD3F58"/>
    <w:rsid w:val="00DD3FD8"/>
    <w:rsid w:val="00DD4003"/>
    <w:rsid w:val="00DD41EE"/>
    <w:rsid w:val="00DD443F"/>
    <w:rsid w:val="00DD49D3"/>
    <w:rsid w:val="00DD4ABF"/>
    <w:rsid w:val="00DD4BF4"/>
    <w:rsid w:val="00DD4C55"/>
    <w:rsid w:val="00DD4F62"/>
    <w:rsid w:val="00DD504C"/>
    <w:rsid w:val="00DD54EA"/>
    <w:rsid w:val="00DD56F7"/>
    <w:rsid w:val="00DD57BD"/>
    <w:rsid w:val="00DD6145"/>
    <w:rsid w:val="00DD6241"/>
    <w:rsid w:val="00DD634C"/>
    <w:rsid w:val="00DD6396"/>
    <w:rsid w:val="00DD642D"/>
    <w:rsid w:val="00DD6544"/>
    <w:rsid w:val="00DD6607"/>
    <w:rsid w:val="00DD68C7"/>
    <w:rsid w:val="00DD6AAE"/>
    <w:rsid w:val="00DD6C70"/>
    <w:rsid w:val="00DD6C7F"/>
    <w:rsid w:val="00DD6CED"/>
    <w:rsid w:val="00DD6DA2"/>
    <w:rsid w:val="00DD6E2B"/>
    <w:rsid w:val="00DD6ED6"/>
    <w:rsid w:val="00DD6EE7"/>
    <w:rsid w:val="00DD6FB2"/>
    <w:rsid w:val="00DD70BF"/>
    <w:rsid w:val="00DD7272"/>
    <w:rsid w:val="00DD73B8"/>
    <w:rsid w:val="00DD73D1"/>
    <w:rsid w:val="00DD761C"/>
    <w:rsid w:val="00DD766A"/>
    <w:rsid w:val="00DD7829"/>
    <w:rsid w:val="00DD7C58"/>
    <w:rsid w:val="00DD7DF3"/>
    <w:rsid w:val="00DE0171"/>
    <w:rsid w:val="00DE0180"/>
    <w:rsid w:val="00DE02A0"/>
    <w:rsid w:val="00DE0333"/>
    <w:rsid w:val="00DE03D8"/>
    <w:rsid w:val="00DE0455"/>
    <w:rsid w:val="00DE04C9"/>
    <w:rsid w:val="00DE0558"/>
    <w:rsid w:val="00DE06BE"/>
    <w:rsid w:val="00DE0CAC"/>
    <w:rsid w:val="00DE0F16"/>
    <w:rsid w:val="00DE0FA1"/>
    <w:rsid w:val="00DE10C6"/>
    <w:rsid w:val="00DE10E0"/>
    <w:rsid w:val="00DE1450"/>
    <w:rsid w:val="00DE153F"/>
    <w:rsid w:val="00DE15D3"/>
    <w:rsid w:val="00DE1746"/>
    <w:rsid w:val="00DE17EF"/>
    <w:rsid w:val="00DE18E5"/>
    <w:rsid w:val="00DE1AA1"/>
    <w:rsid w:val="00DE1B7B"/>
    <w:rsid w:val="00DE2065"/>
    <w:rsid w:val="00DE21CF"/>
    <w:rsid w:val="00DE2646"/>
    <w:rsid w:val="00DE279F"/>
    <w:rsid w:val="00DE27F7"/>
    <w:rsid w:val="00DE2962"/>
    <w:rsid w:val="00DE29D3"/>
    <w:rsid w:val="00DE2A0B"/>
    <w:rsid w:val="00DE2BF4"/>
    <w:rsid w:val="00DE2D49"/>
    <w:rsid w:val="00DE2D4B"/>
    <w:rsid w:val="00DE2DCC"/>
    <w:rsid w:val="00DE2DDD"/>
    <w:rsid w:val="00DE3083"/>
    <w:rsid w:val="00DE3117"/>
    <w:rsid w:val="00DE34C4"/>
    <w:rsid w:val="00DE363A"/>
    <w:rsid w:val="00DE3682"/>
    <w:rsid w:val="00DE36B5"/>
    <w:rsid w:val="00DE3840"/>
    <w:rsid w:val="00DE3965"/>
    <w:rsid w:val="00DE3BC4"/>
    <w:rsid w:val="00DE3C85"/>
    <w:rsid w:val="00DE3D19"/>
    <w:rsid w:val="00DE3D59"/>
    <w:rsid w:val="00DE3E0E"/>
    <w:rsid w:val="00DE3E7C"/>
    <w:rsid w:val="00DE3FBF"/>
    <w:rsid w:val="00DE4003"/>
    <w:rsid w:val="00DE40AA"/>
    <w:rsid w:val="00DE43E5"/>
    <w:rsid w:val="00DE458E"/>
    <w:rsid w:val="00DE4642"/>
    <w:rsid w:val="00DE464E"/>
    <w:rsid w:val="00DE4664"/>
    <w:rsid w:val="00DE47CE"/>
    <w:rsid w:val="00DE480D"/>
    <w:rsid w:val="00DE4A9D"/>
    <w:rsid w:val="00DE4AC7"/>
    <w:rsid w:val="00DE4B0C"/>
    <w:rsid w:val="00DE4BBF"/>
    <w:rsid w:val="00DE4D72"/>
    <w:rsid w:val="00DE4D74"/>
    <w:rsid w:val="00DE50ED"/>
    <w:rsid w:val="00DE516B"/>
    <w:rsid w:val="00DE52DA"/>
    <w:rsid w:val="00DE549E"/>
    <w:rsid w:val="00DE54B6"/>
    <w:rsid w:val="00DE5543"/>
    <w:rsid w:val="00DE5648"/>
    <w:rsid w:val="00DE588B"/>
    <w:rsid w:val="00DE591A"/>
    <w:rsid w:val="00DE5B74"/>
    <w:rsid w:val="00DE5E0E"/>
    <w:rsid w:val="00DE6032"/>
    <w:rsid w:val="00DE6079"/>
    <w:rsid w:val="00DE61AA"/>
    <w:rsid w:val="00DE62AA"/>
    <w:rsid w:val="00DE672B"/>
    <w:rsid w:val="00DE6884"/>
    <w:rsid w:val="00DE6BEA"/>
    <w:rsid w:val="00DE6F2F"/>
    <w:rsid w:val="00DE6F7C"/>
    <w:rsid w:val="00DE7012"/>
    <w:rsid w:val="00DE7028"/>
    <w:rsid w:val="00DE7294"/>
    <w:rsid w:val="00DE744B"/>
    <w:rsid w:val="00DE77D4"/>
    <w:rsid w:val="00DE79F6"/>
    <w:rsid w:val="00DE7A94"/>
    <w:rsid w:val="00DE7C3C"/>
    <w:rsid w:val="00DE7D03"/>
    <w:rsid w:val="00DE8B26"/>
    <w:rsid w:val="00DF02EC"/>
    <w:rsid w:val="00DF050C"/>
    <w:rsid w:val="00DF0AA8"/>
    <w:rsid w:val="00DF0BB6"/>
    <w:rsid w:val="00DF0C1E"/>
    <w:rsid w:val="00DF0C88"/>
    <w:rsid w:val="00DF0D33"/>
    <w:rsid w:val="00DF0D36"/>
    <w:rsid w:val="00DF0E63"/>
    <w:rsid w:val="00DF109E"/>
    <w:rsid w:val="00DF1300"/>
    <w:rsid w:val="00DF142B"/>
    <w:rsid w:val="00DF1537"/>
    <w:rsid w:val="00DF1605"/>
    <w:rsid w:val="00DF1640"/>
    <w:rsid w:val="00DF1756"/>
    <w:rsid w:val="00DF18A3"/>
    <w:rsid w:val="00DF18FD"/>
    <w:rsid w:val="00DF19F6"/>
    <w:rsid w:val="00DF1AAB"/>
    <w:rsid w:val="00DF1ADA"/>
    <w:rsid w:val="00DF1B68"/>
    <w:rsid w:val="00DF1DE2"/>
    <w:rsid w:val="00DF1E89"/>
    <w:rsid w:val="00DF1F47"/>
    <w:rsid w:val="00DF1FD6"/>
    <w:rsid w:val="00DF23F3"/>
    <w:rsid w:val="00DF25B0"/>
    <w:rsid w:val="00DF2A52"/>
    <w:rsid w:val="00DF2ACC"/>
    <w:rsid w:val="00DF2B4A"/>
    <w:rsid w:val="00DF2DDB"/>
    <w:rsid w:val="00DF2DDE"/>
    <w:rsid w:val="00DF2E6D"/>
    <w:rsid w:val="00DF3195"/>
    <w:rsid w:val="00DF32AF"/>
    <w:rsid w:val="00DF3307"/>
    <w:rsid w:val="00DF336D"/>
    <w:rsid w:val="00DF3406"/>
    <w:rsid w:val="00DF3440"/>
    <w:rsid w:val="00DF3492"/>
    <w:rsid w:val="00DF35B7"/>
    <w:rsid w:val="00DF37F7"/>
    <w:rsid w:val="00DF3839"/>
    <w:rsid w:val="00DF3997"/>
    <w:rsid w:val="00DF3A17"/>
    <w:rsid w:val="00DF3A6C"/>
    <w:rsid w:val="00DF3AA8"/>
    <w:rsid w:val="00DF3AE8"/>
    <w:rsid w:val="00DF3B23"/>
    <w:rsid w:val="00DF3C56"/>
    <w:rsid w:val="00DF3E18"/>
    <w:rsid w:val="00DF3E28"/>
    <w:rsid w:val="00DF410C"/>
    <w:rsid w:val="00DF4158"/>
    <w:rsid w:val="00DF43A4"/>
    <w:rsid w:val="00DF43E8"/>
    <w:rsid w:val="00DF4430"/>
    <w:rsid w:val="00DF4537"/>
    <w:rsid w:val="00DF4640"/>
    <w:rsid w:val="00DF4730"/>
    <w:rsid w:val="00DF4802"/>
    <w:rsid w:val="00DF48A4"/>
    <w:rsid w:val="00DF4920"/>
    <w:rsid w:val="00DF495B"/>
    <w:rsid w:val="00DF4A05"/>
    <w:rsid w:val="00DF4A18"/>
    <w:rsid w:val="00DF4C07"/>
    <w:rsid w:val="00DF4DEA"/>
    <w:rsid w:val="00DF4E4E"/>
    <w:rsid w:val="00DF4F19"/>
    <w:rsid w:val="00DF4FD3"/>
    <w:rsid w:val="00DF5049"/>
    <w:rsid w:val="00DF505D"/>
    <w:rsid w:val="00DF5270"/>
    <w:rsid w:val="00DF55E7"/>
    <w:rsid w:val="00DF59FF"/>
    <w:rsid w:val="00DF5AB6"/>
    <w:rsid w:val="00DF5AE0"/>
    <w:rsid w:val="00DF5B5B"/>
    <w:rsid w:val="00DF5C45"/>
    <w:rsid w:val="00DF5E7D"/>
    <w:rsid w:val="00DF6014"/>
    <w:rsid w:val="00DF61EF"/>
    <w:rsid w:val="00DF623A"/>
    <w:rsid w:val="00DF65B5"/>
    <w:rsid w:val="00DF6824"/>
    <w:rsid w:val="00DF6927"/>
    <w:rsid w:val="00DF69B7"/>
    <w:rsid w:val="00DF6A6E"/>
    <w:rsid w:val="00DF6B3C"/>
    <w:rsid w:val="00DF6B85"/>
    <w:rsid w:val="00DF6BEC"/>
    <w:rsid w:val="00DF6C10"/>
    <w:rsid w:val="00DF6D74"/>
    <w:rsid w:val="00DF6E03"/>
    <w:rsid w:val="00DF6ECD"/>
    <w:rsid w:val="00DF6F81"/>
    <w:rsid w:val="00DF700C"/>
    <w:rsid w:val="00DF71F7"/>
    <w:rsid w:val="00DF7210"/>
    <w:rsid w:val="00DF7226"/>
    <w:rsid w:val="00DF7436"/>
    <w:rsid w:val="00DF7863"/>
    <w:rsid w:val="00DF7BD5"/>
    <w:rsid w:val="00DF7C8E"/>
    <w:rsid w:val="00DF7D00"/>
    <w:rsid w:val="00DF7E3C"/>
    <w:rsid w:val="00E00138"/>
    <w:rsid w:val="00E001AE"/>
    <w:rsid w:val="00E0026A"/>
    <w:rsid w:val="00E004D1"/>
    <w:rsid w:val="00E0075E"/>
    <w:rsid w:val="00E00885"/>
    <w:rsid w:val="00E0098E"/>
    <w:rsid w:val="00E0098F"/>
    <w:rsid w:val="00E00997"/>
    <w:rsid w:val="00E00A07"/>
    <w:rsid w:val="00E00A93"/>
    <w:rsid w:val="00E00EFF"/>
    <w:rsid w:val="00E00F7F"/>
    <w:rsid w:val="00E01175"/>
    <w:rsid w:val="00E01321"/>
    <w:rsid w:val="00E01369"/>
    <w:rsid w:val="00E0138C"/>
    <w:rsid w:val="00E013F2"/>
    <w:rsid w:val="00E0140C"/>
    <w:rsid w:val="00E014BE"/>
    <w:rsid w:val="00E014BF"/>
    <w:rsid w:val="00E01572"/>
    <w:rsid w:val="00E01643"/>
    <w:rsid w:val="00E016DE"/>
    <w:rsid w:val="00E019EA"/>
    <w:rsid w:val="00E01A53"/>
    <w:rsid w:val="00E01A90"/>
    <w:rsid w:val="00E01B41"/>
    <w:rsid w:val="00E01B57"/>
    <w:rsid w:val="00E01C84"/>
    <w:rsid w:val="00E01D45"/>
    <w:rsid w:val="00E01FCB"/>
    <w:rsid w:val="00E021A3"/>
    <w:rsid w:val="00E02263"/>
    <w:rsid w:val="00E023A2"/>
    <w:rsid w:val="00E027E6"/>
    <w:rsid w:val="00E0287E"/>
    <w:rsid w:val="00E028E6"/>
    <w:rsid w:val="00E029F1"/>
    <w:rsid w:val="00E029FF"/>
    <w:rsid w:val="00E02C20"/>
    <w:rsid w:val="00E02DF8"/>
    <w:rsid w:val="00E031E3"/>
    <w:rsid w:val="00E032C1"/>
    <w:rsid w:val="00E0344C"/>
    <w:rsid w:val="00E034CF"/>
    <w:rsid w:val="00E03506"/>
    <w:rsid w:val="00E0356A"/>
    <w:rsid w:val="00E037A8"/>
    <w:rsid w:val="00E03806"/>
    <w:rsid w:val="00E03867"/>
    <w:rsid w:val="00E039C0"/>
    <w:rsid w:val="00E03A21"/>
    <w:rsid w:val="00E03A33"/>
    <w:rsid w:val="00E03A93"/>
    <w:rsid w:val="00E03A9D"/>
    <w:rsid w:val="00E03C78"/>
    <w:rsid w:val="00E03D6C"/>
    <w:rsid w:val="00E03DCC"/>
    <w:rsid w:val="00E041B7"/>
    <w:rsid w:val="00E0444C"/>
    <w:rsid w:val="00E046C1"/>
    <w:rsid w:val="00E049EC"/>
    <w:rsid w:val="00E04E08"/>
    <w:rsid w:val="00E04E92"/>
    <w:rsid w:val="00E04ED9"/>
    <w:rsid w:val="00E04EE6"/>
    <w:rsid w:val="00E04FDD"/>
    <w:rsid w:val="00E055E6"/>
    <w:rsid w:val="00E057AB"/>
    <w:rsid w:val="00E05A43"/>
    <w:rsid w:val="00E05B03"/>
    <w:rsid w:val="00E05C65"/>
    <w:rsid w:val="00E05C88"/>
    <w:rsid w:val="00E05EBD"/>
    <w:rsid w:val="00E0640C"/>
    <w:rsid w:val="00E064F9"/>
    <w:rsid w:val="00E0673F"/>
    <w:rsid w:val="00E0683A"/>
    <w:rsid w:val="00E069CF"/>
    <w:rsid w:val="00E06AF4"/>
    <w:rsid w:val="00E06BA7"/>
    <w:rsid w:val="00E06BB8"/>
    <w:rsid w:val="00E06E12"/>
    <w:rsid w:val="00E06E4D"/>
    <w:rsid w:val="00E06FE0"/>
    <w:rsid w:val="00E07391"/>
    <w:rsid w:val="00E07481"/>
    <w:rsid w:val="00E07623"/>
    <w:rsid w:val="00E07686"/>
    <w:rsid w:val="00E07856"/>
    <w:rsid w:val="00E079A8"/>
    <w:rsid w:val="00E07AA5"/>
    <w:rsid w:val="00E07E45"/>
    <w:rsid w:val="00E07EB0"/>
    <w:rsid w:val="00E1007C"/>
    <w:rsid w:val="00E102BD"/>
    <w:rsid w:val="00E102F2"/>
    <w:rsid w:val="00E1039D"/>
    <w:rsid w:val="00E103E3"/>
    <w:rsid w:val="00E103F8"/>
    <w:rsid w:val="00E104DE"/>
    <w:rsid w:val="00E1069F"/>
    <w:rsid w:val="00E1074E"/>
    <w:rsid w:val="00E10997"/>
    <w:rsid w:val="00E10D4A"/>
    <w:rsid w:val="00E10E45"/>
    <w:rsid w:val="00E10F2D"/>
    <w:rsid w:val="00E10F62"/>
    <w:rsid w:val="00E10F9E"/>
    <w:rsid w:val="00E11070"/>
    <w:rsid w:val="00E11089"/>
    <w:rsid w:val="00E1125B"/>
    <w:rsid w:val="00E1140D"/>
    <w:rsid w:val="00E1150B"/>
    <w:rsid w:val="00E117A0"/>
    <w:rsid w:val="00E11C75"/>
    <w:rsid w:val="00E11DAF"/>
    <w:rsid w:val="00E11EB5"/>
    <w:rsid w:val="00E11EB8"/>
    <w:rsid w:val="00E11FA5"/>
    <w:rsid w:val="00E12338"/>
    <w:rsid w:val="00E1239E"/>
    <w:rsid w:val="00E123CC"/>
    <w:rsid w:val="00E125EE"/>
    <w:rsid w:val="00E12605"/>
    <w:rsid w:val="00E12775"/>
    <w:rsid w:val="00E12A5A"/>
    <w:rsid w:val="00E12B8C"/>
    <w:rsid w:val="00E12C62"/>
    <w:rsid w:val="00E12DAD"/>
    <w:rsid w:val="00E12E5D"/>
    <w:rsid w:val="00E13260"/>
    <w:rsid w:val="00E13428"/>
    <w:rsid w:val="00E134F4"/>
    <w:rsid w:val="00E13558"/>
    <w:rsid w:val="00E136AE"/>
    <w:rsid w:val="00E139D0"/>
    <w:rsid w:val="00E13CAE"/>
    <w:rsid w:val="00E13D18"/>
    <w:rsid w:val="00E13D55"/>
    <w:rsid w:val="00E1411C"/>
    <w:rsid w:val="00E141B3"/>
    <w:rsid w:val="00E14271"/>
    <w:rsid w:val="00E142C7"/>
    <w:rsid w:val="00E143F1"/>
    <w:rsid w:val="00E14519"/>
    <w:rsid w:val="00E14532"/>
    <w:rsid w:val="00E1459A"/>
    <w:rsid w:val="00E145E0"/>
    <w:rsid w:val="00E14630"/>
    <w:rsid w:val="00E14650"/>
    <w:rsid w:val="00E14861"/>
    <w:rsid w:val="00E14913"/>
    <w:rsid w:val="00E14952"/>
    <w:rsid w:val="00E14AE9"/>
    <w:rsid w:val="00E14E7D"/>
    <w:rsid w:val="00E150B1"/>
    <w:rsid w:val="00E1530F"/>
    <w:rsid w:val="00E15352"/>
    <w:rsid w:val="00E154A1"/>
    <w:rsid w:val="00E154D9"/>
    <w:rsid w:val="00E15D19"/>
    <w:rsid w:val="00E15D98"/>
    <w:rsid w:val="00E15E44"/>
    <w:rsid w:val="00E15EA9"/>
    <w:rsid w:val="00E1614E"/>
    <w:rsid w:val="00E1626E"/>
    <w:rsid w:val="00E163A9"/>
    <w:rsid w:val="00E163CB"/>
    <w:rsid w:val="00E164E8"/>
    <w:rsid w:val="00E1654E"/>
    <w:rsid w:val="00E16566"/>
    <w:rsid w:val="00E16698"/>
    <w:rsid w:val="00E166AC"/>
    <w:rsid w:val="00E167D4"/>
    <w:rsid w:val="00E16A10"/>
    <w:rsid w:val="00E16AED"/>
    <w:rsid w:val="00E16C3C"/>
    <w:rsid w:val="00E16C41"/>
    <w:rsid w:val="00E16CC5"/>
    <w:rsid w:val="00E17203"/>
    <w:rsid w:val="00E1731C"/>
    <w:rsid w:val="00E174C9"/>
    <w:rsid w:val="00E175FF"/>
    <w:rsid w:val="00E17680"/>
    <w:rsid w:val="00E17720"/>
    <w:rsid w:val="00E17765"/>
    <w:rsid w:val="00E1778C"/>
    <w:rsid w:val="00E179AA"/>
    <w:rsid w:val="00E17B81"/>
    <w:rsid w:val="00E17C3F"/>
    <w:rsid w:val="00E17CB8"/>
    <w:rsid w:val="00E17CFB"/>
    <w:rsid w:val="00E17D79"/>
    <w:rsid w:val="00E17E37"/>
    <w:rsid w:val="00E17E40"/>
    <w:rsid w:val="00E17F35"/>
    <w:rsid w:val="00E200A8"/>
    <w:rsid w:val="00E200FA"/>
    <w:rsid w:val="00E2011E"/>
    <w:rsid w:val="00E202F9"/>
    <w:rsid w:val="00E203AC"/>
    <w:rsid w:val="00E2040A"/>
    <w:rsid w:val="00E204B7"/>
    <w:rsid w:val="00E20661"/>
    <w:rsid w:val="00E2075A"/>
    <w:rsid w:val="00E20862"/>
    <w:rsid w:val="00E20883"/>
    <w:rsid w:val="00E2097E"/>
    <w:rsid w:val="00E20A0D"/>
    <w:rsid w:val="00E20AD1"/>
    <w:rsid w:val="00E20B20"/>
    <w:rsid w:val="00E20C90"/>
    <w:rsid w:val="00E20D02"/>
    <w:rsid w:val="00E20E6F"/>
    <w:rsid w:val="00E20E8C"/>
    <w:rsid w:val="00E20FB0"/>
    <w:rsid w:val="00E21165"/>
    <w:rsid w:val="00E21431"/>
    <w:rsid w:val="00E21479"/>
    <w:rsid w:val="00E214FB"/>
    <w:rsid w:val="00E21569"/>
    <w:rsid w:val="00E216A5"/>
    <w:rsid w:val="00E21733"/>
    <w:rsid w:val="00E21831"/>
    <w:rsid w:val="00E21930"/>
    <w:rsid w:val="00E21941"/>
    <w:rsid w:val="00E21CCC"/>
    <w:rsid w:val="00E21DAA"/>
    <w:rsid w:val="00E21F70"/>
    <w:rsid w:val="00E21FD8"/>
    <w:rsid w:val="00E22052"/>
    <w:rsid w:val="00E2217F"/>
    <w:rsid w:val="00E22485"/>
    <w:rsid w:val="00E224C9"/>
    <w:rsid w:val="00E22559"/>
    <w:rsid w:val="00E22658"/>
    <w:rsid w:val="00E226D4"/>
    <w:rsid w:val="00E2275E"/>
    <w:rsid w:val="00E2295A"/>
    <w:rsid w:val="00E229F7"/>
    <w:rsid w:val="00E22A10"/>
    <w:rsid w:val="00E22BB9"/>
    <w:rsid w:val="00E22D6C"/>
    <w:rsid w:val="00E22EE3"/>
    <w:rsid w:val="00E22F47"/>
    <w:rsid w:val="00E23042"/>
    <w:rsid w:val="00E230B8"/>
    <w:rsid w:val="00E23179"/>
    <w:rsid w:val="00E23224"/>
    <w:rsid w:val="00E234C1"/>
    <w:rsid w:val="00E23654"/>
    <w:rsid w:val="00E23808"/>
    <w:rsid w:val="00E23836"/>
    <w:rsid w:val="00E23851"/>
    <w:rsid w:val="00E23ACC"/>
    <w:rsid w:val="00E23ADB"/>
    <w:rsid w:val="00E23B4E"/>
    <w:rsid w:val="00E23B9C"/>
    <w:rsid w:val="00E23CD5"/>
    <w:rsid w:val="00E23E14"/>
    <w:rsid w:val="00E24034"/>
    <w:rsid w:val="00E2446F"/>
    <w:rsid w:val="00E2452B"/>
    <w:rsid w:val="00E2456B"/>
    <w:rsid w:val="00E24717"/>
    <w:rsid w:val="00E248B5"/>
    <w:rsid w:val="00E24955"/>
    <w:rsid w:val="00E24A1C"/>
    <w:rsid w:val="00E24B68"/>
    <w:rsid w:val="00E24B86"/>
    <w:rsid w:val="00E24BEB"/>
    <w:rsid w:val="00E24CE9"/>
    <w:rsid w:val="00E250DB"/>
    <w:rsid w:val="00E256D6"/>
    <w:rsid w:val="00E259C2"/>
    <w:rsid w:val="00E25C93"/>
    <w:rsid w:val="00E25ED0"/>
    <w:rsid w:val="00E25F49"/>
    <w:rsid w:val="00E2614A"/>
    <w:rsid w:val="00E2617B"/>
    <w:rsid w:val="00E261C8"/>
    <w:rsid w:val="00E26281"/>
    <w:rsid w:val="00E26293"/>
    <w:rsid w:val="00E2646D"/>
    <w:rsid w:val="00E2690E"/>
    <w:rsid w:val="00E26A6F"/>
    <w:rsid w:val="00E26F48"/>
    <w:rsid w:val="00E26FBF"/>
    <w:rsid w:val="00E2701D"/>
    <w:rsid w:val="00E2726A"/>
    <w:rsid w:val="00E27278"/>
    <w:rsid w:val="00E272FE"/>
    <w:rsid w:val="00E27830"/>
    <w:rsid w:val="00E279A4"/>
    <w:rsid w:val="00E27CB8"/>
    <w:rsid w:val="00E27DE0"/>
    <w:rsid w:val="00E301E2"/>
    <w:rsid w:val="00E3020D"/>
    <w:rsid w:val="00E30309"/>
    <w:rsid w:val="00E3043E"/>
    <w:rsid w:val="00E30517"/>
    <w:rsid w:val="00E3070A"/>
    <w:rsid w:val="00E3079A"/>
    <w:rsid w:val="00E30A72"/>
    <w:rsid w:val="00E30B5C"/>
    <w:rsid w:val="00E30BDE"/>
    <w:rsid w:val="00E30C5F"/>
    <w:rsid w:val="00E30DD2"/>
    <w:rsid w:val="00E30F12"/>
    <w:rsid w:val="00E30F7F"/>
    <w:rsid w:val="00E31371"/>
    <w:rsid w:val="00E314DB"/>
    <w:rsid w:val="00E314FE"/>
    <w:rsid w:val="00E31506"/>
    <w:rsid w:val="00E3167A"/>
    <w:rsid w:val="00E317EC"/>
    <w:rsid w:val="00E31986"/>
    <w:rsid w:val="00E31C6C"/>
    <w:rsid w:val="00E31DCF"/>
    <w:rsid w:val="00E31E19"/>
    <w:rsid w:val="00E31F58"/>
    <w:rsid w:val="00E3226A"/>
    <w:rsid w:val="00E322EC"/>
    <w:rsid w:val="00E3231C"/>
    <w:rsid w:val="00E32556"/>
    <w:rsid w:val="00E32705"/>
    <w:rsid w:val="00E327EE"/>
    <w:rsid w:val="00E32A45"/>
    <w:rsid w:val="00E32B66"/>
    <w:rsid w:val="00E32CF4"/>
    <w:rsid w:val="00E32E0E"/>
    <w:rsid w:val="00E33032"/>
    <w:rsid w:val="00E33052"/>
    <w:rsid w:val="00E33087"/>
    <w:rsid w:val="00E330E9"/>
    <w:rsid w:val="00E3310B"/>
    <w:rsid w:val="00E3325A"/>
    <w:rsid w:val="00E332FC"/>
    <w:rsid w:val="00E33802"/>
    <w:rsid w:val="00E33814"/>
    <w:rsid w:val="00E33940"/>
    <w:rsid w:val="00E339C6"/>
    <w:rsid w:val="00E33A45"/>
    <w:rsid w:val="00E33A76"/>
    <w:rsid w:val="00E33B8A"/>
    <w:rsid w:val="00E33BB9"/>
    <w:rsid w:val="00E33E4D"/>
    <w:rsid w:val="00E34253"/>
    <w:rsid w:val="00E3436F"/>
    <w:rsid w:val="00E34472"/>
    <w:rsid w:val="00E3457A"/>
    <w:rsid w:val="00E348A3"/>
    <w:rsid w:val="00E3492F"/>
    <w:rsid w:val="00E34A51"/>
    <w:rsid w:val="00E34B8B"/>
    <w:rsid w:val="00E34F08"/>
    <w:rsid w:val="00E35113"/>
    <w:rsid w:val="00E355D2"/>
    <w:rsid w:val="00E35A1F"/>
    <w:rsid w:val="00E35B30"/>
    <w:rsid w:val="00E35D10"/>
    <w:rsid w:val="00E35DFD"/>
    <w:rsid w:val="00E35F47"/>
    <w:rsid w:val="00E362BC"/>
    <w:rsid w:val="00E3645D"/>
    <w:rsid w:val="00E364D3"/>
    <w:rsid w:val="00E3656D"/>
    <w:rsid w:val="00E3658B"/>
    <w:rsid w:val="00E368EF"/>
    <w:rsid w:val="00E36977"/>
    <w:rsid w:val="00E369F7"/>
    <w:rsid w:val="00E36D0F"/>
    <w:rsid w:val="00E36E49"/>
    <w:rsid w:val="00E37208"/>
    <w:rsid w:val="00E37505"/>
    <w:rsid w:val="00E375F4"/>
    <w:rsid w:val="00E377BF"/>
    <w:rsid w:val="00E37C25"/>
    <w:rsid w:val="00E37CD4"/>
    <w:rsid w:val="00E40013"/>
    <w:rsid w:val="00E40362"/>
    <w:rsid w:val="00E406B3"/>
    <w:rsid w:val="00E408E8"/>
    <w:rsid w:val="00E40CEB"/>
    <w:rsid w:val="00E40DAE"/>
    <w:rsid w:val="00E40E5C"/>
    <w:rsid w:val="00E4146C"/>
    <w:rsid w:val="00E4163A"/>
    <w:rsid w:val="00E4164E"/>
    <w:rsid w:val="00E4166C"/>
    <w:rsid w:val="00E41840"/>
    <w:rsid w:val="00E41884"/>
    <w:rsid w:val="00E41A33"/>
    <w:rsid w:val="00E41A3E"/>
    <w:rsid w:val="00E41A74"/>
    <w:rsid w:val="00E41BEE"/>
    <w:rsid w:val="00E41D2F"/>
    <w:rsid w:val="00E41E08"/>
    <w:rsid w:val="00E41F68"/>
    <w:rsid w:val="00E42000"/>
    <w:rsid w:val="00E420CB"/>
    <w:rsid w:val="00E42114"/>
    <w:rsid w:val="00E42203"/>
    <w:rsid w:val="00E424EF"/>
    <w:rsid w:val="00E42765"/>
    <w:rsid w:val="00E42A25"/>
    <w:rsid w:val="00E42CC1"/>
    <w:rsid w:val="00E42FF3"/>
    <w:rsid w:val="00E430B5"/>
    <w:rsid w:val="00E431D2"/>
    <w:rsid w:val="00E432AE"/>
    <w:rsid w:val="00E43375"/>
    <w:rsid w:val="00E4342A"/>
    <w:rsid w:val="00E4349A"/>
    <w:rsid w:val="00E4356E"/>
    <w:rsid w:val="00E43731"/>
    <w:rsid w:val="00E43847"/>
    <w:rsid w:val="00E43A1E"/>
    <w:rsid w:val="00E43D43"/>
    <w:rsid w:val="00E43F1E"/>
    <w:rsid w:val="00E43FBE"/>
    <w:rsid w:val="00E44077"/>
    <w:rsid w:val="00E4414E"/>
    <w:rsid w:val="00E44355"/>
    <w:rsid w:val="00E44725"/>
    <w:rsid w:val="00E4484D"/>
    <w:rsid w:val="00E44955"/>
    <w:rsid w:val="00E44BC5"/>
    <w:rsid w:val="00E44C33"/>
    <w:rsid w:val="00E450C4"/>
    <w:rsid w:val="00E452D0"/>
    <w:rsid w:val="00E455AD"/>
    <w:rsid w:val="00E455D5"/>
    <w:rsid w:val="00E455F3"/>
    <w:rsid w:val="00E45648"/>
    <w:rsid w:val="00E45785"/>
    <w:rsid w:val="00E457E6"/>
    <w:rsid w:val="00E45902"/>
    <w:rsid w:val="00E45A8F"/>
    <w:rsid w:val="00E45A9D"/>
    <w:rsid w:val="00E45BF8"/>
    <w:rsid w:val="00E45FDE"/>
    <w:rsid w:val="00E460A1"/>
    <w:rsid w:val="00E46149"/>
    <w:rsid w:val="00E462A9"/>
    <w:rsid w:val="00E46809"/>
    <w:rsid w:val="00E46814"/>
    <w:rsid w:val="00E46833"/>
    <w:rsid w:val="00E4683C"/>
    <w:rsid w:val="00E4697D"/>
    <w:rsid w:val="00E46B84"/>
    <w:rsid w:val="00E46CC9"/>
    <w:rsid w:val="00E46E01"/>
    <w:rsid w:val="00E470E2"/>
    <w:rsid w:val="00E4720D"/>
    <w:rsid w:val="00E472D3"/>
    <w:rsid w:val="00E47861"/>
    <w:rsid w:val="00E47878"/>
    <w:rsid w:val="00E47A32"/>
    <w:rsid w:val="00E47AA0"/>
    <w:rsid w:val="00E47AB4"/>
    <w:rsid w:val="00E47B39"/>
    <w:rsid w:val="00E47B8B"/>
    <w:rsid w:val="00E47D5F"/>
    <w:rsid w:val="00E47D95"/>
    <w:rsid w:val="00E47D96"/>
    <w:rsid w:val="00E47E25"/>
    <w:rsid w:val="00E47E6F"/>
    <w:rsid w:val="00E47EFB"/>
    <w:rsid w:val="00E47F21"/>
    <w:rsid w:val="00E47FED"/>
    <w:rsid w:val="00E4EFAD"/>
    <w:rsid w:val="00E50256"/>
    <w:rsid w:val="00E50357"/>
    <w:rsid w:val="00E5045A"/>
    <w:rsid w:val="00E507ED"/>
    <w:rsid w:val="00E50A49"/>
    <w:rsid w:val="00E50BCC"/>
    <w:rsid w:val="00E50C6B"/>
    <w:rsid w:val="00E51028"/>
    <w:rsid w:val="00E511F1"/>
    <w:rsid w:val="00E5129F"/>
    <w:rsid w:val="00E51548"/>
    <w:rsid w:val="00E51568"/>
    <w:rsid w:val="00E5157A"/>
    <w:rsid w:val="00E515A3"/>
    <w:rsid w:val="00E5184A"/>
    <w:rsid w:val="00E5199A"/>
    <w:rsid w:val="00E51B4A"/>
    <w:rsid w:val="00E51C94"/>
    <w:rsid w:val="00E51D61"/>
    <w:rsid w:val="00E51DA3"/>
    <w:rsid w:val="00E51E23"/>
    <w:rsid w:val="00E520CF"/>
    <w:rsid w:val="00E520FA"/>
    <w:rsid w:val="00E5210E"/>
    <w:rsid w:val="00E52122"/>
    <w:rsid w:val="00E52327"/>
    <w:rsid w:val="00E52330"/>
    <w:rsid w:val="00E5238D"/>
    <w:rsid w:val="00E52654"/>
    <w:rsid w:val="00E52C8B"/>
    <w:rsid w:val="00E52CCE"/>
    <w:rsid w:val="00E52F76"/>
    <w:rsid w:val="00E5315C"/>
    <w:rsid w:val="00E53184"/>
    <w:rsid w:val="00E53274"/>
    <w:rsid w:val="00E5339C"/>
    <w:rsid w:val="00E5342E"/>
    <w:rsid w:val="00E536FC"/>
    <w:rsid w:val="00E53791"/>
    <w:rsid w:val="00E538E0"/>
    <w:rsid w:val="00E53AA5"/>
    <w:rsid w:val="00E53C5A"/>
    <w:rsid w:val="00E53C64"/>
    <w:rsid w:val="00E53D19"/>
    <w:rsid w:val="00E53E9F"/>
    <w:rsid w:val="00E540E9"/>
    <w:rsid w:val="00E549F7"/>
    <w:rsid w:val="00E54A79"/>
    <w:rsid w:val="00E54D33"/>
    <w:rsid w:val="00E55173"/>
    <w:rsid w:val="00E55174"/>
    <w:rsid w:val="00E55230"/>
    <w:rsid w:val="00E553B9"/>
    <w:rsid w:val="00E55410"/>
    <w:rsid w:val="00E554A4"/>
    <w:rsid w:val="00E554F9"/>
    <w:rsid w:val="00E5573F"/>
    <w:rsid w:val="00E55E21"/>
    <w:rsid w:val="00E560FC"/>
    <w:rsid w:val="00E562E3"/>
    <w:rsid w:val="00E5643F"/>
    <w:rsid w:val="00E564F0"/>
    <w:rsid w:val="00E56528"/>
    <w:rsid w:val="00E565B0"/>
    <w:rsid w:val="00E56893"/>
    <w:rsid w:val="00E56CD5"/>
    <w:rsid w:val="00E56CFB"/>
    <w:rsid w:val="00E56D3F"/>
    <w:rsid w:val="00E56E8E"/>
    <w:rsid w:val="00E56EA1"/>
    <w:rsid w:val="00E56F4D"/>
    <w:rsid w:val="00E57002"/>
    <w:rsid w:val="00E570CE"/>
    <w:rsid w:val="00E5711F"/>
    <w:rsid w:val="00E5717F"/>
    <w:rsid w:val="00E57482"/>
    <w:rsid w:val="00E5762B"/>
    <w:rsid w:val="00E5765B"/>
    <w:rsid w:val="00E57895"/>
    <w:rsid w:val="00E578A1"/>
    <w:rsid w:val="00E57A78"/>
    <w:rsid w:val="00E57A9F"/>
    <w:rsid w:val="00E57C6A"/>
    <w:rsid w:val="00E57CAA"/>
    <w:rsid w:val="00E57D5A"/>
    <w:rsid w:val="00E57D73"/>
    <w:rsid w:val="00E57EF3"/>
    <w:rsid w:val="00E6000E"/>
    <w:rsid w:val="00E600F0"/>
    <w:rsid w:val="00E602C9"/>
    <w:rsid w:val="00E602CE"/>
    <w:rsid w:val="00E60401"/>
    <w:rsid w:val="00E605C0"/>
    <w:rsid w:val="00E6062B"/>
    <w:rsid w:val="00E608B7"/>
    <w:rsid w:val="00E60C81"/>
    <w:rsid w:val="00E60D01"/>
    <w:rsid w:val="00E60F80"/>
    <w:rsid w:val="00E61004"/>
    <w:rsid w:val="00E61068"/>
    <w:rsid w:val="00E610CB"/>
    <w:rsid w:val="00E61163"/>
    <w:rsid w:val="00E6117D"/>
    <w:rsid w:val="00E611BF"/>
    <w:rsid w:val="00E618DA"/>
    <w:rsid w:val="00E619AD"/>
    <w:rsid w:val="00E61DAC"/>
    <w:rsid w:val="00E622F3"/>
    <w:rsid w:val="00E6239A"/>
    <w:rsid w:val="00E624DA"/>
    <w:rsid w:val="00E62856"/>
    <w:rsid w:val="00E629F9"/>
    <w:rsid w:val="00E62AF2"/>
    <w:rsid w:val="00E62B63"/>
    <w:rsid w:val="00E62D18"/>
    <w:rsid w:val="00E630F7"/>
    <w:rsid w:val="00E6352D"/>
    <w:rsid w:val="00E63563"/>
    <w:rsid w:val="00E63A6B"/>
    <w:rsid w:val="00E63E74"/>
    <w:rsid w:val="00E64054"/>
    <w:rsid w:val="00E6412A"/>
    <w:rsid w:val="00E64286"/>
    <w:rsid w:val="00E646BC"/>
    <w:rsid w:val="00E64763"/>
    <w:rsid w:val="00E647A4"/>
    <w:rsid w:val="00E64AFD"/>
    <w:rsid w:val="00E64D0C"/>
    <w:rsid w:val="00E64E85"/>
    <w:rsid w:val="00E65544"/>
    <w:rsid w:val="00E657A1"/>
    <w:rsid w:val="00E65930"/>
    <w:rsid w:val="00E65AEB"/>
    <w:rsid w:val="00E65B8E"/>
    <w:rsid w:val="00E65BF7"/>
    <w:rsid w:val="00E65CE9"/>
    <w:rsid w:val="00E65E6B"/>
    <w:rsid w:val="00E65EFD"/>
    <w:rsid w:val="00E66108"/>
    <w:rsid w:val="00E661D2"/>
    <w:rsid w:val="00E661D7"/>
    <w:rsid w:val="00E6625C"/>
    <w:rsid w:val="00E66262"/>
    <w:rsid w:val="00E663F0"/>
    <w:rsid w:val="00E6640D"/>
    <w:rsid w:val="00E66422"/>
    <w:rsid w:val="00E664B1"/>
    <w:rsid w:val="00E66515"/>
    <w:rsid w:val="00E6682F"/>
    <w:rsid w:val="00E668E7"/>
    <w:rsid w:val="00E669AD"/>
    <w:rsid w:val="00E669D9"/>
    <w:rsid w:val="00E66C03"/>
    <w:rsid w:val="00E66E59"/>
    <w:rsid w:val="00E66F25"/>
    <w:rsid w:val="00E67125"/>
    <w:rsid w:val="00E67309"/>
    <w:rsid w:val="00E673B0"/>
    <w:rsid w:val="00E67867"/>
    <w:rsid w:val="00E679EC"/>
    <w:rsid w:val="00E67E3C"/>
    <w:rsid w:val="00E67EA0"/>
    <w:rsid w:val="00E67FF5"/>
    <w:rsid w:val="00E70342"/>
    <w:rsid w:val="00E704A7"/>
    <w:rsid w:val="00E705D8"/>
    <w:rsid w:val="00E705E5"/>
    <w:rsid w:val="00E70882"/>
    <w:rsid w:val="00E708F0"/>
    <w:rsid w:val="00E7090A"/>
    <w:rsid w:val="00E709FA"/>
    <w:rsid w:val="00E70B0C"/>
    <w:rsid w:val="00E70B46"/>
    <w:rsid w:val="00E70B4C"/>
    <w:rsid w:val="00E70D06"/>
    <w:rsid w:val="00E70DE2"/>
    <w:rsid w:val="00E70F6F"/>
    <w:rsid w:val="00E7116C"/>
    <w:rsid w:val="00E71263"/>
    <w:rsid w:val="00E713F2"/>
    <w:rsid w:val="00E71418"/>
    <w:rsid w:val="00E71437"/>
    <w:rsid w:val="00E71455"/>
    <w:rsid w:val="00E71A40"/>
    <w:rsid w:val="00E71DF1"/>
    <w:rsid w:val="00E71E13"/>
    <w:rsid w:val="00E721B2"/>
    <w:rsid w:val="00E722EF"/>
    <w:rsid w:val="00E723D3"/>
    <w:rsid w:val="00E7242A"/>
    <w:rsid w:val="00E7245A"/>
    <w:rsid w:val="00E726B6"/>
    <w:rsid w:val="00E72847"/>
    <w:rsid w:val="00E729FA"/>
    <w:rsid w:val="00E72A03"/>
    <w:rsid w:val="00E72ABE"/>
    <w:rsid w:val="00E72BB6"/>
    <w:rsid w:val="00E72BCC"/>
    <w:rsid w:val="00E72C05"/>
    <w:rsid w:val="00E72FB9"/>
    <w:rsid w:val="00E73065"/>
    <w:rsid w:val="00E7306F"/>
    <w:rsid w:val="00E7336E"/>
    <w:rsid w:val="00E734BC"/>
    <w:rsid w:val="00E738E8"/>
    <w:rsid w:val="00E73BD4"/>
    <w:rsid w:val="00E73C27"/>
    <w:rsid w:val="00E73CEA"/>
    <w:rsid w:val="00E73E01"/>
    <w:rsid w:val="00E73E97"/>
    <w:rsid w:val="00E741C0"/>
    <w:rsid w:val="00E74428"/>
    <w:rsid w:val="00E744E0"/>
    <w:rsid w:val="00E7476B"/>
    <w:rsid w:val="00E7478C"/>
    <w:rsid w:val="00E749C0"/>
    <w:rsid w:val="00E74A0E"/>
    <w:rsid w:val="00E74B58"/>
    <w:rsid w:val="00E74B5A"/>
    <w:rsid w:val="00E74C02"/>
    <w:rsid w:val="00E74C05"/>
    <w:rsid w:val="00E74DDD"/>
    <w:rsid w:val="00E74DFA"/>
    <w:rsid w:val="00E7509B"/>
    <w:rsid w:val="00E7524F"/>
    <w:rsid w:val="00E75283"/>
    <w:rsid w:val="00E75506"/>
    <w:rsid w:val="00E7556D"/>
    <w:rsid w:val="00E756FB"/>
    <w:rsid w:val="00E7571F"/>
    <w:rsid w:val="00E75727"/>
    <w:rsid w:val="00E757A0"/>
    <w:rsid w:val="00E7591D"/>
    <w:rsid w:val="00E7593F"/>
    <w:rsid w:val="00E75C59"/>
    <w:rsid w:val="00E75E13"/>
    <w:rsid w:val="00E75F9B"/>
    <w:rsid w:val="00E76025"/>
    <w:rsid w:val="00E760E3"/>
    <w:rsid w:val="00E76141"/>
    <w:rsid w:val="00E76270"/>
    <w:rsid w:val="00E76316"/>
    <w:rsid w:val="00E7640A"/>
    <w:rsid w:val="00E76617"/>
    <w:rsid w:val="00E76A48"/>
    <w:rsid w:val="00E76B5A"/>
    <w:rsid w:val="00E76C80"/>
    <w:rsid w:val="00E76E38"/>
    <w:rsid w:val="00E76ED7"/>
    <w:rsid w:val="00E77040"/>
    <w:rsid w:val="00E77143"/>
    <w:rsid w:val="00E77217"/>
    <w:rsid w:val="00E773D4"/>
    <w:rsid w:val="00E776B0"/>
    <w:rsid w:val="00E7797B"/>
    <w:rsid w:val="00E779EF"/>
    <w:rsid w:val="00E77C66"/>
    <w:rsid w:val="00E77E43"/>
    <w:rsid w:val="00E77EB8"/>
    <w:rsid w:val="00E77FBA"/>
    <w:rsid w:val="00E8004C"/>
    <w:rsid w:val="00E8016D"/>
    <w:rsid w:val="00E804BC"/>
    <w:rsid w:val="00E804DC"/>
    <w:rsid w:val="00E80566"/>
    <w:rsid w:val="00E80B75"/>
    <w:rsid w:val="00E80DC5"/>
    <w:rsid w:val="00E810D1"/>
    <w:rsid w:val="00E810EC"/>
    <w:rsid w:val="00E8117B"/>
    <w:rsid w:val="00E81490"/>
    <w:rsid w:val="00E81B49"/>
    <w:rsid w:val="00E81CFB"/>
    <w:rsid w:val="00E81F9F"/>
    <w:rsid w:val="00E81FFC"/>
    <w:rsid w:val="00E82013"/>
    <w:rsid w:val="00E82392"/>
    <w:rsid w:val="00E823E3"/>
    <w:rsid w:val="00E82697"/>
    <w:rsid w:val="00E82699"/>
    <w:rsid w:val="00E826C8"/>
    <w:rsid w:val="00E827EA"/>
    <w:rsid w:val="00E828DA"/>
    <w:rsid w:val="00E82A54"/>
    <w:rsid w:val="00E82D7F"/>
    <w:rsid w:val="00E82FC3"/>
    <w:rsid w:val="00E83125"/>
    <w:rsid w:val="00E83280"/>
    <w:rsid w:val="00E832C9"/>
    <w:rsid w:val="00E83469"/>
    <w:rsid w:val="00E834F3"/>
    <w:rsid w:val="00E83599"/>
    <w:rsid w:val="00E83A5C"/>
    <w:rsid w:val="00E83B86"/>
    <w:rsid w:val="00E83E23"/>
    <w:rsid w:val="00E83E6E"/>
    <w:rsid w:val="00E84081"/>
    <w:rsid w:val="00E840CF"/>
    <w:rsid w:val="00E840E3"/>
    <w:rsid w:val="00E842C3"/>
    <w:rsid w:val="00E845AE"/>
    <w:rsid w:val="00E848C8"/>
    <w:rsid w:val="00E84A54"/>
    <w:rsid w:val="00E84ACD"/>
    <w:rsid w:val="00E84BFA"/>
    <w:rsid w:val="00E84DBD"/>
    <w:rsid w:val="00E84E7D"/>
    <w:rsid w:val="00E850B0"/>
    <w:rsid w:val="00E850F7"/>
    <w:rsid w:val="00E8512E"/>
    <w:rsid w:val="00E85483"/>
    <w:rsid w:val="00E854E8"/>
    <w:rsid w:val="00E856D6"/>
    <w:rsid w:val="00E85843"/>
    <w:rsid w:val="00E858AB"/>
    <w:rsid w:val="00E859CA"/>
    <w:rsid w:val="00E859F7"/>
    <w:rsid w:val="00E85D20"/>
    <w:rsid w:val="00E85DA5"/>
    <w:rsid w:val="00E85EA7"/>
    <w:rsid w:val="00E85FED"/>
    <w:rsid w:val="00E86057"/>
    <w:rsid w:val="00E861E1"/>
    <w:rsid w:val="00E861F7"/>
    <w:rsid w:val="00E8625C"/>
    <w:rsid w:val="00E8663B"/>
    <w:rsid w:val="00E86647"/>
    <w:rsid w:val="00E86836"/>
    <w:rsid w:val="00E8693B"/>
    <w:rsid w:val="00E869C0"/>
    <w:rsid w:val="00E86BA9"/>
    <w:rsid w:val="00E86C6F"/>
    <w:rsid w:val="00E86DF1"/>
    <w:rsid w:val="00E86F39"/>
    <w:rsid w:val="00E87192"/>
    <w:rsid w:val="00E874FB"/>
    <w:rsid w:val="00E87565"/>
    <w:rsid w:val="00E87569"/>
    <w:rsid w:val="00E87656"/>
    <w:rsid w:val="00E87933"/>
    <w:rsid w:val="00E879F0"/>
    <w:rsid w:val="00E87AE6"/>
    <w:rsid w:val="00E87CB3"/>
    <w:rsid w:val="00E87DCE"/>
    <w:rsid w:val="00E87E18"/>
    <w:rsid w:val="00E87E8F"/>
    <w:rsid w:val="00E87FA2"/>
    <w:rsid w:val="00E90007"/>
    <w:rsid w:val="00E90199"/>
    <w:rsid w:val="00E90206"/>
    <w:rsid w:val="00E90283"/>
    <w:rsid w:val="00E906E8"/>
    <w:rsid w:val="00E907B2"/>
    <w:rsid w:val="00E909FF"/>
    <w:rsid w:val="00E90B6E"/>
    <w:rsid w:val="00E90E43"/>
    <w:rsid w:val="00E9100D"/>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29"/>
    <w:rsid w:val="00E92936"/>
    <w:rsid w:val="00E92A62"/>
    <w:rsid w:val="00E92B9D"/>
    <w:rsid w:val="00E92C38"/>
    <w:rsid w:val="00E92E24"/>
    <w:rsid w:val="00E92E29"/>
    <w:rsid w:val="00E92F0A"/>
    <w:rsid w:val="00E93168"/>
    <w:rsid w:val="00E93173"/>
    <w:rsid w:val="00E9346A"/>
    <w:rsid w:val="00E93795"/>
    <w:rsid w:val="00E937A1"/>
    <w:rsid w:val="00E93816"/>
    <w:rsid w:val="00E93A4B"/>
    <w:rsid w:val="00E93A7A"/>
    <w:rsid w:val="00E93B3D"/>
    <w:rsid w:val="00E93CC7"/>
    <w:rsid w:val="00E93D5D"/>
    <w:rsid w:val="00E93D80"/>
    <w:rsid w:val="00E93FFD"/>
    <w:rsid w:val="00E9427D"/>
    <w:rsid w:val="00E942A2"/>
    <w:rsid w:val="00E94307"/>
    <w:rsid w:val="00E94309"/>
    <w:rsid w:val="00E94401"/>
    <w:rsid w:val="00E944C2"/>
    <w:rsid w:val="00E94762"/>
    <w:rsid w:val="00E94C2A"/>
    <w:rsid w:val="00E94CE0"/>
    <w:rsid w:val="00E952FE"/>
    <w:rsid w:val="00E95309"/>
    <w:rsid w:val="00E953E2"/>
    <w:rsid w:val="00E954DF"/>
    <w:rsid w:val="00E95611"/>
    <w:rsid w:val="00E95754"/>
    <w:rsid w:val="00E9577F"/>
    <w:rsid w:val="00E95891"/>
    <w:rsid w:val="00E959D0"/>
    <w:rsid w:val="00E95B52"/>
    <w:rsid w:val="00E95D01"/>
    <w:rsid w:val="00E95E14"/>
    <w:rsid w:val="00E96191"/>
    <w:rsid w:val="00E96215"/>
    <w:rsid w:val="00E9627E"/>
    <w:rsid w:val="00E963A1"/>
    <w:rsid w:val="00E9642C"/>
    <w:rsid w:val="00E964B8"/>
    <w:rsid w:val="00E966AD"/>
    <w:rsid w:val="00E96786"/>
    <w:rsid w:val="00E968D6"/>
    <w:rsid w:val="00E9694A"/>
    <w:rsid w:val="00E9694B"/>
    <w:rsid w:val="00E96A60"/>
    <w:rsid w:val="00E96B84"/>
    <w:rsid w:val="00E96C84"/>
    <w:rsid w:val="00E96F7D"/>
    <w:rsid w:val="00E96F87"/>
    <w:rsid w:val="00E96FBC"/>
    <w:rsid w:val="00E9718E"/>
    <w:rsid w:val="00E9738B"/>
    <w:rsid w:val="00E9739A"/>
    <w:rsid w:val="00E97403"/>
    <w:rsid w:val="00E97460"/>
    <w:rsid w:val="00E97507"/>
    <w:rsid w:val="00E97526"/>
    <w:rsid w:val="00E97563"/>
    <w:rsid w:val="00E9763A"/>
    <w:rsid w:val="00E9792C"/>
    <w:rsid w:val="00E97D31"/>
    <w:rsid w:val="00EA00EC"/>
    <w:rsid w:val="00EA0162"/>
    <w:rsid w:val="00EA0195"/>
    <w:rsid w:val="00EA0281"/>
    <w:rsid w:val="00EA02F7"/>
    <w:rsid w:val="00EA072D"/>
    <w:rsid w:val="00EA0875"/>
    <w:rsid w:val="00EA0AA7"/>
    <w:rsid w:val="00EA0AE5"/>
    <w:rsid w:val="00EA0BD3"/>
    <w:rsid w:val="00EA0BFA"/>
    <w:rsid w:val="00EA0D56"/>
    <w:rsid w:val="00EA0E05"/>
    <w:rsid w:val="00EA0E10"/>
    <w:rsid w:val="00EA0F9B"/>
    <w:rsid w:val="00EA1045"/>
    <w:rsid w:val="00EA10D9"/>
    <w:rsid w:val="00EA10F6"/>
    <w:rsid w:val="00EA11F0"/>
    <w:rsid w:val="00EA12B7"/>
    <w:rsid w:val="00EA12D0"/>
    <w:rsid w:val="00EA14C4"/>
    <w:rsid w:val="00EA14FA"/>
    <w:rsid w:val="00EA1610"/>
    <w:rsid w:val="00EA1863"/>
    <w:rsid w:val="00EA1912"/>
    <w:rsid w:val="00EA196A"/>
    <w:rsid w:val="00EA1AAF"/>
    <w:rsid w:val="00EA1B4A"/>
    <w:rsid w:val="00EA1B90"/>
    <w:rsid w:val="00EA1C87"/>
    <w:rsid w:val="00EA1CE7"/>
    <w:rsid w:val="00EA1E8E"/>
    <w:rsid w:val="00EA1FCB"/>
    <w:rsid w:val="00EA2271"/>
    <w:rsid w:val="00EA2364"/>
    <w:rsid w:val="00EA257E"/>
    <w:rsid w:val="00EA2730"/>
    <w:rsid w:val="00EA28B0"/>
    <w:rsid w:val="00EA2D97"/>
    <w:rsid w:val="00EA2E67"/>
    <w:rsid w:val="00EA2F62"/>
    <w:rsid w:val="00EA30AD"/>
    <w:rsid w:val="00EA339A"/>
    <w:rsid w:val="00EA3400"/>
    <w:rsid w:val="00EA37BE"/>
    <w:rsid w:val="00EA3847"/>
    <w:rsid w:val="00EA390C"/>
    <w:rsid w:val="00EA3BA1"/>
    <w:rsid w:val="00EA3D52"/>
    <w:rsid w:val="00EA3D67"/>
    <w:rsid w:val="00EA3D9E"/>
    <w:rsid w:val="00EA3DB9"/>
    <w:rsid w:val="00EA3DE0"/>
    <w:rsid w:val="00EA3F78"/>
    <w:rsid w:val="00EA43F2"/>
    <w:rsid w:val="00EA4449"/>
    <w:rsid w:val="00EA44D3"/>
    <w:rsid w:val="00EA4651"/>
    <w:rsid w:val="00EA475F"/>
    <w:rsid w:val="00EA4877"/>
    <w:rsid w:val="00EA4883"/>
    <w:rsid w:val="00EA4AC2"/>
    <w:rsid w:val="00EA4B53"/>
    <w:rsid w:val="00EA4CEF"/>
    <w:rsid w:val="00EA4EDE"/>
    <w:rsid w:val="00EA4F09"/>
    <w:rsid w:val="00EA4F6D"/>
    <w:rsid w:val="00EA5029"/>
    <w:rsid w:val="00EA517B"/>
    <w:rsid w:val="00EA5335"/>
    <w:rsid w:val="00EA53DF"/>
    <w:rsid w:val="00EA5449"/>
    <w:rsid w:val="00EA54EC"/>
    <w:rsid w:val="00EA5567"/>
    <w:rsid w:val="00EA55B2"/>
    <w:rsid w:val="00EA58F3"/>
    <w:rsid w:val="00EA5A92"/>
    <w:rsid w:val="00EA5C9D"/>
    <w:rsid w:val="00EA5DFD"/>
    <w:rsid w:val="00EA5FF7"/>
    <w:rsid w:val="00EA60D3"/>
    <w:rsid w:val="00EA613B"/>
    <w:rsid w:val="00EA6506"/>
    <w:rsid w:val="00EA66B4"/>
    <w:rsid w:val="00EA6707"/>
    <w:rsid w:val="00EA6722"/>
    <w:rsid w:val="00EA69A6"/>
    <w:rsid w:val="00EA6A41"/>
    <w:rsid w:val="00EA6C0A"/>
    <w:rsid w:val="00EA6DA3"/>
    <w:rsid w:val="00EA6E32"/>
    <w:rsid w:val="00EA6F8A"/>
    <w:rsid w:val="00EA6FE7"/>
    <w:rsid w:val="00EA7084"/>
    <w:rsid w:val="00EA708C"/>
    <w:rsid w:val="00EA7423"/>
    <w:rsid w:val="00EA7504"/>
    <w:rsid w:val="00EA7789"/>
    <w:rsid w:val="00EA7A7E"/>
    <w:rsid w:val="00EA7AF2"/>
    <w:rsid w:val="00EA7C2F"/>
    <w:rsid w:val="00EA7CE6"/>
    <w:rsid w:val="00EA7DAB"/>
    <w:rsid w:val="00EA7E15"/>
    <w:rsid w:val="00EA7E9E"/>
    <w:rsid w:val="00EA7EF5"/>
    <w:rsid w:val="00EA7F1F"/>
    <w:rsid w:val="00EA7F21"/>
    <w:rsid w:val="00EA7FEF"/>
    <w:rsid w:val="00EB0073"/>
    <w:rsid w:val="00EB043A"/>
    <w:rsid w:val="00EB0453"/>
    <w:rsid w:val="00EB0534"/>
    <w:rsid w:val="00EB05DC"/>
    <w:rsid w:val="00EB08A9"/>
    <w:rsid w:val="00EB0A94"/>
    <w:rsid w:val="00EB0D7F"/>
    <w:rsid w:val="00EB0EC7"/>
    <w:rsid w:val="00EB1705"/>
    <w:rsid w:val="00EB170C"/>
    <w:rsid w:val="00EB17E8"/>
    <w:rsid w:val="00EB1812"/>
    <w:rsid w:val="00EB1CBC"/>
    <w:rsid w:val="00EB1D0E"/>
    <w:rsid w:val="00EB1DA0"/>
    <w:rsid w:val="00EB2186"/>
    <w:rsid w:val="00EB21AB"/>
    <w:rsid w:val="00EB2387"/>
    <w:rsid w:val="00EB23B9"/>
    <w:rsid w:val="00EB2435"/>
    <w:rsid w:val="00EB2534"/>
    <w:rsid w:val="00EB269A"/>
    <w:rsid w:val="00EB2B2A"/>
    <w:rsid w:val="00EB2B39"/>
    <w:rsid w:val="00EB2C3C"/>
    <w:rsid w:val="00EB2CB3"/>
    <w:rsid w:val="00EB328E"/>
    <w:rsid w:val="00EB338E"/>
    <w:rsid w:val="00EB3495"/>
    <w:rsid w:val="00EB35D4"/>
    <w:rsid w:val="00EB3953"/>
    <w:rsid w:val="00EB3A23"/>
    <w:rsid w:val="00EB3B3B"/>
    <w:rsid w:val="00EB3CE0"/>
    <w:rsid w:val="00EB3DB0"/>
    <w:rsid w:val="00EB3E12"/>
    <w:rsid w:val="00EB410B"/>
    <w:rsid w:val="00EB4259"/>
    <w:rsid w:val="00EB42B1"/>
    <w:rsid w:val="00EB42C8"/>
    <w:rsid w:val="00EB4779"/>
    <w:rsid w:val="00EB4A13"/>
    <w:rsid w:val="00EB4D0F"/>
    <w:rsid w:val="00EB4DEF"/>
    <w:rsid w:val="00EB4E6A"/>
    <w:rsid w:val="00EB4F89"/>
    <w:rsid w:val="00EB5254"/>
    <w:rsid w:val="00EB5306"/>
    <w:rsid w:val="00EB534C"/>
    <w:rsid w:val="00EB5551"/>
    <w:rsid w:val="00EB55D2"/>
    <w:rsid w:val="00EB57E7"/>
    <w:rsid w:val="00EB5879"/>
    <w:rsid w:val="00EB58F6"/>
    <w:rsid w:val="00EB5CC3"/>
    <w:rsid w:val="00EB5E70"/>
    <w:rsid w:val="00EB6440"/>
    <w:rsid w:val="00EB6625"/>
    <w:rsid w:val="00EB6698"/>
    <w:rsid w:val="00EB6A89"/>
    <w:rsid w:val="00EB6C27"/>
    <w:rsid w:val="00EB6C53"/>
    <w:rsid w:val="00EB6D0A"/>
    <w:rsid w:val="00EB6D40"/>
    <w:rsid w:val="00EB7045"/>
    <w:rsid w:val="00EB739A"/>
    <w:rsid w:val="00EB7759"/>
    <w:rsid w:val="00EB7832"/>
    <w:rsid w:val="00EB78AB"/>
    <w:rsid w:val="00EB794E"/>
    <w:rsid w:val="00EB7A3F"/>
    <w:rsid w:val="00EB7B45"/>
    <w:rsid w:val="00EB7C50"/>
    <w:rsid w:val="00EB7D37"/>
    <w:rsid w:val="00EB7E4D"/>
    <w:rsid w:val="00EB7FE8"/>
    <w:rsid w:val="00EC0438"/>
    <w:rsid w:val="00EC0679"/>
    <w:rsid w:val="00EC07C1"/>
    <w:rsid w:val="00EC0AF9"/>
    <w:rsid w:val="00EC0CE7"/>
    <w:rsid w:val="00EC0EE7"/>
    <w:rsid w:val="00EC0F59"/>
    <w:rsid w:val="00EC1009"/>
    <w:rsid w:val="00EC117E"/>
    <w:rsid w:val="00EC12D5"/>
    <w:rsid w:val="00EC12D9"/>
    <w:rsid w:val="00EC12E1"/>
    <w:rsid w:val="00EC141F"/>
    <w:rsid w:val="00EC150B"/>
    <w:rsid w:val="00EC1585"/>
    <w:rsid w:val="00EC16A5"/>
    <w:rsid w:val="00EC1827"/>
    <w:rsid w:val="00EC183D"/>
    <w:rsid w:val="00EC196A"/>
    <w:rsid w:val="00EC1B78"/>
    <w:rsid w:val="00EC1D01"/>
    <w:rsid w:val="00EC1D83"/>
    <w:rsid w:val="00EC1E17"/>
    <w:rsid w:val="00EC2017"/>
    <w:rsid w:val="00EC2185"/>
    <w:rsid w:val="00EC23DC"/>
    <w:rsid w:val="00EC243C"/>
    <w:rsid w:val="00EC26A7"/>
    <w:rsid w:val="00EC283D"/>
    <w:rsid w:val="00EC2E21"/>
    <w:rsid w:val="00EC310B"/>
    <w:rsid w:val="00EC331F"/>
    <w:rsid w:val="00EC3324"/>
    <w:rsid w:val="00EC36DD"/>
    <w:rsid w:val="00EC36E5"/>
    <w:rsid w:val="00EC384B"/>
    <w:rsid w:val="00EC3AB4"/>
    <w:rsid w:val="00EC3B89"/>
    <w:rsid w:val="00EC3E72"/>
    <w:rsid w:val="00EC3F0F"/>
    <w:rsid w:val="00EC4003"/>
    <w:rsid w:val="00EC42A3"/>
    <w:rsid w:val="00EC4368"/>
    <w:rsid w:val="00EC451C"/>
    <w:rsid w:val="00EC4702"/>
    <w:rsid w:val="00EC4B4E"/>
    <w:rsid w:val="00EC4D47"/>
    <w:rsid w:val="00EC4D77"/>
    <w:rsid w:val="00EC4D7B"/>
    <w:rsid w:val="00EC4E2E"/>
    <w:rsid w:val="00EC4F42"/>
    <w:rsid w:val="00EC4F70"/>
    <w:rsid w:val="00EC526A"/>
    <w:rsid w:val="00EC5291"/>
    <w:rsid w:val="00EC555C"/>
    <w:rsid w:val="00EC558B"/>
    <w:rsid w:val="00EC5916"/>
    <w:rsid w:val="00EC5A0B"/>
    <w:rsid w:val="00EC5A47"/>
    <w:rsid w:val="00EC5F1A"/>
    <w:rsid w:val="00EC6030"/>
    <w:rsid w:val="00EC6130"/>
    <w:rsid w:val="00EC6337"/>
    <w:rsid w:val="00EC6847"/>
    <w:rsid w:val="00EC68BB"/>
    <w:rsid w:val="00EC6D68"/>
    <w:rsid w:val="00EC717B"/>
    <w:rsid w:val="00EC7183"/>
    <w:rsid w:val="00EC71AB"/>
    <w:rsid w:val="00EC76CE"/>
    <w:rsid w:val="00EC7AE4"/>
    <w:rsid w:val="00EC7AEB"/>
    <w:rsid w:val="00EC7B46"/>
    <w:rsid w:val="00EC7CB0"/>
    <w:rsid w:val="00EC7E28"/>
    <w:rsid w:val="00EC7F73"/>
    <w:rsid w:val="00ED022F"/>
    <w:rsid w:val="00ED04CE"/>
    <w:rsid w:val="00ED05D4"/>
    <w:rsid w:val="00ED05E6"/>
    <w:rsid w:val="00ED0699"/>
    <w:rsid w:val="00ED0730"/>
    <w:rsid w:val="00ED0DE8"/>
    <w:rsid w:val="00ED0EB9"/>
    <w:rsid w:val="00ED13D4"/>
    <w:rsid w:val="00ED1447"/>
    <w:rsid w:val="00ED14C5"/>
    <w:rsid w:val="00ED15B2"/>
    <w:rsid w:val="00ED18D1"/>
    <w:rsid w:val="00ED19B6"/>
    <w:rsid w:val="00ED1A39"/>
    <w:rsid w:val="00ED1B18"/>
    <w:rsid w:val="00ED1DE5"/>
    <w:rsid w:val="00ED2327"/>
    <w:rsid w:val="00ED2414"/>
    <w:rsid w:val="00ED24AE"/>
    <w:rsid w:val="00ED24FC"/>
    <w:rsid w:val="00ED2BCB"/>
    <w:rsid w:val="00ED2BDB"/>
    <w:rsid w:val="00ED2E6D"/>
    <w:rsid w:val="00ED2F85"/>
    <w:rsid w:val="00ED2FF1"/>
    <w:rsid w:val="00ED3207"/>
    <w:rsid w:val="00ED32E7"/>
    <w:rsid w:val="00ED3534"/>
    <w:rsid w:val="00ED3583"/>
    <w:rsid w:val="00ED35B9"/>
    <w:rsid w:val="00ED38D7"/>
    <w:rsid w:val="00ED3AE0"/>
    <w:rsid w:val="00ED3B6F"/>
    <w:rsid w:val="00ED3B7D"/>
    <w:rsid w:val="00ED3B81"/>
    <w:rsid w:val="00ED3C1C"/>
    <w:rsid w:val="00ED3CFE"/>
    <w:rsid w:val="00ED3E11"/>
    <w:rsid w:val="00ED3F84"/>
    <w:rsid w:val="00ED41C1"/>
    <w:rsid w:val="00ED44D7"/>
    <w:rsid w:val="00ED4781"/>
    <w:rsid w:val="00ED4919"/>
    <w:rsid w:val="00ED4A60"/>
    <w:rsid w:val="00ED4B41"/>
    <w:rsid w:val="00ED4C71"/>
    <w:rsid w:val="00ED4E64"/>
    <w:rsid w:val="00ED4E6A"/>
    <w:rsid w:val="00ED4F87"/>
    <w:rsid w:val="00ED5122"/>
    <w:rsid w:val="00ED5152"/>
    <w:rsid w:val="00ED53DC"/>
    <w:rsid w:val="00ED53E4"/>
    <w:rsid w:val="00ED54F7"/>
    <w:rsid w:val="00ED5500"/>
    <w:rsid w:val="00ED567A"/>
    <w:rsid w:val="00ED58F2"/>
    <w:rsid w:val="00ED5928"/>
    <w:rsid w:val="00ED5D05"/>
    <w:rsid w:val="00ED5EB1"/>
    <w:rsid w:val="00ED5ED2"/>
    <w:rsid w:val="00ED60E4"/>
    <w:rsid w:val="00ED612D"/>
    <w:rsid w:val="00ED6498"/>
    <w:rsid w:val="00ED6596"/>
    <w:rsid w:val="00ED66D6"/>
    <w:rsid w:val="00ED694C"/>
    <w:rsid w:val="00ED6A6C"/>
    <w:rsid w:val="00ED6C51"/>
    <w:rsid w:val="00ED6DB2"/>
    <w:rsid w:val="00ED6F65"/>
    <w:rsid w:val="00ED716C"/>
    <w:rsid w:val="00ED7195"/>
    <w:rsid w:val="00ED73E1"/>
    <w:rsid w:val="00ED7473"/>
    <w:rsid w:val="00ED769D"/>
    <w:rsid w:val="00ED76C7"/>
    <w:rsid w:val="00ED7865"/>
    <w:rsid w:val="00ED7D38"/>
    <w:rsid w:val="00ED7E72"/>
    <w:rsid w:val="00ED7ED0"/>
    <w:rsid w:val="00ED7EDC"/>
    <w:rsid w:val="00ED7F60"/>
    <w:rsid w:val="00EE0077"/>
    <w:rsid w:val="00EE0862"/>
    <w:rsid w:val="00EE08BC"/>
    <w:rsid w:val="00EE09EA"/>
    <w:rsid w:val="00EE0A3C"/>
    <w:rsid w:val="00EE0A49"/>
    <w:rsid w:val="00EE0B1A"/>
    <w:rsid w:val="00EE0B39"/>
    <w:rsid w:val="00EE0D52"/>
    <w:rsid w:val="00EE0E09"/>
    <w:rsid w:val="00EE0E11"/>
    <w:rsid w:val="00EE0F34"/>
    <w:rsid w:val="00EE0F6F"/>
    <w:rsid w:val="00EE111A"/>
    <w:rsid w:val="00EE12DA"/>
    <w:rsid w:val="00EE13FB"/>
    <w:rsid w:val="00EE14F5"/>
    <w:rsid w:val="00EE15CA"/>
    <w:rsid w:val="00EE15D2"/>
    <w:rsid w:val="00EE169B"/>
    <w:rsid w:val="00EE1757"/>
    <w:rsid w:val="00EE18BB"/>
    <w:rsid w:val="00EE1ADA"/>
    <w:rsid w:val="00EE1BBF"/>
    <w:rsid w:val="00EE1CDA"/>
    <w:rsid w:val="00EE1D0F"/>
    <w:rsid w:val="00EE1F60"/>
    <w:rsid w:val="00EE2102"/>
    <w:rsid w:val="00EE22B9"/>
    <w:rsid w:val="00EE23AE"/>
    <w:rsid w:val="00EE24B7"/>
    <w:rsid w:val="00EE263C"/>
    <w:rsid w:val="00EE2728"/>
    <w:rsid w:val="00EE28A1"/>
    <w:rsid w:val="00EE2A42"/>
    <w:rsid w:val="00EE2AAB"/>
    <w:rsid w:val="00EE2F35"/>
    <w:rsid w:val="00EE30E3"/>
    <w:rsid w:val="00EE312B"/>
    <w:rsid w:val="00EE318A"/>
    <w:rsid w:val="00EE3203"/>
    <w:rsid w:val="00EE3222"/>
    <w:rsid w:val="00EE32E2"/>
    <w:rsid w:val="00EE33A6"/>
    <w:rsid w:val="00EE35EE"/>
    <w:rsid w:val="00EE37BA"/>
    <w:rsid w:val="00EE37D6"/>
    <w:rsid w:val="00EE3888"/>
    <w:rsid w:val="00EE3996"/>
    <w:rsid w:val="00EE3ABF"/>
    <w:rsid w:val="00EE3B06"/>
    <w:rsid w:val="00EE3DCB"/>
    <w:rsid w:val="00EE3F60"/>
    <w:rsid w:val="00EE433E"/>
    <w:rsid w:val="00EE43F7"/>
    <w:rsid w:val="00EE4400"/>
    <w:rsid w:val="00EE4AB6"/>
    <w:rsid w:val="00EE5062"/>
    <w:rsid w:val="00EE5112"/>
    <w:rsid w:val="00EE52EA"/>
    <w:rsid w:val="00EE5501"/>
    <w:rsid w:val="00EE5542"/>
    <w:rsid w:val="00EE588A"/>
    <w:rsid w:val="00EE5AF6"/>
    <w:rsid w:val="00EE5E6D"/>
    <w:rsid w:val="00EE5F15"/>
    <w:rsid w:val="00EE620F"/>
    <w:rsid w:val="00EE62B4"/>
    <w:rsid w:val="00EE62D1"/>
    <w:rsid w:val="00EE636D"/>
    <w:rsid w:val="00EE64A6"/>
    <w:rsid w:val="00EE64B7"/>
    <w:rsid w:val="00EE651C"/>
    <w:rsid w:val="00EE664A"/>
    <w:rsid w:val="00EE66B1"/>
    <w:rsid w:val="00EE6853"/>
    <w:rsid w:val="00EE6881"/>
    <w:rsid w:val="00EE6A59"/>
    <w:rsid w:val="00EE6EE9"/>
    <w:rsid w:val="00EE719C"/>
    <w:rsid w:val="00EE7449"/>
    <w:rsid w:val="00EE75FD"/>
    <w:rsid w:val="00EE78B0"/>
    <w:rsid w:val="00EE7A6C"/>
    <w:rsid w:val="00EE7BD3"/>
    <w:rsid w:val="00EE7D91"/>
    <w:rsid w:val="00EE7EBD"/>
    <w:rsid w:val="00EE7ECE"/>
    <w:rsid w:val="00EE7FA3"/>
    <w:rsid w:val="00EF0225"/>
    <w:rsid w:val="00EF038D"/>
    <w:rsid w:val="00EF04A1"/>
    <w:rsid w:val="00EF0529"/>
    <w:rsid w:val="00EF064F"/>
    <w:rsid w:val="00EF07A3"/>
    <w:rsid w:val="00EF082A"/>
    <w:rsid w:val="00EF0A3A"/>
    <w:rsid w:val="00EF0A79"/>
    <w:rsid w:val="00EF0D80"/>
    <w:rsid w:val="00EF0E50"/>
    <w:rsid w:val="00EF0ED5"/>
    <w:rsid w:val="00EF0F79"/>
    <w:rsid w:val="00EF118F"/>
    <w:rsid w:val="00EF1336"/>
    <w:rsid w:val="00EF13AA"/>
    <w:rsid w:val="00EF13E6"/>
    <w:rsid w:val="00EF165B"/>
    <w:rsid w:val="00EF1889"/>
    <w:rsid w:val="00EF1B64"/>
    <w:rsid w:val="00EF1EF3"/>
    <w:rsid w:val="00EF1F89"/>
    <w:rsid w:val="00EF20FD"/>
    <w:rsid w:val="00EF237F"/>
    <w:rsid w:val="00EF238D"/>
    <w:rsid w:val="00EF2786"/>
    <w:rsid w:val="00EF2861"/>
    <w:rsid w:val="00EF2A1F"/>
    <w:rsid w:val="00EF2A42"/>
    <w:rsid w:val="00EF2C28"/>
    <w:rsid w:val="00EF2C3D"/>
    <w:rsid w:val="00EF2D79"/>
    <w:rsid w:val="00EF2E86"/>
    <w:rsid w:val="00EF2F47"/>
    <w:rsid w:val="00EF2F8C"/>
    <w:rsid w:val="00EF326A"/>
    <w:rsid w:val="00EF3326"/>
    <w:rsid w:val="00EF3362"/>
    <w:rsid w:val="00EF3456"/>
    <w:rsid w:val="00EF34CD"/>
    <w:rsid w:val="00EF35D6"/>
    <w:rsid w:val="00EF3A28"/>
    <w:rsid w:val="00EF3A3D"/>
    <w:rsid w:val="00EF3A4A"/>
    <w:rsid w:val="00EF3B0C"/>
    <w:rsid w:val="00EF3B37"/>
    <w:rsid w:val="00EF3BCA"/>
    <w:rsid w:val="00EF3D43"/>
    <w:rsid w:val="00EF3EF2"/>
    <w:rsid w:val="00EF3F1B"/>
    <w:rsid w:val="00EF3FD6"/>
    <w:rsid w:val="00EF408D"/>
    <w:rsid w:val="00EF420F"/>
    <w:rsid w:val="00EF42E7"/>
    <w:rsid w:val="00EF4358"/>
    <w:rsid w:val="00EF447D"/>
    <w:rsid w:val="00EF4546"/>
    <w:rsid w:val="00EF459C"/>
    <w:rsid w:val="00EF493B"/>
    <w:rsid w:val="00EF4CBE"/>
    <w:rsid w:val="00EF4D31"/>
    <w:rsid w:val="00EF4D5A"/>
    <w:rsid w:val="00EF4E5D"/>
    <w:rsid w:val="00EF4F32"/>
    <w:rsid w:val="00EF4FF2"/>
    <w:rsid w:val="00EF5005"/>
    <w:rsid w:val="00EF5326"/>
    <w:rsid w:val="00EF534D"/>
    <w:rsid w:val="00EF53B1"/>
    <w:rsid w:val="00EF544E"/>
    <w:rsid w:val="00EF54CB"/>
    <w:rsid w:val="00EF55D7"/>
    <w:rsid w:val="00EF5846"/>
    <w:rsid w:val="00EF5861"/>
    <w:rsid w:val="00EF59CE"/>
    <w:rsid w:val="00EF5CAA"/>
    <w:rsid w:val="00EF5D25"/>
    <w:rsid w:val="00EF5F0E"/>
    <w:rsid w:val="00EF5F41"/>
    <w:rsid w:val="00EF5FA2"/>
    <w:rsid w:val="00EF6141"/>
    <w:rsid w:val="00EF61E1"/>
    <w:rsid w:val="00EF63B9"/>
    <w:rsid w:val="00EF63E3"/>
    <w:rsid w:val="00EF6423"/>
    <w:rsid w:val="00EF6513"/>
    <w:rsid w:val="00EF6541"/>
    <w:rsid w:val="00EF65CE"/>
    <w:rsid w:val="00EF6608"/>
    <w:rsid w:val="00EF6645"/>
    <w:rsid w:val="00EF6929"/>
    <w:rsid w:val="00EF697B"/>
    <w:rsid w:val="00EF6A07"/>
    <w:rsid w:val="00EF6C31"/>
    <w:rsid w:val="00EF6E38"/>
    <w:rsid w:val="00EF6EBD"/>
    <w:rsid w:val="00EF6ECC"/>
    <w:rsid w:val="00EF6EF5"/>
    <w:rsid w:val="00EF70B5"/>
    <w:rsid w:val="00EF71E3"/>
    <w:rsid w:val="00EF71F1"/>
    <w:rsid w:val="00EF71F8"/>
    <w:rsid w:val="00EF743F"/>
    <w:rsid w:val="00EF7614"/>
    <w:rsid w:val="00EF7644"/>
    <w:rsid w:val="00EF7878"/>
    <w:rsid w:val="00EF7A76"/>
    <w:rsid w:val="00EF7ACC"/>
    <w:rsid w:val="00EF7C70"/>
    <w:rsid w:val="00EF7D22"/>
    <w:rsid w:val="00F000F0"/>
    <w:rsid w:val="00F00180"/>
    <w:rsid w:val="00F00278"/>
    <w:rsid w:val="00F004C8"/>
    <w:rsid w:val="00F0054C"/>
    <w:rsid w:val="00F0055E"/>
    <w:rsid w:val="00F00639"/>
    <w:rsid w:val="00F0066A"/>
    <w:rsid w:val="00F006E4"/>
    <w:rsid w:val="00F0071B"/>
    <w:rsid w:val="00F0085A"/>
    <w:rsid w:val="00F008C7"/>
    <w:rsid w:val="00F00909"/>
    <w:rsid w:val="00F00923"/>
    <w:rsid w:val="00F00956"/>
    <w:rsid w:val="00F00A5F"/>
    <w:rsid w:val="00F00A69"/>
    <w:rsid w:val="00F00B3F"/>
    <w:rsid w:val="00F00C9D"/>
    <w:rsid w:val="00F00CCB"/>
    <w:rsid w:val="00F00F76"/>
    <w:rsid w:val="00F01176"/>
    <w:rsid w:val="00F0131B"/>
    <w:rsid w:val="00F017CB"/>
    <w:rsid w:val="00F0197D"/>
    <w:rsid w:val="00F01A58"/>
    <w:rsid w:val="00F01EBD"/>
    <w:rsid w:val="00F01F69"/>
    <w:rsid w:val="00F01F7D"/>
    <w:rsid w:val="00F02069"/>
    <w:rsid w:val="00F0220A"/>
    <w:rsid w:val="00F023A1"/>
    <w:rsid w:val="00F024E9"/>
    <w:rsid w:val="00F02547"/>
    <w:rsid w:val="00F026AE"/>
    <w:rsid w:val="00F026EF"/>
    <w:rsid w:val="00F0279F"/>
    <w:rsid w:val="00F027FF"/>
    <w:rsid w:val="00F02B74"/>
    <w:rsid w:val="00F02F1F"/>
    <w:rsid w:val="00F0301D"/>
    <w:rsid w:val="00F032DF"/>
    <w:rsid w:val="00F03466"/>
    <w:rsid w:val="00F0348B"/>
    <w:rsid w:val="00F0388F"/>
    <w:rsid w:val="00F03891"/>
    <w:rsid w:val="00F0395D"/>
    <w:rsid w:val="00F03B81"/>
    <w:rsid w:val="00F03BE2"/>
    <w:rsid w:val="00F03E81"/>
    <w:rsid w:val="00F03EEC"/>
    <w:rsid w:val="00F04106"/>
    <w:rsid w:val="00F04129"/>
    <w:rsid w:val="00F04150"/>
    <w:rsid w:val="00F0417C"/>
    <w:rsid w:val="00F043CA"/>
    <w:rsid w:val="00F04508"/>
    <w:rsid w:val="00F04551"/>
    <w:rsid w:val="00F045BA"/>
    <w:rsid w:val="00F046AE"/>
    <w:rsid w:val="00F046D8"/>
    <w:rsid w:val="00F046F0"/>
    <w:rsid w:val="00F04745"/>
    <w:rsid w:val="00F04A6D"/>
    <w:rsid w:val="00F04CB2"/>
    <w:rsid w:val="00F04CCB"/>
    <w:rsid w:val="00F04D51"/>
    <w:rsid w:val="00F04DB0"/>
    <w:rsid w:val="00F04F3E"/>
    <w:rsid w:val="00F0522E"/>
    <w:rsid w:val="00F053C0"/>
    <w:rsid w:val="00F054C2"/>
    <w:rsid w:val="00F056E3"/>
    <w:rsid w:val="00F05A23"/>
    <w:rsid w:val="00F05C95"/>
    <w:rsid w:val="00F05EED"/>
    <w:rsid w:val="00F05F29"/>
    <w:rsid w:val="00F05F2A"/>
    <w:rsid w:val="00F060DE"/>
    <w:rsid w:val="00F06129"/>
    <w:rsid w:val="00F0619F"/>
    <w:rsid w:val="00F06778"/>
    <w:rsid w:val="00F06B2D"/>
    <w:rsid w:val="00F06C19"/>
    <w:rsid w:val="00F06D58"/>
    <w:rsid w:val="00F06DE6"/>
    <w:rsid w:val="00F06F02"/>
    <w:rsid w:val="00F072A8"/>
    <w:rsid w:val="00F074BC"/>
    <w:rsid w:val="00F07771"/>
    <w:rsid w:val="00F078A9"/>
    <w:rsid w:val="00F07BB6"/>
    <w:rsid w:val="00F07C5E"/>
    <w:rsid w:val="00F07DE2"/>
    <w:rsid w:val="00F100C7"/>
    <w:rsid w:val="00F10437"/>
    <w:rsid w:val="00F10465"/>
    <w:rsid w:val="00F1049A"/>
    <w:rsid w:val="00F1077B"/>
    <w:rsid w:val="00F10864"/>
    <w:rsid w:val="00F108F5"/>
    <w:rsid w:val="00F10C57"/>
    <w:rsid w:val="00F10FB1"/>
    <w:rsid w:val="00F1123F"/>
    <w:rsid w:val="00F1127A"/>
    <w:rsid w:val="00F11451"/>
    <w:rsid w:val="00F11644"/>
    <w:rsid w:val="00F1165E"/>
    <w:rsid w:val="00F117B4"/>
    <w:rsid w:val="00F11A76"/>
    <w:rsid w:val="00F11A80"/>
    <w:rsid w:val="00F11B01"/>
    <w:rsid w:val="00F11C61"/>
    <w:rsid w:val="00F11CB1"/>
    <w:rsid w:val="00F11CF5"/>
    <w:rsid w:val="00F11E4A"/>
    <w:rsid w:val="00F11F40"/>
    <w:rsid w:val="00F1205E"/>
    <w:rsid w:val="00F123DC"/>
    <w:rsid w:val="00F12431"/>
    <w:rsid w:val="00F124CB"/>
    <w:rsid w:val="00F12988"/>
    <w:rsid w:val="00F12B3D"/>
    <w:rsid w:val="00F12C7C"/>
    <w:rsid w:val="00F12D63"/>
    <w:rsid w:val="00F12F3C"/>
    <w:rsid w:val="00F131DB"/>
    <w:rsid w:val="00F136A8"/>
    <w:rsid w:val="00F13865"/>
    <w:rsid w:val="00F1399D"/>
    <w:rsid w:val="00F13BD0"/>
    <w:rsid w:val="00F13BF3"/>
    <w:rsid w:val="00F1403E"/>
    <w:rsid w:val="00F1415B"/>
    <w:rsid w:val="00F14179"/>
    <w:rsid w:val="00F141DA"/>
    <w:rsid w:val="00F142A0"/>
    <w:rsid w:val="00F145EC"/>
    <w:rsid w:val="00F1476B"/>
    <w:rsid w:val="00F14899"/>
    <w:rsid w:val="00F149F8"/>
    <w:rsid w:val="00F14C54"/>
    <w:rsid w:val="00F14DFE"/>
    <w:rsid w:val="00F1505C"/>
    <w:rsid w:val="00F15238"/>
    <w:rsid w:val="00F15499"/>
    <w:rsid w:val="00F15686"/>
    <w:rsid w:val="00F157A3"/>
    <w:rsid w:val="00F15860"/>
    <w:rsid w:val="00F15DC1"/>
    <w:rsid w:val="00F15DF5"/>
    <w:rsid w:val="00F15E47"/>
    <w:rsid w:val="00F160A3"/>
    <w:rsid w:val="00F16714"/>
    <w:rsid w:val="00F16859"/>
    <w:rsid w:val="00F168D5"/>
    <w:rsid w:val="00F169CD"/>
    <w:rsid w:val="00F16BB1"/>
    <w:rsid w:val="00F16F41"/>
    <w:rsid w:val="00F170FA"/>
    <w:rsid w:val="00F171BB"/>
    <w:rsid w:val="00F1799E"/>
    <w:rsid w:val="00F179DB"/>
    <w:rsid w:val="00F17A8F"/>
    <w:rsid w:val="00F17BE2"/>
    <w:rsid w:val="00F17C8F"/>
    <w:rsid w:val="00F17D2E"/>
    <w:rsid w:val="00F17F88"/>
    <w:rsid w:val="00F20046"/>
    <w:rsid w:val="00F200C4"/>
    <w:rsid w:val="00F204AA"/>
    <w:rsid w:val="00F206FE"/>
    <w:rsid w:val="00F20828"/>
    <w:rsid w:val="00F20E26"/>
    <w:rsid w:val="00F20F5B"/>
    <w:rsid w:val="00F21028"/>
    <w:rsid w:val="00F21048"/>
    <w:rsid w:val="00F210AB"/>
    <w:rsid w:val="00F211D0"/>
    <w:rsid w:val="00F21270"/>
    <w:rsid w:val="00F215C3"/>
    <w:rsid w:val="00F21857"/>
    <w:rsid w:val="00F218C6"/>
    <w:rsid w:val="00F218EF"/>
    <w:rsid w:val="00F218F8"/>
    <w:rsid w:val="00F21A0B"/>
    <w:rsid w:val="00F21A12"/>
    <w:rsid w:val="00F21A6F"/>
    <w:rsid w:val="00F21DE7"/>
    <w:rsid w:val="00F21F1A"/>
    <w:rsid w:val="00F21F9E"/>
    <w:rsid w:val="00F222CE"/>
    <w:rsid w:val="00F22444"/>
    <w:rsid w:val="00F225C5"/>
    <w:rsid w:val="00F22787"/>
    <w:rsid w:val="00F227B6"/>
    <w:rsid w:val="00F22830"/>
    <w:rsid w:val="00F22844"/>
    <w:rsid w:val="00F22954"/>
    <w:rsid w:val="00F22C96"/>
    <w:rsid w:val="00F23303"/>
    <w:rsid w:val="00F233C3"/>
    <w:rsid w:val="00F23455"/>
    <w:rsid w:val="00F2357F"/>
    <w:rsid w:val="00F2378B"/>
    <w:rsid w:val="00F238D9"/>
    <w:rsid w:val="00F23A99"/>
    <w:rsid w:val="00F23BD0"/>
    <w:rsid w:val="00F23C2A"/>
    <w:rsid w:val="00F23F46"/>
    <w:rsid w:val="00F23FCA"/>
    <w:rsid w:val="00F23FD9"/>
    <w:rsid w:val="00F240A4"/>
    <w:rsid w:val="00F240B5"/>
    <w:rsid w:val="00F240C0"/>
    <w:rsid w:val="00F242A7"/>
    <w:rsid w:val="00F24451"/>
    <w:rsid w:val="00F244C0"/>
    <w:rsid w:val="00F2456B"/>
    <w:rsid w:val="00F249F0"/>
    <w:rsid w:val="00F24A57"/>
    <w:rsid w:val="00F24C90"/>
    <w:rsid w:val="00F24CEC"/>
    <w:rsid w:val="00F24CF7"/>
    <w:rsid w:val="00F24F1B"/>
    <w:rsid w:val="00F24F4D"/>
    <w:rsid w:val="00F24FA0"/>
    <w:rsid w:val="00F250A3"/>
    <w:rsid w:val="00F250CE"/>
    <w:rsid w:val="00F25157"/>
    <w:rsid w:val="00F25343"/>
    <w:rsid w:val="00F2556A"/>
    <w:rsid w:val="00F2580A"/>
    <w:rsid w:val="00F25AA3"/>
    <w:rsid w:val="00F25BEA"/>
    <w:rsid w:val="00F25BFE"/>
    <w:rsid w:val="00F25C86"/>
    <w:rsid w:val="00F25E87"/>
    <w:rsid w:val="00F25EB4"/>
    <w:rsid w:val="00F25FB9"/>
    <w:rsid w:val="00F2617C"/>
    <w:rsid w:val="00F261D9"/>
    <w:rsid w:val="00F2635D"/>
    <w:rsid w:val="00F2643A"/>
    <w:rsid w:val="00F26886"/>
    <w:rsid w:val="00F2699C"/>
    <w:rsid w:val="00F26AF5"/>
    <w:rsid w:val="00F26C74"/>
    <w:rsid w:val="00F26C98"/>
    <w:rsid w:val="00F26D1C"/>
    <w:rsid w:val="00F26E9E"/>
    <w:rsid w:val="00F26FF9"/>
    <w:rsid w:val="00F2719E"/>
    <w:rsid w:val="00F271CE"/>
    <w:rsid w:val="00F2757E"/>
    <w:rsid w:val="00F2770D"/>
    <w:rsid w:val="00F2775E"/>
    <w:rsid w:val="00F278F7"/>
    <w:rsid w:val="00F27E0C"/>
    <w:rsid w:val="00F3002F"/>
    <w:rsid w:val="00F30031"/>
    <w:rsid w:val="00F300CA"/>
    <w:rsid w:val="00F30353"/>
    <w:rsid w:val="00F306F8"/>
    <w:rsid w:val="00F308C0"/>
    <w:rsid w:val="00F309CE"/>
    <w:rsid w:val="00F30AD5"/>
    <w:rsid w:val="00F30DF7"/>
    <w:rsid w:val="00F30ED3"/>
    <w:rsid w:val="00F30F37"/>
    <w:rsid w:val="00F311F0"/>
    <w:rsid w:val="00F31344"/>
    <w:rsid w:val="00F31357"/>
    <w:rsid w:val="00F3140A"/>
    <w:rsid w:val="00F318E7"/>
    <w:rsid w:val="00F31AB2"/>
    <w:rsid w:val="00F31C5F"/>
    <w:rsid w:val="00F31F17"/>
    <w:rsid w:val="00F321D2"/>
    <w:rsid w:val="00F321E2"/>
    <w:rsid w:val="00F3236F"/>
    <w:rsid w:val="00F32374"/>
    <w:rsid w:val="00F32608"/>
    <w:rsid w:val="00F326B7"/>
    <w:rsid w:val="00F32A49"/>
    <w:rsid w:val="00F32A5B"/>
    <w:rsid w:val="00F32F0E"/>
    <w:rsid w:val="00F32F3E"/>
    <w:rsid w:val="00F33021"/>
    <w:rsid w:val="00F330CF"/>
    <w:rsid w:val="00F3318D"/>
    <w:rsid w:val="00F335A4"/>
    <w:rsid w:val="00F33688"/>
    <w:rsid w:val="00F3383E"/>
    <w:rsid w:val="00F33C14"/>
    <w:rsid w:val="00F33C60"/>
    <w:rsid w:val="00F33CDA"/>
    <w:rsid w:val="00F33F62"/>
    <w:rsid w:val="00F34058"/>
    <w:rsid w:val="00F34286"/>
    <w:rsid w:val="00F342E5"/>
    <w:rsid w:val="00F346AF"/>
    <w:rsid w:val="00F346BC"/>
    <w:rsid w:val="00F349E6"/>
    <w:rsid w:val="00F34A58"/>
    <w:rsid w:val="00F34BB9"/>
    <w:rsid w:val="00F34EAB"/>
    <w:rsid w:val="00F35213"/>
    <w:rsid w:val="00F3521B"/>
    <w:rsid w:val="00F35561"/>
    <w:rsid w:val="00F3562E"/>
    <w:rsid w:val="00F356B6"/>
    <w:rsid w:val="00F35771"/>
    <w:rsid w:val="00F35865"/>
    <w:rsid w:val="00F358B6"/>
    <w:rsid w:val="00F359DB"/>
    <w:rsid w:val="00F35BEE"/>
    <w:rsid w:val="00F35D03"/>
    <w:rsid w:val="00F35E08"/>
    <w:rsid w:val="00F35E92"/>
    <w:rsid w:val="00F35FA2"/>
    <w:rsid w:val="00F3609A"/>
    <w:rsid w:val="00F36125"/>
    <w:rsid w:val="00F3651B"/>
    <w:rsid w:val="00F366A4"/>
    <w:rsid w:val="00F367F2"/>
    <w:rsid w:val="00F369F3"/>
    <w:rsid w:val="00F36A5A"/>
    <w:rsid w:val="00F36AC9"/>
    <w:rsid w:val="00F36D41"/>
    <w:rsid w:val="00F36EA8"/>
    <w:rsid w:val="00F37057"/>
    <w:rsid w:val="00F37098"/>
    <w:rsid w:val="00F370CB"/>
    <w:rsid w:val="00F372E9"/>
    <w:rsid w:val="00F37300"/>
    <w:rsid w:val="00F3732C"/>
    <w:rsid w:val="00F3752B"/>
    <w:rsid w:val="00F377A2"/>
    <w:rsid w:val="00F378E0"/>
    <w:rsid w:val="00F37922"/>
    <w:rsid w:val="00F37AEF"/>
    <w:rsid w:val="00F37B50"/>
    <w:rsid w:val="00F37EB8"/>
    <w:rsid w:val="00F400CB"/>
    <w:rsid w:val="00F4039B"/>
    <w:rsid w:val="00F40579"/>
    <w:rsid w:val="00F4077A"/>
    <w:rsid w:val="00F409C3"/>
    <w:rsid w:val="00F409D5"/>
    <w:rsid w:val="00F40C89"/>
    <w:rsid w:val="00F4125D"/>
    <w:rsid w:val="00F412EE"/>
    <w:rsid w:val="00F414F7"/>
    <w:rsid w:val="00F417CD"/>
    <w:rsid w:val="00F418E9"/>
    <w:rsid w:val="00F41997"/>
    <w:rsid w:val="00F41A8E"/>
    <w:rsid w:val="00F41C14"/>
    <w:rsid w:val="00F41CF7"/>
    <w:rsid w:val="00F41F4D"/>
    <w:rsid w:val="00F41FF0"/>
    <w:rsid w:val="00F420E0"/>
    <w:rsid w:val="00F42206"/>
    <w:rsid w:val="00F42663"/>
    <w:rsid w:val="00F426D4"/>
    <w:rsid w:val="00F42707"/>
    <w:rsid w:val="00F42758"/>
    <w:rsid w:val="00F42910"/>
    <w:rsid w:val="00F42B3A"/>
    <w:rsid w:val="00F42C2B"/>
    <w:rsid w:val="00F42E0A"/>
    <w:rsid w:val="00F42F43"/>
    <w:rsid w:val="00F4319A"/>
    <w:rsid w:val="00F433A6"/>
    <w:rsid w:val="00F434CD"/>
    <w:rsid w:val="00F435B3"/>
    <w:rsid w:val="00F43787"/>
    <w:rsid w:val="00F437E7"/>
    <w:rsid w:val="00F43950"/>
    <w:rsid w:val="00F439C5"/>
    <w:rsid w:val="00F43A17"/>
    <w:rsid w:val="00F43B82"/>
    <w:rsid w:val="00F43D6F"/>
    <w:rsid w:val="00F43E0D"/>
    <w:rsid w:val="00F4400E"/>
    <w:rsid w:val="00F4424C"/>
    <w:rsid w:val="00F446E1"/>
    <w:rsid w:val="00F44740"/>
    <w:rsid w:val="00F4477A"/>
    <w:rsid w:val="00F447A5"/>
    <w:rsid w:val="00F447E5"/>
    <w:rsid w:val="00F447F3"/>
    <w:rsid w:val="00F44833"/>
    <w:rsid w:val="00F44BAE"/>
    <w:rsid w:val="00F44C1B"/>
    <w:rsid w:val="00F44E4E"/>
    <w:rsid w:val="00F44E57"/>
    <w:rsid w:val="00F450F9"/>
    <w:rsid w:val="00F4553A"/>
    <w:rsid w:val="00F45580"/>
    <w:rsid w:val="00F45693"/>
    <w:rsid w:val="00F4572D"/>
    <w:rsid w:val="00F45B0D"/>
    <w:rsid w:val="00F45FD0"/>
    <w:rsid w:val="00F460B4"/>
    <w:rsid w:val="00F461A0"/>
    <w:rsid w:val="00F461B3"/>
    <w:rsid w:val="00F461CF"/>
    <w:rsid w:val="00F465C1"/>
    <w:rsid w:val="00F46767"/>
    <w:rsid w:val="00F4678D"/>
    <w:rsid w:val="00F467B0"/>
    <w:rsid w:val="00F46869"/>
    <w:rsid w:val="00F4698A"/>
    <w:rsid w:val="00F46C31"/>
    <w:rsid w:val="00F46DF3"/>
    <w:rsid w:val="00F46E40"/>
    <w:rsid w:val="00F46F8B"/>
    <w:rsid w:val="00F470C5"/>
    <w:rsid w:val="00F470FC"/>
    <w:rsid w:val="00F47132"/>
    <w:rsid w:val="00F47262"/>
    <w:rsid w:val="00F47338"/>
    <w:rsid w:val="00F47346"/>
    <w:rsid w:val="00F47467"/>
    <w:rsid w:val="00F47524"/>
    <w:rsid w:val="00F47728"/>
    <w:rsid w:val="00F47808"/>
    <w:rsid w:val="00F47824"/>
    <w:rsid w:val="00F4795C"/>
    <w:rsid w:val="00F47A4B"/>
    <w:rsid w:val="00F47AFE"/>
    <w:rsid w:val="00F47BAE"/>
    <w:rsid w:val="00F47BBA"/>
    <w:rsid w:val="00F47C2C"/>
    <w:rsid w:val="00F47CBA"/>
    <w:rsid w:val="00F47D1E"/>
    <w:rsid w:val="00F50020"/>
    <w:rsid w:val="00F50295"/>
    <w:rsid w:val="00F50671"/>
    <w:rsid w:val="00F50780"/>
    <w:rsid w:val="00F50849"/>
    <w:rsid w:val="00F50A88"/>
    <w:rsid w:val="00F50AD2"/>
    <w:rsid w:val="00F50B17"/>
    <w:rsid w:val="00F510DC"/>
    <w:rsid w:val="00F51161"/>
    <w:rsid w:val="00F513BA"/>
    <w:rsid w:val="00F51447"/>
    <w:rsid w:val="00F514B3"/>
    <w:rsid w:val="00F514EF"/>
    <w:rsid w:val="00F515F5"/>
    <w:rsid w:val="00F516D1"/>
    <w:rsid w:val="00F516F4"/>
    <w:rsid w:val="00F51975"/>
    <w:rsid w:val="00F51A5F"/>
    <w:rsid w:val="00F51AD6"/>
    <w:rsid w:val="00F51B36"/>
    <w:rsid w:val="00F51D50"/>
    <w:rsid w:val="00F51D5C"/>
    <w:rsid w:val="00F51F44"/>
    <w:rsid w:val="00F52360"/>
    <w:rsid w:val="00F52524"/>
    <w:rsid w:val="00F5273D"/>
    <w:rsid w:val="00F52749"/>
    <w:rsid w:val="00F52756"/>
    <w:rsid w:val="00F527FE"/>
    <w:rsid w:val="00F52A47"/>
    <w:rsid w:val="00F52A4B"/>
    <w:rsid w:val="00F52A79"/>
    <w:rsid w:val="00F52ACA"/>
    <w:rsid w:val="00F52C2B"/>
    <w:rsid w:val="00F52C6C"/>
    <w:rsid w:val="00F52E1F"/>
    <w:rsid w:val="00F52F35"/>
    <w:rsid w:val="00F52FA8"/>
    <w:rsid w:val="00F53116"/>
    <w:rsid w:val="00F5331E"/>
    <w:rsid w:val="00F53640"/>
    <w:rsid w:val="00F5379C"/>
    <w:rsid w:val="00F538CD"/>
    <w:rsid w:val="00F53A20"/>
    <w:rsid w:val="00F53D53"/>
    <w:rsid w:val="00F53EB9"/>
    <w:rsid w:val="00F53FB6"/>
    <w:rsid w:val="00F54192"/>
    <w:rsid w:val="00F542D8"/>
    <w:rsid w:val="00F543C2"/>
    <w:rsid w:val="00F54516"/>
    <w:rsid w:val="00F545A6"/>
    <w:rsid w:val="00F546E7"/>
    <w:rsid w:val="00F548C8"/>
    <w:rsid w:val="00F548EA"/>
    <w:rsid w:val="00F54AA0"/>
    <w:rsid w:val="00F54AE2"/>
    <w:rsid w:val="00F54CD1"/>
    <w:rsid w:val="00F5503E"/>
    <w:rsid w:val="00F55132"/>
    <w:rsid w:val="00F55183"/>
    <w:rsid w:val="00F5519E"/>
    <w:rsid w:val="00F5521D"/>
    <w:rsid w:val="00F55498"/>
    <w:rsid w:val="00F55686"/>
    <w:rsid w:val="00F556D7"/>
    <w:rsid w:val="00F556EB"/>
    <w:rsid w:val="00F55A74"/>
    <w:rsid w:val="00F55AC5"/>
    <w:rsid w:val="00F55B84"/>
    <w:rsid w:val="00F55D17"/>
    <w:rsid w:val="00F55D22"/>
    <w:rsid w:val="00F55D8C"/>
    <w:rsid w:val="00F55DD0"/>
    <w:rsid w:val="00F55F46"/>
    <w:rsid w:val="00F55F6C"/>
    <w:rsid w:val="00F563DB"/>
    <w:rsid w:val="00F568E7"/>
    <w:rsid w:val="00F568FF"/>
    <w:rsid w:val="00F56918"/>
    <w:rsid w:val="00F56921"/>
    <w:rsid w:val="00F56976"/>
    <w:rsid w:val="00F56A0A"/>
    <w:rsid w:val="00F56B25"/>
    <w:rsid w:val="00F56D4C"/>
    <w:rsid w:val="00F56E91"/>
    <w:rsid w:val="00F56FB9"/>
    <w:rsid w:val="00F5707C"/>
    <w:rsid w:val="00F570D0"/>
    <w:rsid w:val="00F571A2"/>
    <w:rsid w:val="00F575AE"/>
    <w:rsid w:val="00F57631"/>
    <w:rsid w:val="00F5765A"/>
    <w:rsid w:val="00F57704"/>
    <w:rsid w:val="00F577F9"/>
    <w:rsid w:val="00F578E5"/>
    <w:rsid w:val="00F57938"/>
    <w:rsid w:val="00F5797A"/>
    <w:rsid w:val="00F57C10"/>
    <w:rsid w:val="00F57C72"/>
    <w:rsid w:val="00F57CE1"/>
    <w:rsid w:val="00F57D09"/>
    <w:rsid w:val="00F57D8B"/>
    <w:rsid w:val="00F57D9A"/>
    <w:rsid w:val="00F5FF19"/>
    <w:rsid w:val="00F6021A"/>
    <w:rsid w:val="00F60542"/>
    <w:rsid w:val="00F6072E"/>
    <w:rsid w:val="00F6083E"/>
    <w:rsid w:val="00F60845"/>
    <w:rsid w:val="00F6084B"/>
    <w:rsid w:val="00F60A21"/>
    <w:rsid w:val="00F60D13"/>
    <w:rsid w:val="00F60DC1"/>
    <w:rsid w:val="00F60E04"/>
    <w:rsid w:val="00F610C9"/>
    <w:rsid w:val="00F61158"/>
    <w:rsid w:val="00F611AA"/>
    <w:rsid w:val="00F6146E"/>
    <w:rsid w:val="00F61497"/>
    <w:rsid w:val="00F61564"/>
    <w:rsid w:val="00F616EF"/>
    <w:rsid w:val="00F61701"/>
    <w:rsid w:val="00F61902"/>
    <w:rsid w:val="00F619FE"/>
    <w:rsid w:val="00F61C1D"/>
    <w:rsid w:val="00F61D69"/>
    <w:rsid w:val="00F61D78"/>
    <w:rsid w:val="00F61ED3"/>
    <w:rsid w:val="00F61F47"/>
    <w:rsid w:val="00F61FDE"/>
    <w:rsid w:val="00F622DE"/>
    <w:rsid w:val="00F622E3"/>
    <w:rsid w:val="00F62325"/>
    <w:rsid w:val="00F62377"/>
    <w:rsid w:val="00F624A8"/>
    <w:rsid w:val="00F624E3"/>
    <w:rsid w:val="00F6264D"/>
    <w:rsid w:val="00F626B5"/>
    <w:rsid w:val="00F6277F"/>
    <w:rsid w:val="00F62AE7"/>
    <w:rsid w:val="00F62D20"/>
    <w:rsid w:val="00F62D29"/>
    <w:rsid w:val="00F63289"/>
    <w:rsid w:val="00F6367F"/>
    <w:rsid w:val="00F63864"/>
    <w:rsid w:val="00F63B3F"/>
    <w:rsid w:val="00F63C0A"/>
    <w:rsid w:val="00F63C1E"/>
    <w:rsid w:val="00F63C7B"/>
    <w:rsid w:val="00F6403B"/>
    <w:rsid w:val="00F6404E"/>
    <w:rsid w:val="00F64240"/>
    <w:rsid w:val="00F6428D"/>
    <w:rsid w:val="00F6433C"/>
    <w:rsid w:val="00F64344"/>
    <w:rsid w:val="00F6443E"/>
    <w:rsid w:val="00F6454D"/>
    <w:rsid w:val="00F6474A"/>
    <w:rsid w:val="00F6475F"/>
    <w:rsid w:val="00F64788"/>
    <w:rsid w:val="00F647BC"/>
    <w:rsid w:val="00F647DF"/>
    <w:rsid w:val="00F648C8"/>
    <w:rsid w:val="00F64966"/>
    <w:rsid w:val="00F64C2F"/>
    <w:rsid w:val="00F64E5A"/>
    <w:rsid w:val="00F64F9F"/>
    <w:rsid w:val="00F650ED"/>
    <w:rsid w:val="00F65404"/>
    <w:rsid w:val="00F654FA"/>
    <w:rsid w:val="00F65506"/>
    <w:rsid w:val="00F65519"/>
    <w:rsid w:val="00F656BB"/>
    <w:rsid w:val="00F658A6"/>
    <w:rsid w:val="00F659B5"/>
    <w:rsid w:val="00F65AEF"/>
    <w:rsid w:val="00F65D14"/>
    <w:rsid w:val="00F660B8"/>
    <w:rsid w:val="00F66192"/>
    <w:rsid w:val="00F6623D"/>
    <w:rsid w:val="00F66330"/>
    <w:rsid w:val="00F667E7"/>
    <w:rsid w:val="00F669E3"/>
    <w:rsid w:val="00F66A84"/>
    <w:rsid w:val="00F66ABC"/>
    <w:rsid w:val="00F6776B"/>
    <w:rsid w:val="00F67828"/>
    <w:rsid w:val="00F67A85"/>
    <w:rsid w:val="00F67C2F"/>
    <w:rsid w:val="00F67EC3"/>
    <w:rsid w:val="00F67EEA"/>
    <w:rsid w:val="00F70785"/>
    <w:rsid w:val="00F709EF"/>
    <w:rsid w:val="00F70CC5"/>
    <w:rsid w:val="00F70DB8"/>
    <w:rsid w:val="00F70E33"/>
    <w:rsid w:val="00F70FF9"/>
    <w:rsid w:val="00F71026"/>
    <w:rsid w:val="00F71042"/>
    <w:rsid w:val="00F710A0"/>
    <w:rsid w:val="00F7115E"/>
    <w:rsid w:val="00F712CD"/>
    <w:rsid w:val="00F7185A"/>
    <w:rsid w:val="00F71976"/>
    <w:rsid w:val="00F7197D"/>
    <w:rsid w:val="00F71A99"/>
    <w:rsid w:val="00F71C4F"/>
    <w:rsid w:val="00F71C74"/>
    <w:rsid w:val="00F71D6B"/>
    <w:rsid w:val="00F71EF1"/>
    <w:rsid w:val="00F71F36"/>
    <w:rsid w:val="00F71F62"/>
    <w:rsid w:val="00F71F79"/>
    <w:rsid w:val="00F721A1"/>
    <w:rsid w:val="00F72221"/>
    <w:rsid w:val="00F7232B"/>
    <w:rsid w:val="00F724E3"/>
    <w:rsid w:val="00F727AA"/>
    <w:rsid w:val="00F727EB"/>
    <w:rsid w:val="00F7292B"/>
    <w:rsid w:val="00F729CA"/>
    <w:rsid w:val="00F72C94"/>
    <w:rsid w:val="00F72E16"/>
    <w:rsid w:val="00F73042"/>
    <w:rsid w:val="00F732E7"/>
    <w:rsid w:val="00F7337E"/>
    <w:rsid w:val="00F73495"/>
    <w:rsid w:val="00F735DF"/>
    <w:rsid w:val="00F7361E"/>
    <w:rsid w:val="00F7365E"/>
    <w:rsid w:val="00F7390E"/>
    <w:rsid w:val="00F7394A"/>
    <w:rsid w:val="00F73A5B"/>
    <w:rsid w:val="00F73ACF"/>
    <w:rsid w:val="00F73D87"/>
    <w:rsid w:val="00F73DB4"/>
    <w:rsid w:val="00F73F43"/>
    <w:rsid w:val="00F73FD2"/>
    <w:rsid w:val="00F741B1"/>
    <w:rsid w:val="00F741F4"/>
    <w:rsid w:val="00F74384"/>
    <w:rsid w:val="00F74453"/>
    <w:rsid w:val="00F74512"/>
    <w:rsid w:val="00F74609"/>
    <w:rsid w:val="00F74664"/>
    <w:rsid w:val="00F746AA"/>
    <w:rsid w:val="00F74716"/>
    <w:rsid w:val="00F74791"/>
    <w:rsid w:val="00F747FA"/>
    <w:rsid w:val="00F74952"/>
    <w:rsid w:val="00F7497E"/>
    <w:rsid w:val="00F74A51"/>
    <w:rsid w:val="00F74A7A"/>
    <w:rsid w:val="00F74B67"/>
    <w:rsid w:val="00F74C51"/>
    <w:rsid w:val="00F74C65"/>
    <w:rsid w:val="00F7539F"/>
    <w:rsid w:val="00F7564B"/>
    <w:rsid w:val="00F758C8"/>
    <w:rsid w:val="00F75B47"/>
    <w:rsid w:val="00F75B78"/>
    <w:rsid w:val="00F75C70"/>
    <w:rsid w:val="00F75C90"/>
    <w:rsid w:val="00F76208"/>
    <w:rsid w:val="00F7629C"/>
    <w:rsid w:val="00F76337"/>
    <w:rsid w:val="00F763DF"/>
    <w:rsid w:val="00F7649E"/>
    <w:rsid w:val="00F764C0"/>
    <w:rsid w:val="00F7653C"/>
    <w:rsid w:val="00F76626"/>
    <w:rsid w:val="00F76841"/>
    <w:rsid w:val="00F7698F"/>
    <w:rsid w:val="00F769A9"/>
    <w:rsid w:val="00F76B5F"/>
    <w:rsid w:val="00F76B74"/>
    <w:rsid w:val="00F76C9C"/>
    <w:rsid w:val="00F76DB0"/>
    <w:rsid w:val="00F76DFF"/>
    <w:rsid w:val="00F771CB"/>
    <w:rsid w:val="00F77266"/>
    <w:rsid w:val="00F77348"/>
    <w:rsid w:val="00F7792A"/>
    <w:rsid w:val="00F77973"/>
    <w:rsid w:val="00F77C47"/>
    <w:rsid w:val="00F77CFA"/>
    <w:rsid w:val="00F80425"/>
    <w:rsid w:val="00F80848"/>
    <w:rsid w:val="00F80BC2"/>
    <w:rsid w:val="00F80D8F"/>
    <w:rsid w:val="00F80F44"/>
    <w:rsid w:val="00F812AC"/>
    <w:rsid w:val="00F812F8"/>
    <w:rsid w:val="00F81311"/>
    <w:rsid w:val="00F813B4"/>
    <w:rsid w:val="00F81507"/>
    <w:rsid w:val="00F81625"/>
    <w:rsid w:val="00F8177E"/>
    <w:rsid w:val="00F817AF"/>
    <w:rsid w:val="00F8194C"/>
    <w:rsid w:val="00F81956"/>
    <w:rsid w:val="00F81B65"/>
    <w:rsid w:val="00F81C47"/>
    <w:rsid w:val="00F81E0E"/>
    <w:rsid w:val="00F81E7A"/>
    <w:rsid w:val="00F81E87"/>
    <w:rsid w:val="00F81F25"/>
    <w:rsid w:val="00F81F57"/>
    <w:rsid w:val="00F81F9F"/>
    <w:rsid w:val="00F82019"/>
    <w:rsid w:val="00F821B9"/>
    <w:rsid w:val="00F82306"/>
    <w:rsid w:val="00F824B3"/>
    <w:rsid w:val="00F82504"/>
    <w:rsid w:val="00F82709"/>
    <w:rsid w:val="00F828B4"/>
    <w:rsid w:val="00F82A14"/>
    <w:rsid w:val="00F82B49"/>
    <w:rsid w:val="00F82B69"/>
    <w:rsid w:val="00F82CD8"/>
    <w:rsid w:val="00F82DF1"/>
    <w:rsid w:val="00F82E28"/>
    <w:rsid w:val="00F82ED6"/>
    <w:rsid w:val="00F82F1A"/>
    <w:rsid w:val="00F830B3"/>
    <w:rsid w:val="00F83301"/>
    <w:rsid w:val="00F836E7"/>
    <w:rsid w:val="00F837A7"/>
    <w:rsid w:val="00F837DD"/>
    <w:rsid w:val="00F839D4"/>
    <w:rsid w:val="00F83A73"/>
    <w:rsid w:val="00F83AC2"/>
    <w:rsid w:val="00F83C06"/>
    <w:rsid w:val="00F83D89"/>
    <w:rsid w:val="00F83F53"/>
    <w:rsid w:val="00F8428D"/>
    <w:rsid w:val="00F84479"/>
    <w:rsid w:val="00F845BE"/>
    <w:rsid w:val="00F8463C"/>
    <w:rsid w:val="00F84849"/>
    <w:rsid w:val="00F849D7"/>
    <w:rsid w:val="00F84A2F"/>
    <w:rsid w:val="00F84AB1"/>
    <w:rsid w:val="00F84BAB"/>
    <w:rsid w:val="00F84CF0"/>
    <w:rsid w:val="00F84E45"/>
    <w:rsid w:val="00F85018"/>
    <w:rsid w:val="00F850EB"/>
    <w:rsid w:val="00F85184"/>
    <w:rsid w:val="00F851DD"/>
    <w:rsid w:val="00F852D4"/>
    <w:rsid w:val="00F85406"/>
    <w:rsid w:val="00F855CB"/>
    <w:rsid w:val="00F8564A"/>
    <w:rsid w:val="00F856C8"/>
    <w:rsid w:val="00F856F7"/>
    <w:rsid w:val="00F85744"/>
    <w:rsid w:val="00F8587A"/>
    <w:rsid w:val="00F85909"/>
    <w:rsid w:val="00F859A0"/>
    <w:rsid w:val="00F85A10"/>
    <w:rsid w:val="00F85AB3"/>
    <w:rsid w:val="00F85CE3"/>
    <w:rsid w:val="00F85D21"/>
    <w:rsid w:val="00F85EB1"/>
    <w:rsid w:val="00F85F4B"/>
    <w:rsid w:val="00F85F9B"/>
    <w:rsid w:val="00F85FE4"/>
    <w:rsid w:val="00F86273"/>
    <w:rsid w:val="00F863EB"/>
    <w:rsid w:val="00F86424"/>
    <w:rsid w:val="00F864A3"/>
    <w:rsid w:val="00F864BD"/>
    <w:rsid w:val="00F86538"/>
    <w:rsid w:val="00F867E7"/>
    <w:rsid w:val="00F867FB"/>
    <w:rsid w:val="00F8683A"/>
    <w:rsid w:val="00F8692F"/>
    <w:rsid w:val="00F86B20"/>
    <w:rsid w:val="00F86B60"/>
    <w:rsid w:val="00F86BC2"/>
    <w:rsid w:val="00F86C43"/>
    <w:rsid w:val="00F86E24"/>
    <w:rsid w:val="00F86E7C"/>
    <w:rsid w:val="00F87010"/>
    <w:rsid w:val="00F8718E"/>
    <w:rsid w:val="00F87201"/>
    <w:rsid w:val="00F87273"/>
    <w:rsid w:val="00F87317"/>
    <w:rsid w:val="00F87549"/>
    <w:rsid w:val="00F87698"/>
    <w:rsid w:val="00F877C9"/>
    <w:rsid w:val="00F879C6"/>
    <w:rsid w:val="00F879DC"/>
    <w:rsid w:val="00F87B9B"/>
    <w:rsid w:val="00F87CB7"/>
    <w:rsid w:val="00F87D07"/>
    <w:rsid w:val="00F87D7F"/>
    <w:rsid w:val="00F87E13"/>
    <w:rsid w:val="00F87E6E"/>
    <w:rsid w:val="00F87E81"/>
    <w:rsid w:val="00F87E8F"/>
    <w:rsid w:val="00F87FB7"/>
    <w:rsid w:val="00F901EE"/>
    <w:rsid w:val="00F902E6"/>
    <w:rsid w:val="00F90391"/>
    <w:rsid w:val="00F9046C"/>
    <w:rsid w:val="00F90505"/>
    <w:rsid w:val="00F90641"/>
    <w:rsid w:val="00F9075C"/>
    <w:rsid w:val="00F90842"/>
    <w:rsid w:val="00F90BEE"/>
    <w:rsid w:val="00F90C86"/>
    <w:rsid w:val="00F90CBF"/>
    <w:rsid w:val="00F90E2D"/>
    <w:rsid w:val="00F90E2F"/>
    <w:rsid w:val="00F90E70"/>
    <w:rsid w:val="00F90E77"/>
    <w:rsid w:val="00F90F8E"/>
    <w:rsid w:val="00F90FD6"/>
    <w:rsid w:val="00F910E4"/>
    <w:rsid w:val="00F914F8"/>
    <w:rsid w:val="00F915AB"/>
    <w:rsid w:val="00F9171D"/>
    <w:rsid w:val="00F91748"/>
    <w:rsid w:val="00F9174D"/>
    <w:rsid w:val="00F91872"/>
    <w:rsid w:val="00F91906"/>
    <w:rsid w:val="00F9197A"/>
    <w:rsid w:val="00F91A53"/>
    <w:rsid w:val="00F91ADE"/>
    <w:rsid w:val="00F91C70"/>
    <w:rsid w:val="00F91CA2"/>
    <w:rsid w:val="00F91CE0"/>
    <w:rsid w:val="00F91DAC"/>
    <w:rsid w:val="00F91DDD"/>
    <w:rsid w:val="00F92174"/>
    <w:rsid w:val="00F923DB"/>
    <w:rsid w:val="00F92497"/>
    <w:rsid w:val="00F92701"/>
    <w:rsid w:val="00F92725"/>
    <w:rsid w:val="00F927F7"/>
    <w:rsid w:val="00F928B8"/>
    <w:rsid w:val="00F928FE"/>
    <w:rsid w:val="00F92984"/>
    <w:rsid w:val="00F92D0E"/>
    <w:rsid w:val="00F930E5"/>
    <w:rsid w:val="00F9317F"/>
    <w:rsid w:val="00F932AE"/>
    <w:rsid w:val="00F933D9"/>
    <w:rsid w:val="00F93856"/>
    <w:rsid w:val="00F938A2"/>
    <w:rsid w:val="00F938B2"/>
    <w:rsid w:val="00F93A3D"/>
    <w:rsid w:val="00F93AEE"/>
    <w:rsid w:val="00F93B24"/>
    <w:rsid w:val="00F93D13"/>
    <w:rsid w:val="00F93EE6"/>
    <w:rsid w:val="00F94003"/>
    <w:rsid w:val="00F9402F"/>
    <w:rsid w:val="00F940CE"/>
    <w:rsid w:val="00F9424C"/>
    <w:rsid w:val="00F942AB"/>
    <w:rsid w:val="00F94335"/>
    <w:rsid w:val="00F94412"/>
    <w:rsid w:val="00F94571"/>
    <w:rsid w:val="00F945E4"/>
    <w:rsid w:val="00F94737"/>
    <w:rsid w:val="00F9473D"/>
    <w:rsid w:val="00F9495D"/>
    <w:rsid w:val="00F94A3B"/>
    <w:rsid w:val="00F94B03"/>
    <w:rsid w:val="00F94BE1"/>
    <w:rsid w:val="00F94C23"/>
    <w:rsid w:val="00F94DF7"/>
    <w:rsid w:val="00F95013"/>
    <w:rsid w:val="00F951BD"/>
    <w:rsid w:val="00F955CE"/>
    <w:rsid w:val="00F95662"/>
    <w:rsid w:val="00F9567F"/>
    <w:rsid w:val="00F9590B"/>
    <w:rsid w:val="00F9598E"/>
    <w:rsid w:val="00F95AB5"/>
    <w:rsid w:val="00F95ADA"/>
    <w:rsid w:val="00F95CFF"/>
    <w:rsid w:val="00F95D79"/>
    <w:rsid w:val="00F96166"/>
    <w:rsid w:val="00F9632D"/>
    <w:rsid w:val="00F9644F"/>
    <w:rsid w:val="00F964D0"/>
    <w:rsid w:val="00F965D9"/>
    <w:rsid w:val="00F9663F"/>
    <w:rsid w:val="00F96728"/>
    <w:rsid w:val="00F96793"/>
    <w:rsid w:val="00F967AE"/>
    <w:rsid w:val="00F96C7A"/>
    <w:rsid w:val="00F96E7C"/>
    <w:rsid w:val="00F96E9F"/>
    <w:rsid w:val="00F971E3"/>
    <w:rsid w:val="00F9721E"/>
    <w:rsid w:val="00F972AE"/>
    <w:rsid w:val="00F9732A"/>
    <w:rsid w:val="00F975B5"/>
    <w:rsid w:val="00F97654"/>
    <w:rsid w:val="00F9799C"/>
    <w:rsid w:val="00F97DD9"/>
    <w:rsid w:val="00FA0200"/>
    <w:rsid w:val="00FA02EC"/>
    <w:rsid w:val="00FA0331"/>
    <w:rsid w:val="00FA0395"/>
    <w:rsid w:val="00FA039E"/>
    <w:rsid w:val="00FA03BB"/>
    <w:rsid w:val="00FA0471"/>
    <w:rsid w:val="00FA04BE"/>
    <w:rsid w:val="00FA04DE"/>
    <w:rsid w:val="00FA0509"/>
    <w:rsid w:val="00FA053A"/>
    <w:rsid w:val="00FA083E"/>
    <w:rsid w:val="00FA0E7C"/>
    <w:rsid w:val="00FA10AE"/>
    <w:rsid w:val="00FA14C5"/>
    <w:rsid w:val="00FA1576"/>
    <w:rsid w:val="00FA16C9"/>
    <w:rsid w:val="00FA1CBF"/>
    <w:rsid w:val="00FA1D8F"/>
    <w:rsid w:val="00FA2002"/>
    <w:rsid w:val="00FA21E1"/>
    <w:rsid w:val="00FA22C4"/>
    <w:rsid w:val="00FA22F9"/>
    <w:rsid w:val="00FA234B"/>
    <w:rsid w:val="00FA2526"/>
    <w:rsid w:val="00FA2872"/>
    <w:rsid w:val="00FA293A"/>
    <w:rsid w:val="00FA29BE"/>
    <w:rsid w:val="00FA2AB0"/>
    <w:rsid w:val="00FA2CCE"/>
    <w:rsid w:val="00FA2D51"/>
    <w:rsid w:val="00FA2E95"/>
    <w:rsid w:val="00FA3210"/>
    <w:rsid w:val="00FA364E"/>
    <w:rsid w:val="00FA3659"/>
    <w:rsid w:val="00FA36F5"/>
    <w:rsid w:val="00FA396E"/>
    <w:rsid w:val="00FA3C84"/>
    <w:rsid w:val="00FA3F6F"/>
    <w:rsid w:val="00FA408B"/>
    <w:rsid w:val="00FA4367"/>
    <w:rsid w:val="00FA4399"/>
    <w:rsid w:val="00FA4498"/>
    <w:rsid w:val="00FA45EB"/>
    <w:rsid w:val="00FA460C"/>
    <w:rsid w:val="00FA46FA"/>
    <w:rsid w:val="00FA4787"/>
    <w:rsid w:val="00FA47F8"/>
    <w:rsid w:val="00FA480D"/>
    <w:rsid w:val="00FA4820"/>
    <w:rsid w:val="00FA4B74"/>
    <w:rsid w:val="00FA4EB0"/>
    <w:rsid w:val="00FA4EDE"/>
    <w:rsid w:val="00FA50E8"/>
    <w:rsid w:val="00FA524A"/>
    <w:rsid w:val="00FA525C"/>
    <w:rsid w:val="00FA526F"/>
    <w:rsid w:val="00FA5361"/>
    <w:rsid w:val="00FA539B"/>
    <w:rsid w:val="00FA53C1"/>
    <w:rsid w:val="00FA5473"/>
    <w:rsid w:val="00FA5527"/>
    <w:rsid w:val="00FA5576"/>
    <w:rsid w:val="00FA5609"/>
    <w:rsid w:val="00FA560C"/>
    <w:rsid w:val="00FA5871"/>
    <w:rsid w:val="00FA5897"/>
    <w:rsid w:val="00FA589E"/>
    <w:rsid w:val="00FA5962"/>
    <w:rsid w:val="00FA5995"/>
    <w:rsid w:val="00FA5A53"/>
    <w:rsid w:val="00FA5C97"/>
    <w:rsid w:val="00FA5D07"/>
    <w:rsid w:val="00FA5D6B"/>
    <w:rsid w:val="00FA6225"/>
    <w:rsid w:val="00FA6291"/>
    <w:rsid w:val="00FA629B"/>
    <w:rsid w:val="00FA63F2"/>
    <w:rsid w:val="00FA63F6"/>
    <w:rsid w:val="00FA656D"/>
    <w:rsid w:val="00FA6686"/>
    <w:rsid w:val="00FA6A8C"/>
    <w:rsid w:val="00FA6AFF"/>
    <w:rsid w:val="00FA6B44"/>
    <w:rsid w:val="00FA6C35"/>
    <w:rsid w:val="00FA6C60"/>
    <w:rsid w:val="00FA6DD7"/>
    <w:rsid w:val="00FA6E97"/>
    <w:rsid w:val="00FA6ED0"/>
    <w:rsid w:val="00FA70DF"/>
    <w:rsid w:val="00FA7152"/>
    <w:rsid w:val="00FA7525"/>
    <w:rsid w:val="00FA76DE"/>
    <w:rsid w:val="00FA79E0"/>
    <w:rsid w:val="00FA7A20"/>
    <w:rsid w:val="00FA7AA6"/>
    <w:rsid w:val="00FA7B36"/>
    <w:rsid w:val="00FA7C04"/>
    <w:rsid w:val="00FA7CA1"/>
    <w:rsid w:val="00FA7CC4"/>
    <w:rsid w:val="00FB007C"/>
    <w:rsid w:val="00FB0390"/>
    <w:rsid w:val="00FB0443"/>
    <w:rsid w:val="00FB06DD"/>
    <w:rsid w:val="00FB092A"/>
    <w:rsid w:val="00FB09F5"/>
    <w:rsid w:val="00FB0A1A"/>
    <w:rsid w:val="00FB0AC6"/>
    <w:rsid w:val="00FB0B8B"/>
    <w:rsid w:val="00FB0C8C"/>
    <w:rsid w:val="00FB0EE9"/>
    <w:rsid w:val="00FB108D"/>
    <w:rsid w:val="00FB11FC"/>
    <w:rsid w:val="00FB1242"/>
    <w:rsid w:val="00FB13A0"/>
    <w:rsid w:val="00FB151A"/>
    <w:rsid w:val="00FB1590"/>
    <w:rsid w:val="00FB15D5"/>
    <w:rsid w:val="00FB1694"/>
    <w:rsid w:val="00FB175B"/>
    <w:rsid w:val="00FB18E8"/>
    <w:rsid w:val="00FB1936"/>
    <w:rsid w:val="00FB19D1"/>
    <w:rsid w:val="00FB19D8"/>
    <w:rsid w:val="00FB1B4A"/>
    <w:rsid w:val="00FB1BD6"/>
    <w:rsid w:val="00FB1C18"/>
    <w:rsid w:val="00FB1C44"/>
    <w:rsid w:val="00FB2025"/>
    <w:rsid w:val="00FB208E"/>
    <w:rsid w:val="00FB22E5"/>
    <w:rsid w:val="00FB23CD"/>
    <w:rsid w:val="00FB24E1"/>
    <w:rsid w:val="00FB2864"/>
    <w:rsid w:val="00FB2A42"/>
    <w:rsid w:val="00FB2B67"/>
    <w:rsid w:val="00FB2F94"/>
    <w:rsid w:val="00FB30E2"/>
    <w:rsid w:val="00FB30F9"/>
    <w:rsid w:val="00FB3514"/>
    <w:rsid w:val="00FB35A9"/>
    <w:rsid w:val="00FB37D9"/>
    <w:rsid w:val="00FB39F3"/>
    <w:rsid w:val="00FB3CD6"/>
    <w:rsid w:val="00FB3F1F"/>
    <w:rsid w:val="00FB3F92"/>
    <w:rsid w:val="00FB3FE6"/>
    <w:rsid w:val="00FB4065"/>
    <w:rsid w:val="00FB4101"/>
    <w:rsid w:val="00FB4331"/>
    <w:rsid w:val="00FB4343"/>
    <w:rsid w:val="00FB4737"/>
    <w:rsid w:val="00FB4760"/>
    <w:rsid w:val="00FB47B5"/>
    <w:rsid w:val="00FB483F"/>
    <w:rsid w:val="00FB4A17"/>
    <w:rsid w:val="00FB4AA2"/>
    <w:rsid w:val="00FB4CA8"/>
    <w:rsid w:val="00FB5032"/>
    <w:rsid w:val="00FB521C"/>
    <w:rsid w:val="00FB52FD"/>
    <w:rsid w:val="00FB5313"/>
    <w:rsid w:val="00FB531D"/>
    <w:rsid w:val="00FB5401"/>
    <w:rsid w:val="00FB5480"/>
    <w:rsid w:val="00FB54D4"/>
    <w:rsid w:val="00FB5556"/>
    <w:rsid w:val="00FB5622"/>
    <w:rsid w:val="00FB573A"/>
    <w:rsid w:val="00FB575D"/>
    <w:rsid w:val="00FB57A7"/>
    <w:rsid w:val="00FB57D3"/>
    <w:rsid w:val="00FB59A5"/>
    <w:rsid w:val="00FB5A6F"/>
    <w:rsid w:val="00FB5B17"/>
    <w:rsid w:val="00FB5CB3"/>
    <w:rsid w:val="00FB5D1C"/>
    <w:rsid w:val="00FB5E4E"/>
    <w:rsid w:val="00FB6072"/>
    <w:rsid w:val="00FB6272"/>
    <w:rsid w:val="00FB6376"/>
    <w:rsid w:val="00FB6401"/>
    <w:rsid w:val="00FB643B"/>
    <w:rsid w:val="00FB6472"/>
    <w:rsid w:val="00FB6822"/>
    <w:rsid w:val="00FB6858"/>
    <w:rsid w:val="00FB68CE"/>
    <w:rsid w:val="00FB6A55"/>
    <w:rsid w:val="00FB6B35"/>
    <w:rsid w:val="00FB6B9D"/>
    <w:rsid w:val="00FB6DC8"/>
    <w:rsid w:val="00FB6EF3"/>
    <w:rsid w:val="00FB6F83"/>
    <w:rsid w:val="00FB72CB"/>
    <w:rsid w:val="00FB7367"/>
    <w:rsid w:val="00FB7633"/>
    <w:rsid w:val="00FB77BB"/>
    <w:rsid w:val="00FB78A2"/>
    <w:rsid w:val="00FB790B"/>
    <w:rsid w:val="00FB7A9C"/>
    <w:rsid w:val="00FB7B1F"/>
    <w:rsid w:val="00FB7B35"/>
    <w:rsid w:val="00FB7C6C"/>
    <w:rsid w:val="00FB7D20"/>
    <w:rsid w:val="00FC0099"/>
    <w:rsid w:val="00FC01CD"/>
    <w:rsid w:val="00FC029E"/>
    <w:rsid w:val="00FC0364"/>
    <w:rsid w:val="00FC0575"/>
    <w:rsid w:val="00FC0670"/>
    <w:rsid w:val="00FC0AB4"/>
    <w:rsid w:val="00FC0B19"/>
    <w:rsid w:val="00FC0B7A"/>
    <w:rsid w:val="00FC0B9B"/>
    <w:rsid w:val="00FC0DFD"/>
    <w:rsid w:val="00FC0E12"/>
    <w:rsid w:val="00FC0E15"/>
    <w:rsid w:val="00FC0F62"/>
    <w:rsid w:val="00FC145D"/>
    <w:rsid w:val="00FC1766"/>
    <w:rsid w:val="00FC1859"/>
    <w:rsid w:val="00FC1870"/>
    <w:rsid w:val="00FC193F"/>
    <w:rsid w:val="00FC198F"/>
    <w:rsid w:val="00FC19D3"/>
    <w:rsid w:val="00FC1C7A"/>
    <w:rsid w:val="00FC1E21"/>
    <w:rsid w:val="00FC1E8C"/>
    <w:rsid w:val="00FC1EE9"/>
    <w:rsid w:val="00FC1FFD"/>
    <w:rsid w:val="00FC2075"/>
    <w:rsid w:val="00FC22FE"/>
    <w:rsid w:val="00FC23FA"/>
    <w:rsid w:val="00FC2544"/>
    <w:rsid w:val="00FC26D8"/>
    <w:rsid w:val="00FC2742"/>
    <w:rsid w:val="00FC27D8"/>
    <w:rsid w:val="00FC2A77"/>
    <w:rsid w:val="00FC2B26"/>
    <w:rsid w:val="00FC2C80"/>
    <w:rsid w:val="00FC2C93"/>
    <w:rsid w:val="00FC2D2D"/>
    <w:rsid w:val="00FC31DE"/>
    <w:rsid w:val="00FC330F"/>
    <w:rsid w:val="00FC3319"/>
    <w:rsid w:val="00FC340C"/>
    <w:rsid w:val="00FC37C0"/>
    <w:rsid w:val="00FC37F0"/>
    <w:rsid w:val="00FC384F"/>
    <w:rsid w:val="00FC38C2"/>
    <w:rsid w:val="00FC390C"/>
    <w:rsid w:val="00FC3BBC"/>
    <w:rsid w:val="00FC3D7D"/>
    <w:rsid w:val="00FC3E3F"/>
    <w:rsid w:val="00FC3EEB"/>
    <w:rsid w:val="00FC4049"/>
    <w:rsid w:val="00FC40DD"/>
    <w:rsid w:val="00FC4278"/>
    <w:rsid w:val="00FC4423"/>
    <w:rsid w:val="00FC4491"/>
    <w:rsid w:val="00FC4755"/>
    <w:rsid w:val="00FC47D1"/>
    <w:rsid w:val="00FC47E1"/>
    <w:rsid w:val="00FC4C2A"/>
    <w:rsid w:val="00FC4CA4"/>
    <w:rsid w:val="00FC4E2E"/>
    <w:rsid w:val="00FC4EEA"/>
    <w:rsid w:val="00FC4F13"/>
    <w:rsid w:val="00FC50B2"/>
    <w:rsid w:val="00FC5210"/>
    <w:rsid w:val="00FC529E"/>
    <w:rsid w:val="00FC545C"/>
    <w:rsid w:val="00FC5477"/>
    <w:rsid w:val="00FC553E"/>
    <w:rsid w:val="00FC5602"/>
    <w:rsid w:val="00FC5800"/>
    <w:rsid w:val="00FC5A4A"/>
    <w:rsid w:val="00FC5B55"/>
    <w:rsid w:val="00FC5EA2"/>
    <w:rsid w:val="00FC61CA"/>
    <w:rsid w:val="00FC645D"/>
    <w:rsid w:val="00FC6531"/>
    <w:rsid w:val="00FC6546"/>
    <w:rsid w:val="00FC65A0"/>
    <w:rsid w:val="00FC6676"/>
    <w:rsid w:val="00FC67A2"/>
    <w:rsid w:val="00FC6806"/>
    <w:rsid w:val="00FC6B41"/>
    <w:rsid w:val="00FC6BA7"/>
    <w:rsid w:val="00FC6CC2"/>
    <w:rsid w:val="00FC7192"/>
    <w:rsid w:val="00FC7275"/>
    <w:rsid w:val="00FC7308"/>
    <w:rsid w:val="00FC73D0"/>
    <w:rsid w:val="00FC7401"/>
    <w:rsid w:val="00FC745B"/>
    <w:rsid w:val="00FC7464"/>
    <w:rsid w:val="00FC74C6"/>
    <w:rsid w:val="00FC77A5"/>
    <w:rsid w:val="00FC7BDA"/>
    <w:rsid w:val="00FC7E34"/>
    <w:rsid w:val="00FC7F93"/>
    <w:rsid w:val="00FD0094"/>
    <w:rsid w:val="00FD03AE"/>
    <w:rsid w:val="00FD04CC"/>
    <w:rsid w:val="00FD04F5"/>
    <w:rsid w:val="00FD0630"/>
    <w:rsid w:val="00FD0678"/>
    <w:rsid w:val="00FD0981"/>
    <w:rsid w:val="00FD0EC5"/>
    <w:rsid w:val="00FD10D2"/>
    <w:rsid w:val="00FD111E"/>
    <w:rsid w:val="00FD1182"/>
    <w:rsid w:val="00FD134F"/>
    <w:rsid w:val="00FD14E4"/>
    <w:rsid w:val="00FD1502"/>
    <w:rsid w:val="00FD15DF"/>
    <w:rsid w:val="00FD1647"/>
    <w:rsid w:val="00FD1672"/>
    <w:rsid w:val="00FD1755"/>
    <w:rsid w:val="00FD20B2"/>
    <w:rsid w:val="00FD20EA"/>
    <w:rsid w:val="00FD2127"/>
    <w:rsid w:val="00FD217E"/>
    <w:rsid w:val="00FD23AC"/>
    <w:rsid w:val="00FD2657"/>
    <w:rsid w:val="00FD2804"/>
    <w:rsid w:val="00FD282A"/>
    <w:rsid w:val="00FD2A71"/>
    <w:rsid w:val="00FD2ABE"/>
    <w:rsid w:val="00FD2C10"/>
    <w:rsid w:val="00FD2CAA"/>
    <w:rsid w:val="00FD2CB0"/>
    <w:rsid w:val="00FD2D2A"/>
    <w:rsid w:val="00FD2D7C"/>
    <w:rsid w:val="00FD30CE"/>
    <w:rsid w:val="00FD32E8"/>
    <w:rsid w:val="00FD33E6"/>
    <w:rsid w:val="00FD3618"/>
    <w:rsid w:val="00FD3905"/>
    <w:rsid w:val="00FD3951"/>
    <w:rsid w:val="00FD3A22"/>
    <w:rsid w:val="00FD3AF5"/>
    <w:rsid w:val="00FD3C45"/>
    <w:rsid w:val="00FD4085"/>
    <w:rsid w:val="00FD44C3"/>
    <w:rsid w:val="00FD4620"/>
    <w:rsid w:val="00FD48FE"/>
    <w:rsid w:val="00FD49D5"/>
    <w:rsid w:val="00FD4CC0"/>
    <w:rsid w:val="00FD4D83"/>
    <w:rsid w:val="00FD5202"/>
    <w:rsid w:val="00FD5209"/>
    <w:rsid w:val="00FD52F0"/>
    <w:rsid w:val="00FD53C4"/>
    <w:rsid w:val="00FD5429"/>
    <w:rsid w:val="00FD552E"/>
    <w:rsid w:val="00FD55CE"/>
    <w:rsid w:val="00FD57C5"/>
    <w:rsid w:val="00FD583D"/>
    <w:rsid w:val="00FD5878"/>
    <w:rsid w:val="00FD5BBF"/>
    <w:rsid w:val="00FD5BFD"/>
    <w:rsid w:val="00FD5F51"/>
    <w:rsid w:val="00FD5FDC"/>
    <w:rsid w:val="00FD6318"/>
    <w:rsid w:val="00FD636C"/>
    <w:rsid w:val="00FD641A"/>
    <w:rsid w:val="00FD6884"/>
    <w:rsid w:val="00FD68DB"/>
    <w:rsid w:val="00FD693C"/>
    <w:rsid w:val="00FD6A3D"/>
    <w:rsid w:val="00FD6B00"/>
    <w:rsid w:val="00FD6CA3"/>
    <w:rsid w:val="00FD6D28"/>
    <w:rsid w:val="00FD6D88"/>
    <w:rsid w:val="00FD6F9D"/>
    <w:rsid w:val="00FD7001"/>
    <w:rsid w:val="00FD715A"/>
    <w:rsid w:val="00FD7240"/>
    <w:rsid w:val="00FD72D9"/>
    <w:rsid w:val="00FD73AE"/>
    <w:rsid w:val="00FD7663"/>
    <w:rsid w:val="00FD7677"/>
    <w:rsid w:val="00FD794E"/>
    <w:rsid w:val="00FD79EB"/>
    <w:rsid w:val="00FD7ACE"/>
    <w:rsid w:val="00FD7F6A"/>
    <w:rsid w:val="00FE02AE"/>
    <w:rsid w:val="00FE04B6"/>
    <w:rsid w:val="00FE055F"/>
    <w:rsid w:val="00FE05DD"/>
    <w:rsid w:val="00FE05E5"/>
    <w:rsid w:val="00FE0657"/>
    <w:rsid w:val="00FE0673"/>
    <w:rsid w:val="00FE0719"/>
    <w:rsid w:val="00FE0830"/>
    <w:rsid w:val="00FE09C8"/>
    <w:rsid w:val="00FE0A2B"/>
    <w:rsid w:val="00FE0A81"/>
    <w:rsid w:val="00FE0C77"/>
    <w:rsid w:val="00FE0DF6"/>
    <w:rsid w:val="00FE125E"/>
    <w:rsid w:val="00FE12FE"/>
    <w:rsid w:val="00FE1468"/>
    <w:rsid w:val="00FE1729"/>
    <w:rsid w:val="00FE1791"/>
    <w:rsid w:val="00FE1A0F"/>
    <w:rsid w:val="00FE1B7F"/>
    <w:rsid w:val="00FE1DEB"/>
    <w:rsid w:val="00FE2001"/>
    <w:rsid w:val="00FE2055"/>
    <w:rsid w:val="00FE20AB"/>
    <w:rsid w:val="00FE22FE"/>
    <w:rsid w:val="00FE256F"/>
    <w:rsid w:val="00FE257D"/>
    <w:rsid w:val="00FE27EF"/>
    <w:rsid w:val="00FE2AC6"/>
    <w:rsid w:val="00FE2B7B"/>
    <w:rsid w:val="00FE2BCC"/>
    <w:rsid w:val="00FE2DB5"/>
    <w:rsid w:val="00FE2EAB"/>
    <w:rsid w:val="00FE2FBC"/>
    <w:rsid w:val="00FE308C"/>
    <w:rsid w:val="00FE3100"/>
    <w:rsid w:val="00FE3271"/>
    <w:rsid w:val="00FE32E5"/>
    <w:rsid w:val="00FE3439"/>
    <w:rsid w:val="00FE3456"/>
    <w:rsid w:val="00FE34D4"/>
    <w:rsid w:val="00FE357E"/>
    <w:rsid w:val="00FE3768"/>
    <w:rsid w:val="00FE3840"/>
    <w:rsid w:val="00FE3A2B"/>
    <w:rsid w:val="00FE3D20"/>
    <w:rsid w:val="00FE3E25"/>
    <w:rsid w:val="00FE424E"/>
    <w:rsid w:val="00FE4263"/>
    <w:rsid w:val="00FE455B"/>
    <w:rsid w:val="00FE4913"/>
    <w:rsid w:val="00FE49BE"/>
    <w:rsid w:val="00FE4B37"/>
    <w:rsid w:val="00FE4B7F"/>
    <w:rsid w:val="00FE4E09"/>
    <w:rsid w:val="00FE5172"/>
    <w:rsid w:val="00FE5271"/>
    <w:rsid w:val="00FE5280"/>
    <w:rsid w:val="00FE53B8"/>
    <w:rsid w:val="00FE5410"/>
    <w:rsid w:val="00FE5470"/>
    <w:rsid w:val="00FE54F0"/>
    <w:rsid w:val="00FE5642"/>
    <w:rsid w:val="00FE56B2"/>
    <w:rsid w:val="00FE57E1"/>
    <w:rsid w:val="00FE5853"/>
    <w:rsid w:val="00FE5977"/>
    <w:rsid w:val="00FE5B2A"/>
    <w:rsid w:val="00FE5BEC"/>
    <w:rsid w:val="00FE5CE8"/>
    <w:rsid w:val="00FE5F5E"/>
    <w:rsid w:val="00FE605C"/>
    <w:rsid w:val="00FE627C"/>
    <w:rsid w:val="00FE63D2"/>
    <w:rsid w:val="00FE644D"/>
    <w:rsid w:val="00FE6508"/>
    <w:rsid w:val="00FE666A"/>
    <w:rsid w:val="00FE669C"/>
    <w:rsid w:val="00FE66F1"/>
    <w:rsid w:val="00FE699E"/>
    <w:rsid w:val="00FE6DEC"/>
    <w:rsid w:val="00FE70FA"/>
    <w:rsid w:val="00FE74E2"/>
    <w:rsid w:val="00FE74FC"/>
    <w:rsid w:val="00FE751E"/>
    <w:rsid w:val="00FE75C0"/>
    <w:rsid w:val="00FE761D"/>
    <w:rsid w:val="00FE76FA"/>
    <w:rsid w:val="00FE78B9"/>
    <w:rsid w:val="00FE79A8"/>
    <w:rsid w:val="00FE7C3E"/>
    <w:rsid w:val="00FE7CD4"/>
    <w:rsid w:val="00FE7F00"/>
    <w:rsid w:val="00FE7FD1"/>
    <w:rsid w:val="00FF0049"/>
    <w:rsid w:val="00FF01BD"/>
    <w:rsid w:val="00FF01C5"/>
    <w:rsid w:val="00FF0224"/>
    <w:rsid w:val="00FF0474"/>
    <w:rsid w:val="00FF0502"/>
    <w:rsid w:val="00FF06BB"/>
    <w:rsid w:val="00FF08BC"/>
    <w:rsid w:val="00FF096A"/>
    <w:rsid w:val="00FF0B3B"/>
    <w:rsid w:val="00FF0BBB"/>
    <w:rsid w:val="00FF0C0A"/>
    <w:rsid w:val="00FF0F33"/>
    <w:rsid w:val="00FF0F60"/>
    <w:rsid w:val="00FF10CD"/>
    <w:rsid w:val="00FF1207"/>
    <w:rsid w:val="00FF1455"/>
    <w:rsid w:val="00FF1716"/>
    <w:rsid w:val="00FF1862"/>
    <w:rsid w:val="00FF1896"/>
    <w:rsid w:val="00FF1BAF"/>
    <w:rsid w:val="00FF1D92"/>
    <w:rsid w:val="00FF1E5F"/>
    <w:rsid w:val="00FF1F5A"/>
    <w:rsid w:val="00FF1F5F"/>
    <w:rsid w:val="00FF1FA9"/>
    <w:rsid w:val="00FF2077"/>
    <w:rsid w:val="00FF220B"/>
    <w:rsid w:val="00FF25D3"/>
    <w:rsid w:val="00FF26EC"/>
    <w:rsid w:val="00FF27EA"/>
    <w:rsid w:val="00FF2A88"/>
    <w:rsid w:val="00FF2C2E"/>
    <w:rsid w:val="00FF2FD9"/>
    <w:rsid w:val="00FF305B"/>
    <w:rsid w:val="00FF305D"/>
    <w:rsid w:val="00FF3068"/>
    <w:rsid w:val="00FF33AC"/>
    <w:rsid w:val="00FF3418"/>
    <w:rsid w:val="00FF3461"/>
    <w:rsid w:val="00FF37C5"/>
    <w:rsid w:val="00FF387B"/>
    <w:rsid w:val="00FF3A12"/>
    <w:rsid w:val="00FF3AEE"/>
    <w:rsid w:val="00FF3CAA"/>
    <w:rsid w:val="00FF3CFC"/>
    <w:rsid w:val="00FF3DAC"/>
    <w:rsid w:val="00FF3DEE"/>
    <w:rsid w:val="00FF3F00"/>
    <w:rsid w:val="00FF4043"/>
    <w:rsid w:val="00FF42AE"/>
    <w:rsid w:val="00FF43AF"/>
    <w:rsid w:val="00FF4782"/>
    <w:rsid w:val="00FF48E0"/>
    <w:rsid w:val="00FF4AA1"/>
    <w:rsid w:val="00FF4BC6"/>
    <w:rsid w:val="00FF4BE1"/>
    <w:rsid w:val="00FF4C55"/>
    <w:rsid w:val="00FF4D22"/>
    <w:rsid w:val="00FF4D96"/>
    <w:rsid w:val="00FF4F41"/>
    <w:rsid w:val="00FF4FCD"/>
    <w:rsid w:val="00FF5026"/>
    <w:rsid w:val="00FF507A"/>
    <w:rsid w:val="00FF5173"/>
    <w:rsid w:val="00FF51D0"/>
    <w:rsid w:val="00FF5238"/>
    <w:rsid w:val="00FF52CC"/>
    <w:rsid w:val="00FF52E3"/>
    <w:rsid w:val="00FF540E"/>
    <w:rsid w:val="00FF556B"/>
    <w:rsid w:val="00FF5591"/>
    <w:rsid w:val="00FF579D"/>
    <w:rsid w:val="00FF591D"/>
    <w:rsid w:val="00FF5B64"/>
    <w:rsid w:val="00FF5EFE"/>
    <w:rsid w:val="00FF609A"/>
    <w:rsid w:val="00FF61BB"/>
    <w:rsid w:val="00FF629B"/>
    <w:rsid w:val="00FF6972"/>
    <w:rsid w:val="00FF6CF6"/>
    <w:rsid w:val="00FF6D0C"/>
    <w:rsid w:val="00FF707C"/>
    <w:rsid w:val="00FF71E3"/>
    <w:rsid w:val="00FF754F"/>
    <w:rsid w:val="00FF7580"/>
    <w:rsid w:val="00FF78DB"/>
    <w:rsid w:val="00FF7E75"/>
    <w:rsid w:val="010802F5"/>
    <w:rsid w:val="010FCCB8"/>
    <w:rsid w:val="01158F2F"/>
    <w:rsid w:val="0129D62A"/>
    <w:rsid w:val="01413269"/>
    <w:rsid w:val="0156D88B"/>
    <w:rsid w:val="01743A60"/>
    <w:rsid w:val="0177F095"/>
    <w:rsid w:val="017EA1C9"/>
    <w:rsid w:val="019254AE"/>
    <w:rsid w:val="019C0437"/>
    <w:rsid w:val="019D3FE0"/>
    <w:rsid w:val="01BADA16"/>
    <w:rsid w:val="01C93D36"/>
    <w:rsid w:val="01E140EC"/>
    <w:rsid w:val="01F00902"/>
    <w:rsid w:val="022087C4"/>
    <w:rsid w:val="022AA378"/>
    <w:rsid w:val="025817AF"/>
    <w:rsid w:val="02656DAF"/>
    <w:rsid w:val="027A16C1"/>
    <w:rsid w:val="028B80D5"/>
    <w:rsid w:val="0291DBB6"/>
    <w:rsid w:val="02AFFDCF"/>
    <w:rsid w:val="02E1D9D9"/>
    <w:rsid w:val="02EA6568"/>
    <w:rsid w:val="03127EA2"/>
    <w:rsid w:val="03489156"/>
    <w:rsid w:val="0360B349"/>
    <w:rsid w:val="037EEB85"/>
    <w:rsid w:val="0394B0FA"/>
    <w:rsid w:val="039DE91B"/>
    <w:rsid w:val="03A3141A"/>
    <w:rsid w:val="03BC5825"/>
    <w:rsid w:val="03C830C1"/>
    <w:rsid w:val="03C8CE15"/>
    <w:rsid w:val="03D88755"/>
    <w:rsid w:val="03DEA6DB"/>
    <w:rsid w:val="03EAC65C"/>
    <w:rsid w:val="03EFB053"/>
    <w:rsid w:val="04271B27"/>
    <w:rsid w:val="042FDE26"/>
    <w:rsid w:val="04356722"/>
    <w:rsid w:val="04359B75"/>
    <w:rsid w:val="043E6FDC"/>
    <w:rsid w:val="0453CB4B"/>
    <w:rsid w:val="046FB037"/>
    <w:rsid w:val="048E84E0"/>
    <w:rsid w:val="0495F16E"/>
    <w:rsid w:val="04A98879"/>
    <w:rsid w:val="04AA5CBB"/>
    <w:rsid w:val="04ACA6E4"/>
    <w:rsid w:val="04AD95F7"/>
    <w:rsid w:val="04AED1F3"/>
    <w:rsid w:val="04B46358"/>
    <w:rsid w:val="04BBB0BD"/>
    <w:rsid w:val="04C3F6D7"/>
    <w:rsid w:val="04CECBA2"/>
    <w:rsid w:val="04DE6B7D"/>
    <w:rsid w:val="04DE8F88"/>
    <w:rsid w:val="04E21B5D"/>
    <w:rsid w:val="051014FE"/>
    <w:rsid w:val="05113D30"/>
    <w:rsid w:val="05149092"/>
    <w:rsid w:val="056478A3"/>
    <w:rsid w:val="057BE6BB"/>
    <w:rsid w:val="057D4EAA"/>
    <w:rsid w:val="057DBCD0"/>
    <w:rsid w:val="05817F03"/>
    <w:rsid w:val="0582591F"/>
    <w:rsid w:val="0588BC76"/>
    <w:rsid w:val="058FCDE7"/>
    <w:rsid w:val="0593F712"/>
    <w:rsid w:val="059A3CC2"/>
    <w:rsid w:val="059B7A4D"/>
    <w:rsid w:val="05A0DC54"/>
    <w:rsid w:val="05A40FE1"/>
    <w:rsid w:val="05A6A624"/>
    <w:rsid w:val="05AEC69E"/>
    <w:rsid w:val="05BBF2C7"/>
    <w:rsid w:val="05CC6622"/>
    <w:rsid w:val="05CE8E38"/>
    <w:rsid w:val="05D6CFDA"/>
    <w:rsid w:val="05F55D44"/>
    <w:rsid w:val="05FA7624"/>
    <w:rsid w:val="05FD006F"/>
    <w:rsid w:val="0600F3CF"/>
    <w:rsid w:val="0603F447"/>
    <w:rsid w:val="060C4AE1"/>
    <w:rsid w:val="060D4700"/>
    <w:rsid w:val="061EC849"/>
    <w:rsid w:val="06277763"/>
    <w:rsid w:val="062929FB"/>
    <w:rsid w:val="062AE126"/>
    <w:rsid w:val="062CFB22"/>
    <w:rsid w:val="0633AD6A"/>
    <w:rsid w:val="0635BD53"/>
    <w:rsid w:val="063ED8EE"/>
    <w:rsid w:val="0642B4CE"/>
    <w:rsid w:val="064B5793"/>
    <w:rsid w:val="0655B859"/>
    <w:rsid w:val="065BDD2B"/>
    <w:rsid w:val="065CA300"/>
    <w:rsid w:val="0684CB17"/>
    <w:rsid w:val="068A300F"/>
    <w:rsid w:val="06A3265C"/>
    <w:rsid w:val="06A7FAD2"/>
    <w:rsid w:val="06A8A286"/>
    <w:rsid w:val="06AD1FE2"/>
    <w:rsid w:val="06BFE269"/>
    <w:rsid w:val="06E02EB6"/>
    <w:rsid w:val="06E6A435"/>
    <w:rsid w:val="06F15B28"/>
    <w:rsid w:val="07003FAA"/>
    <w:rsid w:val="0715DC32"/>
    <w:rsid w:val="0732C265"/>
    <w:rsid w:val="073B83A6"/>
    <w:rsid w:val="07448F72"/>
    <w:rsid w:val="0772B245"/>
    <w:rsid w:val="077E9AF3"/>
    <w:rsid w:val="07853573"/>
    <w:rsid w:val="0786950B"/>
    <w:rsid w:val="078DA212"/>
    <w:rsid w:val="079890A8"/>
    <w:rsid w:val="0798BA94"/>
    <w:rsid w:val="079CBB70"/>
    <w:rsid w:val="07B54F72"/>
    <w:rsid w:val="07C66DA3"/>
    <w:rsid w:val="07DDAC41"/>
    <w:rsid w:val="07E56F34"/>
    <w:rsid w:val="07EB7FFE"/>
    <w:rsid w:val="080E7DE4"/>
    <w:rsid w:val="0811A98F"/>
    <w:rsid w:val="08170FC3"/>
    <w:rsid w:val="08373324"/>
    <w:rsid w:val="0846BD01"/>
    <w:rsid w:val="085E0A83"/>
    <w:rsid w:val="086FE0E0"/>
    <w:rsid w:val="087AA8AF"/>
    <w:rsid w:val="08804D60"/>
    <w:rsid w:val="0894F8AD"/>
    <w:rsid w:val="089D48E6"/>
    <w:rsid w:val="08B12864"/>
    <w:rsid w:val="08B3D6A7"/>
    <w:rsid w:val="08CDE7E5"/>
    <w:rsid w:val="08E23508"/>
    <w:rsid w:val="08ECB32B"/>
    <w:rsid w:val="08F5BA91"/>
    <w:rsid w:val="08FDEDFD"/>
    <w:rsid w:val="08FE5D3C"/>
    <w:rsid w:val="090A086D"/>
    <w:rsid w:val="091EE0AC"/>
    <w:rsid w:val="0924D577"/>
    <w:rsid w:val="092C781C"/>
    <w:rsid w:val="096D3C8D"/>
    <w:rsid w:val="0970BCD2"/>
    <w:rsid w:val="0997074E"/>
    <w:rsid w:val="099FD3A5"/>
    <w:rsid w:val="09A3F79A"/>
    <w:rsid w:val="09ABB24F"/>
    <w:rsid w:val="09B0E40C"/>
    <w:rsid w:val="09D13285"/>
    <w:rsid w:val="09D9C0AE"/>
    <w:rsid w:val="0A014205"/>
    <w:rsid w:val="0A0376D6"/>
    <w:rsid w:val="0A1B3E48"/>
    <w:rsid w:val="0A1D194B"/>
    <w:rsid w:val="0A1F886E"/>
    <w:rsid w:val="0A1FE7FA"/>
    <w:rsid w:val="0A205D43"/>
    <w:rsid w:val="0A2DE825"/>
    <w:rsid w:val="0A4CA5DC"/>
    <w:rsid w:val="0A78DB3E"/>
    <w:rsid w:val="0A89ABED"/>
    <w:rsid w:val="0A8F96BB"/>
    <w:rsid w:val="0AAD7A89"/>
    <w:rsid w:val="0ACEEC52"/>
    <w:rsid w:val="0AD44A2D"/>
    <w:rsid w:val="0AEA2315"/>
    <w:rsid w:val="0AF5BC38"/>
    <w:rsid w:val="0B1F0D22"/>
    <w:rsid w:val="0B286F02"/>
    <w:rsid w:val="0B28770C"/>
    <w:rsid w:val="0B3791BC"/>
    <w:rsid w:val="0B45F6C4"/>
    <w:rsid w:val="0B6BD4F1"/>
    <w:rsid w:val="0B6BE512"/>
    <w:rsid w:val="0B736353"/>
    <w:rsid w:val="0B85585F"/>
    <w:rsid w:val="0B8DDA65"/>
    <w:rsid w:val="0BAB0969"/>
    <w:rsid w:val="0BAD1E4D"/>
    <w:rsid w:val="0BBE335F"/>
    <w:rsid w:val="0BD761CE"/>
    <w:rsid w:val="0BD98C4E"/>
    <w:rsid w:val="0BE00295"/>
    <w:rsid w:val="0BE7D569"/>
    <w:rsid w:val="0BEFEA2D"/>
    <w:rsid w:val="0C188214"/>
    <w:rsid w:val="0C1BCEEA"/>
    <w:rsid w:val="0C31926D"/>
    <w:rsid w:val="0C511912"/>
    <w:rsid w:val="0C5F5588"/>
    <w:rsid w:val="0C693F44"/>
    <w:rsid w:val="0C697CAD"/>
    <w:rsid w:val="0C762FAF"/>
    <w:rsid w:val="0C7E0CCD"/>
    <w:rsid w:val="0C95EE07"/>
    <w:rsid w:val="0CA98C0B"/>
    <w:rsid w:val="0CAD868E"/>
    <w:rsid w:val="0CB6A40E"/>
    <w:rsid w:val="0CC1ABDA"/>
    <w:rsid w:val="0CC62FA0"/>
    <w:rsid w:val="0CD0A149"/>
    <w:rsid w:val="0CE18211"/>
    <w:rsid w:val="0CE1842C"/>
    <w:rsid w:val="0CF27715"/>
    <w:rsid w:val="0D148A0B"/>
    <w:rsid w:val="0D17C12C"/>
    <w:rsid w:val="0D1B829D"/>
    <w:rsid w:val="0D1ED72B"/>
    <w:rsid w:val="0D29F3C2"/>
    <w:rsid w:val="0D3F1867"/>
    <w:rsid w:val="0D4182E2"/>
    <w:rsid w:val="0D422785"/>
    <w:rsid w:val="0D63DFB9"/>
    <w:rsid w:val="0D669F02"/>
    <w:rsid w:val="0D690ED4"/>
    <w:rsid w:val="0D7D98D1"/>
    <w:rsid w:val="0D802455"/>
    <w:rsid w:val="0D85F912"/>
    <w:rsid w:val="0D96BD34"/>
    <w:rsid w:val="0D9F7408"/>
    <w:rsid w:val="0DC6EBC2"/>
    <w:rsid w:val="0DDFCFD0"/>
    <w:rsid w:val="0DE21DB1"/>
    <w:rsid w:val="0DE5B673"/>
    <w:rsid w:val="0DEFF659"/>
    <w:rsid w:val="0E0713C5"/>
    <w:rsid w:val="0E0A06F4"/>
    <w:rsid w:val="0E0F3D6A"/>
    <w:rsid w:val="0E1EC223"/>
    <w:rsid w:val="0E2A903E"/>
    <w:rsid w:val="0E322A11"/>
    <w:rsid w:val="0E42D721"/>
    <w:rsid w:val="0E4C1F52"/>
    <w:rsid w:val="0E5A07E6"/>
    <w:rsid w:val="0E5A3265"/>
    <w:rsid w:val="0E5E192C"/>
    <w:rsid w:val="0E74E214"/>
    <w:rsid w:val="0E7964B0"/>
    <w:rsid w:val="0E9E5BCA"/>
    <w:rsid w:val="0EA4D679"/>
    <w:rsid w:val="0ED38653"/>
    <w:rsid w:val="0ED87D47"/>
    <w:rsid w:val="0EE4ADFC"/>
    <w:rsid w:val="0EE8A910"/>
    <w:rsid w:val="0EFFD90C"/>
    <w:rsid w:val="0F03DBB9"/>
    <w:rsid w:val="0F0D7FEF"/>
    <w:rsid w:val="0F1B5E71"/>
    <w:rsid w:val="0F1DF01C"/>
    <w:rsid w:val="0F26C7C3"/>
    <w:rsid w:val="0F286149"/>
    <w:rsid w:val="0F45996C"/>
    <w:rsid w:val="0F482922"/>
    <w:rsid w:val="0F49F608"/>
    <w:rsid w:val="0F4EDCC5"/>
    <w:rsid w:val="0F50A54C"/>
    <w:rsid w:val="0F94DAC6"/>
    <w:rsid w:val="0FA71C54"/>
    <w:rsid w:val="0FB9D702"/>
    <w:rsid w:val="0FCADFF9"/>
    <w:rsid w:val="0FEC7C94"/>
    <w:rsid w:val="10006A83"/>
    <w:rsid w:val="100D876C"/>
    <w:rsid w:val="101B4759"/>
    <w:rsid w:val="1024CE04"/>
    <w:rsid w:val="1029A067"/>
    <w:rsid w:val="103822D1"/>
    <w:rsid w:val="1059F675"/>
    <w:rsid w:val="1084EF51"/>
    <w:rsid w:val="10918663"/>
    <w:rsid w:val="10999208"/>
    <w:rsid w:val="10C30386"/>
    <w:rsid w:val="10C39468"/>
    <w:rsid w:val="10E2552F"/>
    <w:rsid w:val="10E2B38A"/>
    <w:rsid w:val="10E3E1C6"/>
    <w:rsid w:val="10F03194"/>
    <w:rsid w:val="10F659A1"/>
    <w:rsid w:val="10F898F1"/>
    <w:rsid w:val="10FF3108"/>
    <w:rsid w:val="110C31A8"/>
    <w:rsid w:val="110CFAF6"/>
    <w:rsid w:val="1110777A"/>
    <w:rsid w:val="1112102D"/>
    <w:rsid w:val="113565EC"/>
    <w:rsid w:val="1147C420"/>
    <w:rsid w:val="116AAC7C"/>
    <w:rsid w:val="116EF54C"/>
    <w:rsid w:val="1175CE7D"/>
    <w:rsid w:val="11983522"/>
    <w:rsid w:val="119B7C5B"/>
    <w:rsid w:val="11B2B194"/>
    <w:rsid w:val="11B80854"/>
    <w:rsid w:val="11D5EC49"/>
    <w:rsid w:val="11DB8311"/>
    <w:rsid w:val="11F687D8"/>
    <w:rsid w:val="1204CD48"/>
    <w:rsid w:val="120CEB62"/>
    <w:rsid w:val="120F1337"/>
    <w:rsid w:val="1218A5C1"/>
    <w:rsid w:val="121B877F"/>
    <w:rsid w:val="1237592E"/>
    <w:rsid w:val="1243739E"/>
    <w:rsid w:val="124BA3B6"/>
    <w:rsid w:val="1256DF35"/>
    <w:rsid w:val="1267EF91"/>
    <w:rsid w:val="126C3B67"/>
    <w:rsid w:val="127CF331"/>
    <w:rsid w:val="127E5EE4"/>
    <w:rsid w:val="12857C7A"/>
    <w:rsid w:val="1288BA07"/>
    <w:rsid w:val="1297AD26"/>
    <w:rsid w:val="129C56D8"/>
    <w:rsid w:val="12B257DB"/>
    <w:rsid w:val="12BB7287"/>
    <w:rsid w:val="12D36BF4"/>
    <w:rsid w:val="12D9F5E5"/>
    <w:rsid w:val="13086E4C"/>
    <w:rsid w:val="130EFD4F"/>
    <w:rsid w:val="13119EDE"/>
    <w:rsid w:val="13167EC4"/>
    <w:rsid w:val="1323D0AB"/>
    <w:rsid w:val="132E30E5"/>
    <w:rsid w:val="13457D0B"/>
    <w:rsid w:val="13564A58"/>
    <w:rsid w:val="135E046C"/>
    <w:rsid w:val="136691F3"/>
    <w:rsid w:val="138CCC52"/>
    <w:rsid w:val="13981769"/>
    <w:rsid w:val="139A960C"/>
    <w:rsid w:val="13BF8E17"/>
    <w:rsid w:val="13C93F27"/>
    <w:rsid w:val="13CC8BBC"/>
    <w:rsid w:val="13E217FF"/>
    <w:rsid w:val="13E9FEA4"/>
    <w:rsid w:val="13F577FF"/>
    <w:rsid w:val="13FC8F93"/>
    <w:rsid w:val="13FCB1DB"/>
    <w:rsid w:val="1410BEE0"/>
    <w:rsid w:val="141182AB"/>
    <w:rsid w:val="14364600"/>
    <w:rsid w:val="14497A13"/>
    <w:rsid w:val="1477B08A"/>
    <w:rsid w:val="147EB83D"/>
    <w:rsid w:val="148D8EB6"/>
    <w:rsid w:val="149D510A"/>
    <w:rsid w:val="149F7DAB"/>
    <w:rsid w:val="14B1C2A4"/>
    <w:rsid w:val="14C0AB29"/>
    <w:rsid w:val="14C37C5B"/>
    <w:rsid w:val="14C5D2DB"/>
    <w:rsid w:val="14C8BC87"/>
    <w:rsid w:val="14DD2616"/>
    <w:rsid w:val="14ED6A50"/>
    <w:rsid w:val="1512E37A"/>
    <w:rsid w:val="15225321"/>
    <w:rsid w:val="15278CC8"/>
    <w:rsid w:val="1528EA3C"/>
    <w:rsid w:val="15338FD2"/>
    <w:rsid w:val="155F2A77"/>
    <w:rsid w:val="15879609"/>
    <w:rsid w:val="158E6933"/>
    <w:rsid w:val="15966BBE"/>
    <w:rsid w:val="15A8D068"/>
    <w:rsid w:val="15AE675E"/>
    <w:rsid w:val="15B48A6B"/>
    <w:rsid w:val="15B953D6"/>
    <w:rsid w:val="15D84DCB"/>
    <w:rsid w:val="15E3AFED"/>
    <w:rsid w:val="15EAB762"/>
    <w:rsid w:val="15EF10FF"/>
    <w:rsid w:val="15F147E2"/>
    <w:rsid w:val="160D9C6C"/>
    <w:rsid w:val="16132C12"/>
    <w:rsid w:val="1621A8DA"/>
    <w:rsid w:val="162269B4"/>
    <w:rsid w:val="162DEC5D"/>
    <w:rsid w:val="163C1855"/>
    <w:rsid w:val="1641EA8D"/>
    <w:rsid w:val="16462FEF"/>
    <w:rsid w:val="165566F8"/>
    <w:rsid w:val="168ABA15"/>
    <w:rsid w:val="16973BC6"/>
    <w:rsid w:val="16A05C21"/>
    <w:rsid w:val="16A48E1D"/>
    <w:rsid w:val="16A8CB9F"/>
    <w:rsid w:val="16AB3417"/>
    <w:rsid w:val="16AB8067"/>
    <w:rsid w:val="16C4B7BE"/>
    <w:rsid w:val="16C8E882"/>
    <w:rsid w:val="16CA4168"/>
    <w:rsid w:val="16E550C6"/>
    <w:rsid w:val="16E7E093"/>
    <w:rsid w:val="17052C09"/>
    <w:rsid w:val="170F5CDD"/>
    <w:rsid w:val="17309426"/>
    <w:rsid w:val="17490729"/>
    <w:rsid w:val="174AB2E7"/>
    <w:rsid w:val="1761CE6B"/>
    <w:rsid w:val="17672147"/>
    <w:rsid w:val="177CD7C3"/>
    <w:rsid w:val="177FA111"/>
    <w:rsid w:val="17945DDB"/>
    <w:rsid w:val="17A4EEBD"/>
    <w:rsid w:val="17BD86D1"/>
    <w:rsid w:val="17BF1371"/>
    <w:rsid w:val="17D433C9"/>
    <w:rsid w:val="18096397"/>
    <w:rsid w:val="181382D9"/>
    <w:rsid w:val="1814D592"/>
    <w:rsid w:val="18369CCE"/>
    <w:rsid w:val="183D1EB4"/>
    <w:rsid w:val="183D88FC"/>
    <w:rsid w:val="184CAA46"/>
    <w:rsid w:val="18517A3B"/>
    <w:rsid w:val="18913B93"/>
    <w:rsid w:val="189633C1"/>
    <w:rsid w:val="189874FB"/>
    <w:rsid w:val="18990C73"/>
    <w:rsid w:val="18BB39CD"/>
    <w:rsid w:val="18E633D1"/>
    <w:rsid w:val="18E6DA7C"/>
    <w:rsid w:val="18EE72AA"/>
    <w:rsid w:val="18F0DE11"/>
    <w:rsid w:val="1909D605"/>
    <w:rsid w:val="190E768E"/>
    <w:rsid w:val="192E673A"/>
    <w:rsid w:val="193EEED2"/>
    <w:rsid w:val="1949393D"/>
    <w:rsid w:val="195907FC"/>
    <w:rsid w:val="195FD125"/>
    <w:rsid w:val="197128F0"/>
    <w:rsid w:val="197D3939"/>
    <w:rsid w:val="199866E0"/>
    <w:rsid w:val="199A92A2"/>
    <w:rsid w:val="19B7B951"/>
    <w:rsid w:val="19BCFB95"/>
    <w:rsid w:val="19BDF2DA"/>
    <w:rsid w:val="19C031BE"/>
    <w:rsid w:val="19C1229A"/>
    <w:rsid w:val="19E1FF1C"/>
    <w:rsid w:val="19E8662B"/>
    <w:rsid w:val="1A07077D"/>
    <w:rsid w:val="1A0BD863"/>
    <w:rsid w:val="1A14B9B3"/>
    <w:rsid w:val="1A21EAF2"/>
    <w:rsid w:val="1A261B88"/>
    <w:rsid w:val="1A2B13B6"/>
    <w:rsid w:val="1A3EA4C1"/>
    <w:rsid w:val="1A4D9418"/>
    <w:rsid w:val="1A5E001B"/>
    <w:rsid w:val="1A7C3118"/>
    <w:rsid w:val="1A82B6E4"/>
    <w:rsid w:val="1A83B649"/>
    <w:rsid w:val="1A8BAC90"/>
    <w:rsid w:val="1A9275BB"/>
    <w:rsid w:val="1A92CFCD"/>
    <w:rsid w:val="1AA8DB57"/>
    <w:rsid w:val="1AB0AB81"/>
    <w:rsid w:val="1AB346BF"/>
    <w:rsid w:val="1AC26A96"/>
    <w:rsid w:val="1AC6A1E9"/>
    <w:rsid w:val="1AE405FD"/>
    <w:rsid w:val="1AF8BEFB"/>
    <w:rsid w:val="1B097885"/>
    <w:rsid w:val="1B09FBED"/>
    <w:rsid w:val="1B20D15B"/>
    <w:rsid w:val="1B2BF0B3"/>
    <w:rsid w:val="1B3B6D53"/>
    <w:rsid w:val="1B5205E1"/>
    <w:rsid w:val="1B527371"/>
    <w:rsid w:val="1B53925C"/>
    <w:rsid w:val="1B61C9C7"/>
    <w:rsid w:val="1B7B9568"/>
    <w:rsid w:val="1B8B6E45"/>
    <w:rsid w:val="1B8C0E3A"/>
    <w:rsid w:val="1B95E37A"/>
    <w:rsid w:val="1B998E7D"/>
    <w:rsid w:val="1BC3CA4B"/>
    <w:rsid w:val="1BFC3020"/>
    <w:rsid w:val="1C00079C"/>
    <w:rsid w:val="1C05245F"/>
    <w:rsid w:val="1C13DEDD"/>
    <w:rsid w:val="1C14F868"/>
    <w:rsid w:val="1C22CB25"/>
    <w:rsid w:val="1C24BA6A"/>
    <w:rsid w:val="1C24E566"/>
    <w:rsid w:val="1C2A2114"/>
    <w:rsid w:val="1C5232BB"/>
    <w:rsid w:val="1C55852B"/>
    <w:rsid w:val="1C58AFD6"/>
    <w:rsid w:val="1C6E394D"/>
    <w:rsid w:val="1C824C6C"/>
    <w:rsid w:val="1C930D07"/>
    <w:rsid w:val="1C932778"/>
    <w:rsid w:val="1C983BF4"/>
    <w:rsid w:val="1CB6DF45"/>
    <w:rsid w:val="1CC1DF63"/>
    <w:rsid w:val="1CC5B02B"/>
    <w:rsid w:val="1CC74C23"/>
    <w:rsid w:val="1CD4AA62"/>
    <w:rsid w:val="1CDA9B68"/>
    <w:rsid w:val="1CDB3575"/>
    <w:rsid w:val="1CDD32E3"/>
    <w:rsid w:val="1CE8C7E9"/>
    <w:rsid w:val="1CFE0D3E"/>
    <w:rsid w:val="1D06251A"/>
    <w:rsid w:val="1D1A9875"/>
    <w:rsid w:val="1D1CB5DA"/>
    <w:rsid w:val="1D2CB744"/>
    <w:rsid w:val="1D454190"/>
    <w:rsid w:val="1D4964DD"/>
    <w:rsid w:val="1D4A84BF"/>
    <w:rsid w:val="1D4FAA7A"/>
    <w:rsid w:val="1D664CA3"/>
    <w:rsid w:val="1D6DAC86"/>
    <w:rsid w:val="1D78460E"/>
    <w:rsid w:val="1D8B349E"/>
    <w:rsid w:val="1D98A918"/>
    <w:rsid w:val="1D9B27EC"/>
    <w:rsid w:val="1DB8D1AD"/>
    <w:rsid w:val="1DB8DC35"/>
    <w:rsid w:val="1DBCD7B5"/>
    <w:rsid w:val="1DD02B8D"/>
    <w:rsid w:val="1DDB9955"/>
    <w:rsid w:val="1DDBB314"/>
    <w:rsid w:val="1DE10C95"/>
    <w:rsid w:val="1DE70262"/>
    <w:rsid w:val="1DE74581"/>
    <w:rsid w:val="1DF3418C"/>
    <w:rsid w:val="1DF8FA48"/>
    <w:rsid w:val="1E0C7226"/>
    <w:rsid w:val="1E11FD04"/>
    <w:rsid w:val="1E25CE6F"/>
    <w:rsid w:val="1E2C0C26"/>
    <w:rsid w:val="1E33C454"/>
    <w:rsid w:val="1E35D2BD"/>
    <w:rsid w:val="1E371AEF"/>
    <w:rsid w:val="1E47795E"/>
    <w:rsid w:val="1E6314D7"/>
    <w:rsid w:val="1E9FF940"/>
    <w:rsid w:val="1EACBF5C"/>
    <w:rsid w:val="1ECB3191"/>
    <w:rsid w:val="1ED6AC44"/>
    <w:rsid w:val="1EE5914D"/>
    <w:rsid w:val="1EEABE55"/>
    <w:rsid w:val="1F0795BC"/>
    <w:rsid w:val="1F1484D6"/>
    <w:rsid w:val="1F23E9CE"/>
    <w:rsid w:val="1F29C0BA"/>
    <w:rsid w:val="1F3B6C3E"/>
    <w:rsid w:val="1F3BA46D"/>
    <w:rsid w:val="1F3BF3E4"/>
    <w:rsid w:val="1F407E4D"/>
    <w:rsid w:val="1F45A3EB"/>
    <w:rsid w:val="1F4C8CAB"/>
    <w:rsid w:val="1F56C508"/>
    <w:rsid w:val="1F5FAAC4"/>
    <w:rsid w:val="1F7E700A"/>
    <w:rsid w:val="1F8003E4"/>
    <w:rsid w:val="1F99B205"/>
    <w:rsid w:val="1FA16D45"/>
    <w:rsid w:val="1FA89BF9"/>
    <w:rsid w:val="1FC60900"/>
    <w:rsid w:val="1FCF453E"/>
    <w:rsid w:val="1FE4FF20"/>
    <w:rsid w:val="1FE5BC27"/>
    <w:rsid w:val="1FE78CE5"/>
    <w:rsid w:val="1FED5807"/>
    <w:rsid w:val="1FF1CD8F"/>
    <w:rsid w:val="1FF4427E"/>
    <w:rsid w:val="1FFB3C40"/>
    <w:rsid w:val="1FFE2815"/>
    <w:rsid w:val="20035617"/>
    <w:rsid w:val="2007A864"/>
    <w:rsid w:val="20098A51"/>
    <w:rsid w:val="2027968C"/>
    <w:rsid w:val="202DAC40"/>
    <w:rsid w:val="2032130A"/>
    <w:rsid w:val="20377091"/>
    <w:rsid w:val="203E248F"/>
    <w:rsid w:val="2057080D"/>
    <w:rsid w:val="20858169"/>
    <w:rsid w:val="208A3C1A"/>
    <w:rsid w:val="208A6053"/>
    <w:rsid w:val="209BFEFC"/>
    <w:rsid w:val="20AE68C3"/>
    <w:rsid w:val="20C0B476"/>
    <w:rsid w:val="20CC7228"/>
    <w:rsid w:val="20DE54FE"/>
    <w:rsid w:val="20E05E73"/>
    <w:rsid w:val="20E81928"/>
    <w:rsid w:val="20EB3A98"/>
    <w:rsid w:val="20F34BA2"/>
    <w:rsid w:val="20FF7A22"/>
    <w:rsid w:val="2127E518"/>
    <w:rsid w:val="212CB97A"/>
    <w:rsid w:val="214949DF"/>
    <w:rsid w:val="2150B0BD"/>
    <w:rsid w:val="215BFECB"/>
    <w:rsid w:val="215DBD38"/>
    <w:rsid w:val="21971D80"/>
    <w:rsid w:val="21A26AC9"/>
    <w:rsid w:val="21AA998E"/>
    <w:rsid w:val="21B4B128"/>
    <w:rsid w:val="21C9BC5A"/>
    <w:rsid w:val="21DE5682"/>
    <w:rsid w:val="21F61AB0"/>
    <w:rsid w:val="21FD09E0"/>
    <w:rsid w:val="22060738"/>
    <w:rsid w:val="22075785"/>
    <w:rsid w:val="22077C53"/>
    <w:rsid w:val="2218E317"/>
    <w:rsid w:val="222A8B80"/>
    <w:rsid w:val="22332CF5"/>
    <w:rsid w:val="2248D763"/>
    <w:rsid w:val="224E42ED"/>
    <w:rsid w:val="2264EAFE"/>
    <w:rsid w:val="226B70D4"/>
    <w:rsid w:val="22724209"/>
    <w:rsid w:val="2272ADB7"/>
    <w:rsid w:val="227F45F3"/>
    <w:rsid w:val="2280A808"/>
    <w:rsid w:val="2282D186"/>
    <w:rsid w:val="22879072"/>
    <w:rsid w:val="228AF69B"/>
    <w:rsid w:val="228FF6F6"/>
    <w:rsid w:val="22A050F1"/>
    <w:rsid w:val="22AA8491"/>
    <w:rsid w:val="22AC3BC7"/>
    <w:rsid w:val="22B60256"/>
    <w:rsid w:val="22D5E417"/>
    <w:rsid w:val="230A4AC2"/>
    <w:rsid w:val="230C6B0E"/>
    <w:rsid w:val="230CB021"/>
    <w:rsid w:val="2319D831"/>
    <w:rsid w:val="232C080A"/>
    <w:rsid w:val="233A5B5C"/>
    <w:rsid w:val="23495EDD"/>
    <w:rsid w:val="23731813"/>
    <w:rsid w:val="237D69D7"/>
    <w:rsid w:val="23BB1219"/>
    <w:rsid w:val="23C4955D"/>
    <w:rsid w:val="23C842BE"/>
    <w:rsid w:val="23CD2522"/>
    <w:rsid w:val="23D96D73"/>
    <w:rsid w:val="23E9DB81"/>
    <w:rsid w:val="23EDB7B0"/>
    <w:rsid w:val="23FB3FA6"/>
    <w:rsid w:val="23FC1B61"/>
    <w:rsid w:val="23FFEF9D"/>
    <w:rsid w:val="240331CE"/>
    <w:rsid w:val="2412433C"/>
    <w:rsid w:val="242325CA"/>
    <w:rsid w:val="242AA16F"/>
    <w:rsid w:val="242F2A3F"/>
    <w:rsid w:val="24318B57"/>
    <w:rsid w:val="24437310"/>
    <w:rsid w:val="24620682"/>
    <w:rsid w:val="24765F82"/>
    <w:rsid w:val="247BC840"/>
    <w:rsid w:val="247DFE80"/>
    <w:rsid w:val="24877613"/>
    <w:rsid w:val="249A3F54"/>
    <w:rsid w:val="24A3B81D"/>
    <w:rsid w:val="24A974F7"/>
    <w:rsid w:val="24B929B3"/>
    <w:rsid w:val="24C65CE4"/>
    <w:rsid w:val="24DD8A81"/>
    <w:rsid w:val="24F62B01"/>
    <w:rsid w:val="24FC2244"/>
    <w:rsid w:val="25059D49"/>
    <w:rsid w:val="25064F28"/>
    <w:rsid w:val="2519DF2B"/>
    <w:rsid w:val="251B533D"/>
    <w:rsid w:val="251BCD29"/>
    <w:rsid w:val="2520E7A3"/>
    <w:rsid w:val="25361243"/>
    <w:rsid w:val="25421F09"/>
    <w:rsid w:val="254AD5DD"/>
    <w:rsid w:val="25533C94"/>
    <w:rsid w:val="25555186"/>
    <w:rsid w:val="255B4BBB"/>
    <w:rsid w:val="255C961E"/>
    <w:rsid w:val="255D832F"/>
    <w:rsid w:val="2567E83B"/>
    <w:rsid w:val="257197AE"/>
    <w:rsid w:val="25838A23"/>
    <w:rsid w:val="25C7CE40"/>
    <w:rsid w:val="25D6AA04"/>
    <w:rsid w:val="25E2F78F"/>
    <w:rsid w:val="2616E1FB"/>
    <w:rsid w:val="2637B234"/>
    <w:rsid w:val="2656CEAB"/>
    <w:rsid w:val="26652A6E"/>
    <w:rsid w:val="266A43CC"/>
    <w:rsid w:val="266C867D"/>
    <w:rsid w:val="26892C8C"/>
    <w:rsid w:val="26942598"/>
    <w:rsid w:val="269BC59A"/>
    <w:rsid w:val="26A65F67"/>
    <w:rsid w:val="26A8787D"/>
    <w:rsid w:val="26C16C77"/>
    <w:rsid w:val="26F2289F"/>
    <w:rsid w:val="26F9A007"/>
    <w:rsid w:val="26FE4FDC"/>
    <w:rsid w:val="27007C1C"/>
    <w:rsid w:val="270EA5D1"/>
    <w:rsid w:val="27137CDA"/>
    <w:rsid w:val="27212032"/>
    <w:rsid w:val="27305329"/>
    <w:rsid w:val="2735F6FA"/>
    <w:rsid w:val="273F23D6"/>
    <w:rsid w:val="274A0D56"/>
    <w:rsid w:val="27848A04"/>
    <w:rsid w:val="279B8752"/>
    <w:rsid w:val="279F8035"/>
    <w:rsid w:val="27AC8DEF"/>
    <w:rsid w:val="27B5ABCE"/>
    <w:rsid w:val="27CAF778"/>
    <w:rsid w:val="27D1B25D"/>
    <w:rsid w:val="27D6C811"/>
    <w:rsid w:val="27EA4512"/>
    <w:rsid w:val="2812BA49"/>
    <w:rsid w:val="2820FD88"/>
    <w:rsid w:val="2826714F"/>
    <w:rsid w:val="28376DDD"/>
    <w:rsid w:val="2848E08E"/>
    <w:rsid w:val="284E6184"/>
    <w:rsid w:val="2866D4B7"/>
    <w:rsid w:val="286A48F6"/>
    <w:rsid w:val="28776CE8"/>
    <w:rsid w:val="28A09EFD"/>
    <w:rsid w:val="28B2C495"/>
    <w:rsid w:val="28B4FB69"/>
    <w:rsid w:val="28C6553D"/>
    <w:rsid w:val="28D2DF73"/>
    <w:rsid w:val="28D69B5D"/>
    <w:rsid w:val="28DC2DBF"/>
    <w:rsid w:val="28DD29DE"/>
    <w:rsid w:val="28E27827"/>
    <w:rsid w:val="28ED38E3"/>
    <w:rsid w:val="28EF5A05"/>
    <w:rsid w:val="29012677"/>
    <w:rsid w:val="290580FD"/>
    <w:rsid w:val="29164288"/>
    <w:rsid w:val="292124AE"/>
    <w:rsid w:val="29507712"/>
    <w:rsid w:val="29555FF9"/>
    <w:rsid w:val="29607A1E"/>
    <w:rsid w:val="296FCB35"/>
    <w:rsid w:val="29868955"/>
    <w:rsid w:val="29950809"/>
    <w:rsid w:val="29AE8AAA"/>
    <w:rsid w:val="29AFDBBF"/>
    <w:rsid w:val="29C3F5C0"/>
    <w:rsid w:val="29CB9C64"/>
    <w:rsid w:val="29CCFAD5"/>
    <w:rsid w:val="29D588E5"/>
    <w:rsid w:val="29FD200A"/>
    <w:rsid w:val="2A0881F0"/>
    <w:rsid w:val="2A08E665"/>
    <w:rsid w:val="2A0D6976"/>
    <w:rsid w:val="2A2BAA50"/>
    <w:rsid w:val="2A58FE1C"/>
    <w:rsid w:val="2A643597"/>
    <w:rsid w:val="2A70AB66"/>
    <w:rsid w:val="2A736E56"/>
    <w:rsid w:val="2A9AB225"/>
    <w:rsid w:val="2AA6C7CD"/>
    <w:rsid w:val="2ABD2846"/>
    <w:rsid w:val="2AC038E3"/>
    <w:rsid w:val="2AC3B26F"/>
    <w:rsid w:val="2ACA293F"/>
    <w:rsid w:val="2AD01182"/>
    <w:rsid w:val="2AD74B7A"/>
    <w:rsid w:val="2AF0B5A0"/>
    <w:rsid w:val="2AFA752D"/>
    <w:rsid w:val="2B049E7C"/>
    <w:rsid w:val="2B0F5D97"/>
    <w:rsid w:val="2B0F8F3E"/>
    <w:rsid w:val="2B11B477"/>
    <w:rsid w:val="2B176668"/>
    <w:rsid w:val="2B2A698E"/>
    <w:rsid w:val="2B35E06A"/>
    <w:rsid w:val="2B36A435"/>
    <w:rsid w:val="2B435038"/>
    <w:rsid w:val="2B4C0CF1"/>
    <w:rsid w:val="2B55BFE4"/>
    <w:rsid w:val="2B6925CA"/>
    <w:rsid w:val="2B6E2476"/>
    <w:rsid w:val="2B7C1C71"/>
    <w:rsid w:val="2B88A200"/>
    <w:rsid w:val="2BA7080E"/>
    <w:rsid w:val="2BA876E8"/>
    <w:rsid w:val="2BDA8CEF"/>
    <w:rsid w:val="2BE264B6"/>
    <w:rsid w:val="2C1E4F98"/>
    <w:rsid w:val="2C26221D"/>
    <w:rsid w:val="2C32A85F"/>
    <w:rsid w:val="2C4EDFAC"/>
    <w:rsid w:val="2C5AE2D3"/>
    <w:rsid w:val="2C5E7025"/>
    <w:rsid w:val="2C6470BA"/>
    <w:rsid w:val="2C71265F"/>
    <w:rsid w:val="2C7B7D19"/>
    <w:rsid w:val="2C7F53D3"/>
    <w:rsid w:val="2C8CF62D"/>
    <w:rsid w:val="2CADFC71"/>
    <w:rsid w:val="2CB3AE97"/>
    <w:rsid w:val="2CBC4122"/>
    <w:rsid w:val="2CD175F8"/>
    <w:rsid w:val="2CD1809C"/>
    <w:rsid w:val="2CD91C06"/>
    <w:rsid w:val="2CD94ED7"/>
    <w:rsid w:val="2CEB56C7"/>
    <w:rsid w:val="2D0C84E6"/>
    <w:rsid w:val="2D19902A"/>
    <w:rsid w:val="2D1D9826"/>
    <w:rsid w:val="2D2320B1"/>
    <w:rsid w:val="2D2AC5D8"/>
    <w:rsid w:val="2D3267BD"/>
    <w:rsid w:val="2D39A31A"/>
    <w:rsid w:val="2D402AFA"/>
    <w:rsid w:val="2D4B26A2"/>
    <w:rsid w:val="2D53580C"/>
    <w:rsid w:val="2D565701"/>
    <w:rsid w:val="2D602604"/>
    <w:rsid w:val="2D625C44"/>
    <w:rsid w:val="2D633961"/>
    <w:rsid w:val="2D63DC3E"/>
    <w:rsid w:val="2D697F81"/>
    <w:rsid w:val="2DB10626"/>
    <w:rsid w:val="2DD2DD82"/>
    <w:rsid w:val="2DDD58F8"/>
    <w:rsid w:val="2DE3DFFD"/>
    <w:rsid w:val="2DE8D56F"/>
    <w:rsid w:val="2E029D82"/>
    <w:rsid w:val="2E0C3F6B"/>
    <w:rsid w:val="2E1D1EE2"/>
    <w:rsid w:val="2E3A258B"/>
    <w:rsid w:val="2E3BB7CF"/>
    <w:rsid w:val="2E61869D"/>
    <w:rsid w:val="2E6603DD"/>
    <w:rsid w:val="2E891EB1"/>
    <w:rsid w:val="2E9B170C"/>
    <w:rsid w:val="2E9E36D6"/>
    <w:rsid w:val="2EA3D9AA"/>
    <w:rsid w:val="2EC50D53"/>
    <w:rsid w:val="2ECC477B"/>
    <w:rsid w:val="2ECC722D"/>
    <w:rsid w:val="2EDF5DF7"/>
    <w:rsid w:val="2EFCE207"/>
    <w:rsid w:val="2EFF3454"/>
    <w:rsid w:val="2F020F9D"/>
    <w:rsid w:val="2F19C28C"/>
    <w:rsid w:val="2F324A73"/>
    <w:rsid w:val="2F43463A"/>
    <w:rsid w:val="2F492348"/>
    <w:rsid w:val="2F562E3C"/>
    <w:rsid w:val="2F877C8D"/>
    <w:rsid w:val="2F9001C3"/>
    <w:rsid w:val="2FADE37F"/>
    <w:rsid w:val="2FB2DBE0"/>
    <w:rsid w:val="2FD2846F"/>
    <w:rsid w:val="2FD994E1"/>
    <w:rsid w:val="2FDA0295"/>
    <w:rsid w:val="2FDBB478"/>
    <w:rsid w:val="30382A21"/>
    <w:rsid w:val="303E1D7C"/>
    <w:rsid w:val="30432523"/>
    <w:rsid w:val="304677FF"/>
    <w:rsid w:val="30552540"/>
    <w:rsid w:val="305F1DC6"/>
    <w:rsid w:val="30655448"/>
    <w:rsid w:val="306958C3"/>
    <w:rsid w:val="306B4E8E"/>
    <w:rsid w:val="3075F193"/>
    <w:rsid w:val="309B0DBB"/>
    <w:rsid w:val="30AE4DF5"/>
    <w:rsid w:val="30B404D9"/>
    <w:rsid w:val="30B8C16E"/>
    <w:rsid w:val="30B94491"/>
    <w:rsid w:val="30D1D5ED"/>
    <w:rsid w:val="30D5727A"/>
    <w:rsid w:val="30DF2048"/>
    <w:rsid w:val="30EB630A"/>
    <w:rsid w:val="30F42790"/>
    <w:rsid w:val="30F733BF"/>
    <w:rsid w:val="3100671F"/>
    <w:rsid w:val="3113E6AC"/>
    <w:rsid w:val="311878E1"/>
    <w:rsid w:val="31209FA3"/>
    <w:rsid w:val="3125F94A"/>
    <w:rsid w:val="3131A7A6"/>
    <w:rsid w:val="31415230"/>
    <w:rsid w:val="314C50EF"/>
    <w:rsid w:val="3158A8C4"/>
    <w:rsid w:val="31615371"/>
    <w:rsid w:val="31829CD6"/>
    <w:rsid w:val="31ABA31B"/>
    <w:rsid w:val="31C15B43"/>
    <w:rsid w:val="31C8D5DE"/>
    <w:rsid w:val="31E34314"/>
    <w:rsid w:val="320C08AE"/>
    <w:rsid w:val="321933FB"/>
    <w:rsid w:val="321FC6B5"/>
    <w:rsid w:val="3220AB17"/>
    <w:rsid w:val="322BC85C"/>
    <w:rsid w:val="322DB77B"/>
    <w:rsid w:val="32307092"/>
    <w:rsid w:val="32363D9E"/>
    <w:rsid w:val="3239F552"/>
    <w:rsid w:val="324BAFEE"/>
    <w:rsid w:val="32523535"/>
    <w:rsid w:val="3255F1C0"/>
    <w:rsid w:val="32587AD5"/>
    <w:rsid w:val="326A4020"/>
    <w:rsid w:val="326A8B5F"/>
    <w:rsid w:val="327B0EC8"/>
    <w:rsid w:val="3284E050"/>
    <w:rsid w:val="328F2D9B"/>
    <w:rsid w:val="3290BB96"/>
    <w:rsid w:val="329FF977"/>
    <w:rsid w:val="32B1EC60"/>
    <w:rsid w:val="32C7C694"/>
    <w:rsid w:val="32D2B22F"/>
    <w:rsid w:val="32DE566C"/>
    <w:rsid w:val="32E8709A"/>
    <w:rsid w:val="32F25E95"/>
    <w:rsid w:val="33078CFE"/>
    <w:rsid w:val="3309A8C9"/>
    <w:rsid w:val="330C7CAA"/>
    <w:rsid w:val="33153AA9"/>
    <w:rsid w:val="3316CBEA"/>
    <w:rsid w:val="33345BD8"/>
    <w:rsid w:val="33392E89"/>
    <w:rsid w:val="333B957A"/>
    <w:rsid w:val="3340503F"/>
    <w:rsid w:val="3342B8B7"/>
    <w:rsid w:val="3347667D"/>
    <w:rsid w:val="3349DBF4"/>
    <w:rsid w:val="334EFF7A"/>
    <w:rsid w:val="3353B163"/>
    <w:rsid w:val="335C0D1D"/>
    <w:rsid w:val="33648AC1"/>
    <w:rsid w:val="3366D963"/>
    <w:rsid w:val="336DD615"/>
    <w:rsid w:val="336EB39C"/>
    <w:rsid w:val="33776A70"/>
    <w:rsid w:val="337D9711"/>
    <w:rsid w:val="33821069"/>
    <w:rsid w:val="339B91DA"/>
    <w:rsid w:val="33B4F394"/>
    <w:rsid w:val="33B83930"/>
    <w:rsid w:val="33D9E977"/>
    <w:rsid w:val="33DD49F4"/>
    <w:rsid w:val="33DD7565"/>
    <w:rsid w:val="33E07B1A"/>
    <w:rsid w:val="33ECB399"/>
    <w:rsid w:val="33F1036B"/>
    <w:rsid w:val="33F72AB9"/>
    <w:rsid w:val="3403D1D9"/>
    <w:rsid w:val="3405D4AF"/>
    <w:rsid w:val="340D718B"/>
    <w:rsid w:val="341266F0"/>
    <w:rsid w:val="3414E7A1"/>
    <w:rsid w:val="341ECCAF"/>
    <w:rsid w:val="3421A289"/>
    <w:rsid w:val="34370E73"/>
    <w:rsid w:val="34378DC4"/>
    <w:rsid w:val="3448C26C"/>
    <w:rsid w:val="34545DFF"/>
    <w:rsid w:val="34616ED9"/>
    <w:rsid w:val="346A21FD"/>
    <w:rsid w:val="3472B880"/>
    <w:rsid w:val="347A2B4B"/>
    <w:rsid w:val="34900131"/>
    <w:rsid w:val="34910C41"/>
    <w:rsid w:val="349F37F7"/>
    <w:rsid w:val="34A407EC"/>
    <w:rsid w:val="34B39050"/>
    <w:rsid w:val="34B9892F"/>
    <w:rsid w:val="34BB2200"/>
    <w:rsid w:val="34CB9F11"/>
    <w:rsid w:val="34DB1E72"/>
    <w:rsid w:val="34EE29DA"/>
    <w:rsid w:val="34F13383"/>
    <w:rsid w:val="35006536"/>
    <w:rsid w:val="351065BC"/>
    <w:rsid w:val="3515005A"/>
    <w:rsid w:val="3526C925"/>
    <w:rsid w:val="3528BEA1"/>
    <w:rsid w:val="3532B062"/>
    <w:rsid w:val="3538C707"/>
    <w:rsid w:val="353C3D5F"/>
    <w:rsid w:val="353D70B4"/>
    <w:rsid w:val="3540B9A0"/>
    <w:rsid w:val="355DAB3B"/>
    <w:rsid w:val="356012D4"/>
    <w:rsid w:val="3565AD0D"/>
    <w:rsid w:val="35681154"/>
    <w:rsid w:val="35727C7F"/>
    <w:rsid w:val="35832427"/>
    <w:rsid w:val="3587CF9F"/>
    <w:rsid w:val="35A252B3"/>
    <w:rsid w:val="35B998C5"/>
    <w:rsid w:val="35BF4ED8"/>
    <w:rsid w:val="35C7D903"/>
    <w:rsid w:val="35DAFB7F"/>
    <w:rsid w:val="35E4E7BA"/>
    <w:rsid w:val="35F788C2"/>
    <w:rsid w:val="36042512"/>
    <w:rsid w:val="362DF498"/>
    <w:rsid w:val="3645CCB3"/>
    <w:rsid w:val="365927E8"/>
    <w:rsid w:val="365C3270"/>
    <w:rsid w:val="36732FBE"/>
    <w:rsid w:val="367C67DF"/>
    <w:rsid w:val="367DDED0"/>
    <w:rsid w:val="36841C91"/>
    <w:rsid w:val="368DF91B"/>
    <w:rsid w:val="369ED549"/>
    <w:rsid w:val="36A79E50"/>
    <w:rsid w:val="36AB9ABC"/>
    <w:rsid w:val="36B27FB8"/>
    <w:rsid w:val="36DB2D69"/>
    <w:rsid w:val="36DFC9F9"/>
    <w:rsid w:val="36E0208A"/>
    <w:rsid w:val="36ECAC13"/>
    <w:rsid w:val="36FB2200"/>
    <w:rsid w:val="37003811"/>
    <w:rsid w:val="37078F45"/>
    <w:rsid w:val="3710F2C1"/>
    <w:rsid w:val="373FDDA2"/>
    <w:rsid w:val="3750BE48"/>
    <w:rsid w:val="376398B2"/>
    <w:rsid w:val="376631EC"/>
    <w:rsid w:val="3767F54E"/>
    <w:rsid w:val="37853FB0"/>
    <w:rsid w:val="378E8355"/>
    <w:rsid w:val="37940729"/>
    <w:rsid w:val="379BD2F5"/>
    <w:rsid w:val="37A11024"/>
    <w:rsid w:val="37AA30A1"/>
    <w:rsid w:val="37B273C2"/>
    <w:rsid w:val="37D3723B"/>
    <w:rsid w:val="37D384A2"/>
    <w:rsid w:val="37E3C577"/>
    <w:rsid w:val="37E9268C"/>
    <w:rsid w:val="37F193B2"/>
    <w:rsid w:val="37F8B350"/>
    <w:rsid w:val="37FEE77C"/>
    <w:rsid w:val="3808295B"/>
    <w:rsid w:val="381E0B5D"/>
    <w:rsid w:val="381E9AD9"/>
    <w:rsid w:val="382F0A6E"/>
    <w:rsid w:val="383A9CDB"/>
    <w:rsid w:val="3845BE89"/>
    <w:rsid w:val="3857618F"/>
    <w:rsid w:val="385C3311"/>
    <w:rsid w:val="385EC942"/>
    <w:rsid w:val="3863E83D"/>
    <w:rsid w:val="3877BE6B"/>
    <w:rsid w:val="3883C09B"/>
    <w:rsid w:val="388774EF"/>
    <w:rsid w:val="388ED5C9"/>
    <w:rsid w:val="38A5D2B6"/>
    <w:rsid w:val="38B5F9B1"/>
    <w:rsid w:val="38CC9305"/>
    <w:rsid w:val="38CF3D18"/>
    <w:rsid w:val="38D2743A"/>
    <w:rsid w:val="38D2F15D"/>
    <w:rsid w:val="38E07F3A"/>
    <w:rsid w:val="38F878A7"/>
    <w:rsid w:val="38FB32C9"/>
    <w:rsid w:val="38FCCBAD"/>
    <w:rsid w:val="3900FA3B"/>
    <w:rsid w:val="391628F8"/>
    <w:rsid w:val="392ABCD3"/>
    <w:rsid w:val="393EA409"/>
    <w:rsid w:val="39453228"/>
    <w:rsid w:val="39585CAD"/>
    <w:rsid w:val="395E30EA"/>
    <w:rsid w:val="395FB273"/>
    <w:rsid w:val="39694F3B"/>
    <w:rsid w:val="396DF7B6"/>
    <w:rsid w:val="396E7A3A"/>
    <w:rsid w:val="39766570"/>
    <w:rsid w:val="398E2E5C"/>
    <w:rsid w:val="39958D24"/>
    <w:rsid w:val="39981EB8"/>
    <w:rsid w:val="39ADE21B"/>
    <w:rsid w:val="39B1C339"/>
    <w:rsid w:val="39CC54A7"/>
    <w:rsid w:val="39DDC24F"/>
    <w:rsid w:val="3A0B35E2"/>
    <w:rsid w:val="3A339ACB"/>
    <w:rsid w:val="3A370518"/>
    <w:rsid w:val="3A3B4941"/>
    <w:rsid w:val="3A3E5D82"/>
    <w:rsid w:val="3A47066A"/>
    <w:rsid w:val="3A4E83B6"/>
    <w:rsid w:val="3A507096"/>
    <w:rsid w:val="3A828B3B"/>
    <w:rsid w:val="3ABCE5D4"/>
    <w:rsid w:val="3AD3DA05"/>
    <w:rsid w:val="3AD5DA08"/>
    <w:rsid w:val="3ADFE767"/>
    <w:rsid w:val="3B048113"/>
    <w:rsid w:val="3B05674A"/>
    <w:rsid w:val="3B0F44F4"/>
    <w:rsid w:val="3B0F9CD8"/>
    <w:rsid w:val="3B10D329"/>
    <w:rsid w:val="3B1FE628"/>
    <w:rsid w:val="3B281BAF"/>
    <w:rsid w:val="3B2C3370"/>
    <w:rsid w:val="3B41CFF1"/>
    <w:rsid w:val="3B426D8B"/>
    <w:rsid w:val="3B568547"/>
    <w:rsid w:val="3B6E9E83"/>
    <w:rsid w:val="3B7A4B51"/>
    <w:rsid w:val="3B80899A"/>
    <w:rsid w:val="3B81EAF3"/>
    <w:rsid w:val="3B945522"/>
    <w:rsid w:val="3B9EC04D"/>
    <w:rsid w:val="3BC1CD73"/>
    <w:rsid w:val="3BD069AC"/>
    <w:rsid w:val="3BDC38F4"/>
    <w:rsid w:val="3BDE19C4"/>
    <w:rsid w:val="3BEDF09B"/>
    <w:rsid w:val="3BEF45C7"/>
    <w:rsid w:val="3BFF8F17"/>
    <w:rsid w:val="3C0FF8AA"/>
    <w:rsid w:val="3C3817B4"/>
    <w:rsid w:val="3C49120A"/>
    <w:rsid w:val="3C5253D5"/>
    <w:rsid w:val="3C600B48"/>
    <w:rsid w:val="3C608C95"/>
    <w:rsid w:val="3C7AA581"/>
    <w:rsid w:val="3C886705"/>
    <w:rsid w:val="3C953A34"/>
    <w:rsid w:val="3C973206"/>
    <w:rsid w:val="3CA4F8B2"/>
    <w:rsid w:val="3CA8A057"/>
    <w:rsid w:val="3CBBFF85"/>
    <w:rsid w:val="3CE2CDE8"/>
    <w:rsid w:val="3CFA9B68"/>
    <w:rsid w:val="3D035DF1"/>
    <w:rsid w:val="3D063549"/>
    <w:rsid w:val="3D26C6FC"/>
    <w:rsid w:val="3D2D62FC"/>
    <w:rsid w:val="3D32D030"/>
    <w:rsid w:val="3D3D5455"/>
    <w:rsid w:val="3D402AEC"/>
    <w:rsid w:val="3D41398E"/>
    <w:rsid w:val="3D48A457"/>
    <w:rsid w:val="3D545F22"/>
    <w:rsid w:val="3D5C1C85"/>
    <w:rsid w:val="3D63ABA3"/>
    <w:rsid w:val="3D699B07"/>
    <w:rsid w:val="3D6A5492"/>
    <w:rsid w:val="3D6F566B"/>
    <w:rsid w:val="3D83AAEA"/>
    <w:rsid w:val="3D99F4E4"/>
    <w:rsid w:val="3DA0B1B5"/>
    <w:rsid w:val="3DA25F79"/>
    <w:rsid w:val="3DB0A5BB"/>
    <w:rsid w:val="3DC04FAC"/>
    <w:rsid w:val="3DCB8428"/>
    <w:rsid w:val="3DF8825E"/>
    <w:rsid w:val="3DFF8B41"/>
    <w:rsid w:val="3E0630AC"/>
    <w:rsid w:val="3E075504"/>
    <w:rsid w:val="3E148990"/>
    <w:rsid w:val="3E1CD962"/>
    <w:rsid w:val="3E2B7E92"/>
    <w:rsid w:val="3E33BB27"/>
    <w:rsid w:val="3E49405B"/>
    <w:rsid w:val="3E53EDCD"/>
    <w:rsid w:val="3E5D2455"/>
    <w:rsid w:val="3E6221CA"/>
    <w:rsid w:val="3E6E4A35"/>
    <w:rsid w:val="3E97D93F"/>
    <w:rsid w:val="3EB47474"/>
    <w:rsid w:val="3EC7C656"/>
    <w:rsid w:val="3ECA480E"/>
    <w:rsid w:val="3ECDD1F5"/>
    <w:rsid w:val="3EDEC0D4"/>
    <w:rsid w:val="3EF3ABBE"/>
    <w:rsid w:val="3F00D678"/>
    <w:rsid w:val="3F02E46E"/>
    <w:rsid w:val="3F064091"/>
    <w:rsid w:val="3F19C9B6"/>
    <w:rsid w:val="3F220A65"/>
    <w:rsid w:val="3F598AA2"/>
    <w:rsid w:val="3F847009"/>
    <w:rsid w:val="3FA6BC05"/>
    <w:rsid w:val="3FA7E4BD"/>
    <w:rsid w:val="3FC049E7"/>
    <w:rsid w:val="3FDC505B"/>
    <w:rsid w:val="3FEEA4D1"/>
    <w:rsid w:val="4005235D"/>
    <w:rsid w:val="400A72F2"/>
    <w:rsid w:val="40176220"/>
    <w:rsid w:val="401CE31D"/>
    <w:rsid w:val="402536CD"/>
    <w:rsid w:val="40260CAC"/>
    <w:rsid w:val="4038FBDD"/>
    <w:rsid w:val="403ADDF0"/>
    <w:rsid w:val="4045CA81"/>
    <w:rsid w:val="4060591E"/>
    <w:rsid w:val="406C26FB"/>
    <w:rsid w:val="4082D51A"/>
    <w:rsid w:val="4096A62D"/>
    <w:rsid w:val="40D42492"/>
    <w:rsid w:val="40D88D9A"/>
    <w:rsid w:val="40DDA68A"/>
    <w:rsid w:val="40DDED31"/>
    <w:rsid w:val="40DFA071"/>
    <w:rsid w:val="40E96779"/>
    <w:rsid w:val="40F53938"/>
    <w:rsid w:val="40F76F21"/>
    <w:rsid w:val="40F89775"/>
    <w:rsid w:val="40F95134"/>
    <w:rsid w:val="410C65EE"/>
    <w:rsid w:val="41132C56"/>
    <w:rsid w:val="411CF5D6"/>
    <w:rsid w:val="41216E18"/>
    <w:rsid w:val="412ED5CF"/>
    <w:rsid w:val="4144FC53"/>
    <w:rsid w:val="416033D6"/>
    <w:rsid w:val="418230E5"/>
    <w:rsid w:val="4187D8BB"/>
    <w:rsid w:val="4188163E"/>
    <w:rsid w:val="41CBF77D"/>
    <w:rsid w:val="41CCF92D"/>
    <w:rsid w:val="41D8A82A"/>
    <w:rsid w:val="41EA9A9C"/>
    <w:rsid w:val="42041390"/>
    <w:rsid w:val="42118E23"/>
    <w:rsid w:val="421EB9F7"/>
    <w:rsid w:val="423C92EA"/>
    <w:rsid w:val="42464BFF"/>
    <w:rsid w:val="42465C08"/>
    <w:rsid w:val="425A312D"/>
    <w:rsid w:val="4269C33D"/>
    <w:rsid w:val="4271189F"/>
    <w:rsid w:val="4278DFA3"/>
    <w:rsid w:val="4287D96E"/>
    <w:rsid w:val="42992018"/>
    <w:rsid w:val="429A1EC2"/>
    <w:rsid w:val="42A044BB"/>
    <w:rsid w:val="42A8DB0F"/>
    <w:rsid w:val="42A9ABD6"/>
    <w:rsid w:val="42ACFED5"/>
    <w:rsid w:val="42D591A9"/>
    <w:rsid w:val="42E53E64"/>
    <w:rsid w:val="42F31982"/>
    <w:rsid w:val="42F86AE5"/>
    <w:rsid w:val="42FFCB8B"/>
    <w:rsid w:val="43078640"/>
    <w:rsid w:val="4308A467"/>
    <w:rsid w:val="431BEDB1"/>
    <w:rsid w:val="433B6940"/>
    <w:rsid w:val="43669D34"/>
    <w:rsid w:val="4391B187"/>
    <w:rsid w:val="43CE980B"/>
    <w:rsid w:val="43DF978F"/>
    <w:rsid w:val="43E15CB1"/>
    <w:rsid w:val="43E9817C"/>
    <w:rsid w:val="43EB9D7D"/>
    <w:rsid w:val="43FF82AB"/>
    <w:rsid w:val="440335BE"/>
    <w:rsid w:val="44066C3C"/>
    <w:rsid w:val="44102A01"/>
    <w:rsid w:val="4411EB50"/>
    <w:rsid w:val="4416BC11"/>
    <w:rsid w:val="443A2F2F"/>
    <w:rsid w:val="443CD9F9"/>
    <w:rsid w:val="444D9401"/>
    <w:rsid w:val="4455EC81"/>
    <w:rsid w:val="44638830"/>
    <w:rsid w:val="44672CB1"/>
    <w:rsid w:val="44688FF0"/>
    <w:rsid w:val="446AC1D7"/>
    <w:rsid w:val="4471BB4B"/>
    <w:rsid w:val="4479FB1F"/>
    <w:rsid w:val="4484AA31"/>
    <w:rsid w:val="44862089"/>
    <w:rsid w:val="44ABF0CF"/>
    <w:rsid w:val="44C8FF99"/>
    <w:rsid w:val="44CB50FB"/>
    <w:rsid w:val="44D2C733"/>
    <w:rsid w:val="44D685F2"/>
    <w:rsid w:val="44E16C0C"/>
    <w:rsid w:val="44E469CF"/>
    <w:rsid w:val="44FDB579"/>
    <w:rsid w:val="4508F23E"/>
    <w:rsid w:val="4518C77C"/>
    <w:rsid w:val="451F037D"/>
    <w:rsid w:val="4520C5E6"/>
    <w:rsid w:val="4538F22D"/>
    <w:rsid w:val="453F6A22"/>
    <w:rsid w:val="454C174A"/>
    <w:rsid w:val="454C4388"/>
    <w:rsid w:val="45537C61"/>
    <w:rsid w:val="45560CEA"/>
    <w:rsid w:val="455A3901"/>
    <w:rsid w:val="4560E96A"/>
    <w:rsid w:val="458355A2"/>
    <w:rsid w:val="4589C720"/>
    <w:rsid w:val="4590282D"/>
    <w:rsid w:val="4598D2F5"/>
    <w:rsid w:val="459CB842"/>
    <w:rsid w:val="45A5F6F4"/>
    <w:rsid w:val="45B59B6B"/>
    <w:rsid w:val="45D01C56"/>
    <w:rsid w:val="45D0C0DA"/>
    <w:rsid w:val="45D16334"/>
    <w:rsid w:val="45EA705B"/>
    <w:rsid w:val="45F90792"/>
    <w:rsid w:val="460A3162"/>
    <w:rsid w:val="4610DDEA"/>
    <w:rsid w:val="462237AE"/>
    <w:rsid w:val="4625B504"/>
    <w:rsid w:val="4639975C"/>
    <w:rsid w:val="467E1E11"/>
    <w:rsid w:val="4687B7F3"/>
    <w:rsid w:val="468CE9F5"/>
    <w:rsid w:val="469687B8"/>
    <w:rsid w:val="469FBD21"/>
    <w:rsid w:val="46AB7F74"/>
    <w:rsid w:val="46B8B46D"/>
    <w:rsid w:val="46D510AE"/>
    <w:rsid w:val="46FB47F9"/>
    <w:rsid w:val="4708BD48"/>
    <w:rsid w:val="4714481D"/>
    <w:rsid w:val="47283F28"/>
    <w:rsid w:val="47304EAC"/>
    <w:rsid w:val="4754FAFC"/>
    <w:rsid w:val="47582730"/>
    <w:rsid w:val="4758D47C"/>
    <w:rsid w:val="475A931F"/>
    <w:rsid w:val="476310C2"/>
    <w:rsid w:val="4764A3B5"/>
    <w:rsid w:val="476B115B"/>
    <w:rsid w:val="477BD776"/>
    <w:rsid w:val="478BC19C"/>
    <w:rsid w:val="4796FC93"/>
    <w:rsid w:val="47AF2E9E"/>
    <w:rsid w:val="47D81A3B"/>
    <w:rsid w:val="47E40846"/>
    <w:rsid w:val="47ED4484"/>
    <w:rsid w:val="480DB815"/>
    <w:rsid w:val="481719B3"/>
    <w:rsid w:val="48233229"/>
    <w:rsid w:val="4841C2C3"/>
    <w:rsid w:val="484A5707"/>
    <w:rsid w:val="485046F3"/>
    <w:rsid w:val="48523108"/>
    <w:rsid w:val="485FAFAA"/>
    <w:rsid w:val="486A4CC7"/>
    <w:rsid w:val="4877B21D"/>
    <w:rsid w:val="4880E555"/>
    <w:rsid w:val="488C03DD"/>
    <w:rsid w:val="489A4A20"/>
    <w:rsid w:val="48A9BB8F"/>
    <w:rsid w:val="48ADDF54"/>
    <w:rsid w:val="48B56ABB"/>
    <w:rsid w:val="48B72590"/>
    <w:rsid w:val="48C22EB1"/>
    <w:rsid w:val="48C58822"/>
    <w:rsid w:val="48C9D546"/>
    <w:rsid w:val="48E03D2E"/>
    <w:rsid w:val="48E20185"/>
    <w:rsid w:val="48E2FB3F"/>
    <w:rsid w:val="48E4FB44"/>
    <w:rsid w:val="49007416"/>
    <w:rsid w:val="4917E9C2"/>
    <w:rsid w:val="4932F432"/>
    <w:rsid w:val="4933FD1D"/>
    <w:rsid w:val="4939BA78"/>
    <w:rsid w:val="493D2D8A"/>
    <w:rsid w:val="4944A9F7"/>
    <w:rsid w:val="4949F180"/>
    <w:rsid w:val="49509370"/>
    <w:rsid w:val="4951A0B2"/>
    <w:rsid w:val="4951D494"/>
    <w:rsid w:val="49562155"/>
    <w:rsid w:val="49745F4C"/>
    <w:rsid w:val="4983CF2E"/>
    <w:rsid w:val="49850149"/>
    <w:rsid w:val="498605E7"/>
    <w:rsid w:val="49954CF6"/>
    <w:rsid w:val="49A1E96D"/>
    <w:rsid w:val="49E86AF9"/>
    <w:rsid w:val="49EB0DF6"/>
    <w:rsid w:val="49EDDBA1"/>
    <w:rsid w:val="49FC0FCA"/>
    <w:rsid w:val="49FF53E1"/>
    <w:rsid w:val="4A0457A2"/>
    <w:rsid w:val="4A13FAD9"/>
    <w:rsid w:val="4A17BD88"/>
    <w:rsid w:val="4A212DEF"/>
    <w:rsid w:val="4A398C7D"/>
    <w:rsid w:val="4A7B4441"/>
    <w:rsid w:val="4A87DA75"/>
    <w:rsid w:val="4A9A5FF0"/>
    <w:rsid w:val="4AA5A693"/>
    <w:rsid w:val="4AADE999"/>
    <w:rsid w:val="4AAEAA0C"/>
    <w:rsid w:val="4ACF33FD"/>
    <w:rsid w:val="4AD88038"/>
    <w:rsid w:val="4ADEFC8D"/>
    <w:rsid w:val="4ADF71F3"/>
    <w:rsid w:val="4AF7504C"/>
    <w:rsid w:val="4B1915BD"/>
    <w:rsid w:val="4B46CA92"/>
    <w:rsid w:val="4B592467"/>
    <w:rsid w:val="4B5A78D9"/>
    <w:rsid w:val="4B665E5C"/>
    <w:rsid w:val="4B6FEB96"/>
    <w:rsid w:val="4B70BDEB"/>
    <w:rsid w:val="4B8AC414"/>
    <w:rsid w:val="4B943DA8"/>
    <w:rsid w:val="4B9CD482"/>
    <w:rsid w:val="4B9F478F"/>
    <w:rsid w:val="4BA11012"/>
    <w:rsid w:val="4BB0B6B9"/>
    <w:rsid w:val="4BB99E55"/>
    <w:rsid w:val="4BCE07FF"/>
    <w:rsid w:val="4BE049DD"/>
    <w:rsid w:val="4BE45B27"/>
    <w:rsid w:val="4C159F5D"/>
    <w:rsid w:val="4C1B5AB7"/>
    <w:rsid w:val="4C34D4F0"/>
    <w:rsid w:val="4C37F6B9"/>
    <w:rsid w:val="4C38EA3B"/>
    <w:rsid w:val="4C39A34F"/>
    <w:rsid w:val="4C3C03DB"/>
    <w:rsid w:val="4C6D2065"/>
    <w:rsid w:val="4CA3009B"/>
    <w:rsid w:val="4CAFF185"/>
    <w:rsid w:val="4CE188B0"/>
    <w:rsid w:val="4CE27EAD"/>
    <w:rsid w:val="4CE4EFA2"/>
    <w:rsid w:val="4CFF9F7F"/>
    <w:rsid w:val="4D0D3A38"/>
    <w:rsid w:val="4D26CBD3"/>
    <w:rsid w:val="4D30CE19"/>
    <w:rsid w:val="4D4AAD5B"/>
    <w:rsid w:val="4D546AC3"/>
    <w:rsid w:val="4D56114D"/>
    <w:rsid w:val="4D5F1927"/>
    <w:rsid w:val="4D7267D9"/>
    <w:rsid w:val="4D8153FA"/>
    <w:rsid w:val="4D834C38"/>
    <w:rsid w:val="4D855E90"/>
    <w:rsid w:val="4D9F61C7"/>
    <w:rsid w:val="4DA5153E"/>
    <w:rsid w:val="4DB03FEB"/>
    <w:rsid w:val="4DC82CFC"/>
    <w:rsid w:val="4DCB6764"/>
    <w:rsid w:val="4DDBD2BF"/>
    <w:rsid w:val="4DDEB0F8"/>
    <w:rsid w:val="4E11AE24"/>
    <w:rsid w:val="4E11FA04"/>
    <w:rsid w:val="4E175C48"/>
    <w:rsid w:val="4E1F1D7B"/>
    <w:rsid w:val="4E274867"/>
    <w:rsid w:val="4E3CBCB6"/>
    <w:rsid w:val="4E3DED00"/>
    <w:rsid w:val="4E41BF7C"/>
    <w:rsid w:val="4E53513C"/>
    <w:rsid w:val="4E61739E"/>
    <w:rsid w:val="4E674434"/>
    <w:rsid w:val="4E6FE993"/>
    <w:rsid w:val="4E958FB7"/>
    <w:rsid w:val="4EC13CF9"/>
    <w:rsid w:val="4EC60789"/>
    <w:rsid w:val="4ED426FF"/>
    <w:rsid w:val="4EE85D16"/>
    <w:rsid w:val="4EFE3A82"/>
    <w:rsid w:val="4F023691"/>
    <w:rsid w:val="4F0A182E"/>
    <w:rsid w:val="4F0F5098"/>
    <w:rsid w:val="4F18E604"/>
    <w:rsid w:val="4F347ABD"/>
    <w:rsid w:val="4F4E2E3B"/>
    <w:rsid w:val="4F5DD25E"/>
    <w:rsid w:val="4F6FB59A"/>
    <w:rsid w:val="4F7BF0D8"/>
    <w:rsid w:val="4F89474D"/>
    <w:rsid w:val="4F9D7AF1"/>
    <w:rsid w:val="4FA3C99A"/>
    <w:rsid w:val="4FA4081F"/>
    <w:rsid w:val="4FB7C500"/>
    <w:rsid w:val="4FB7FCA2"/>
    <w:rsid w:val="4FBAAC92"/>
    <w:rsid w:val="4FC3E821"/>
    <w:rsid w:val="4FC7F8F2"/>
    <w:rsid w:val="4FCFF3C7"/>
    <w:rsid w:val="4FD773EF"/>
    <w:rsid w:val="4FE81A17"/>
    <w:rsid w:val="4FF2EE01"/>
    <w:rsid w:val="501485DB"/>
    <w:rsid w:val="501B9660"/>
    <w:rsid w:val="501EF632"/>
    <w:rsid w:val="50298DC2"/>
    <w:rsid w:val="50404C1B"/>
    <w:rsid w:val="504F739D"/>
    <w:rsid w:val="505ECB80"/>
    <w:rsid w:val="50724556"/>
    <w:rsid w:val="5075212A"/>
    <w:rsid w:val="507B8152"/>
    <w:rsid w:val="5085151A"/>
    <w:rsid w:val="50855FE2"/>
    <w:rsid w:val="509E38C8"/>
    <w:rsid w:val="509E58C3"/>
    <w:rsid w:val="50AA3DDA"/>
    <w:rsid w:val="50D41638"/>
    <w:rsid w:val="50D4D40D"/>
    <w:rsid w:val="50DA09A4"/>
    <w:rsid w:val="50E8F24E"/>
    <w:rsid w:val="50E9B7AA"/>
    <w:rsid w:val="50F81710"/>
    <w:rsid w:val="510AC34B"/>
    <w:rsid w:val="510D2B21"/>
    <w:rsid w:val="5116B8FE"/>
    <w:rsid w:val="511FC460"/>
    <w:rsid w:val="5129A412"/>
    <w:rsid w:val="512ECF11"/>
    <w:rsid w:val="513AE0AC"/>
    <w:rsid w:val="515CAC0C"/>
    <w:rsid w:val="5166D56A"/>
    <w:rsid w:val="516886A3"/>
    <w:rsid w:val="5174D1A3"/>
    <w:rsid w:val="5183D030"/>
    <w:rsid w:val="518ED8C2"/>
    <w:rsid w:val="519084CA"/>
    <w:rsid w:val="5199E846"/>
    <w:rsid w:val="519FD84C"/>
    <w:rsid w:val="51ABF735"/>
    <w:rsid w:val="51BA32FE"/>
    <w:rsid w:val="51BD929C"/>
    <w:rsid w:val="51C1571D"/>
    <w:rsid w:val="51DA68E5"/>
    <w:rsid w:val="51F33814"/>
    <w:rsid w:val="51FA6AF5"/>
    <w:rsid w:val="51FAFD00"/>
    <w:rsid w:val="520D065A"/>
    <w:rsid w:val="52366FF1"/>
    <w:rsid w:val="5243CBB1"/>
    <w:rsid w:val="52476BB4"/>
    <w:rsid w:val="52569021"/>
    <w:rsid w:val="5258769E"/>
    <w:rsid w:val="5277BC18"/>
    <w:rsid w:val="527C32F9"/>
    <w:rsid w:val="528FECF2"/>
    <w:rsid w:val="529AC2C3"/>
    <w:rsid w:val="529EF81E"/>
    <w:rsid w:val="52AFB6D1"/>
    <w:rsid w:val="52B8F5DB"/>
    <w:rsid w:val="52D8804A"/>
    <w:rsid w:val="52DA5B2B"/>
    <w:rsid w:val="52EF6837"/>
    <w:rsid w:val="5301FD8A"/>
    <w:rsid w:val="53041489"/>
    <w:rsid w:val="533B97C4"/>
    <w:rsid w:val="533CAA0E"/>
    <w:rsid w:val="53763F59"/>
    <w:rsid w:val="53872510"/>
    <w:rsid w:val="5388BAEC"/>
    <w:rsid w:val="5389ED66"/>
    <w:rsid w:val="53912BC4"/>
    <w:rsid w:val="53A03742"/>
    <w:rsid w:val="53A2C5DB"/>
    <w:rsid w:val="53A54717"/>
    <w:rsid w:val="53A74457"/>
    <w:rsid w:val="53CC1BFF"/>
    <w:rsid w:val="53D11B1F"/>
    <w:rsid w:val="53D8BF69"/>
    <w:rsid w:val="53E3D803"/>
    <w:rsid w:val="5401AB83"/>
    <w:rsid w:val="540E6F28"/>
    <w:rsid w:val="54214298"/>
    <w:rsid w:val="5428CEF2"/>
    <w:rsid w:val="5431364F"/>
    <w:rsid w:val="5436AE68"/>
    <w:rsid w:val="544326BD"/>
    <w:rsid w:val="544B8732"/>
    <w:rsid w:val="545470D7"/>
    <w:rsid w:val="5470EF9B"/>
    <w:rsid w:val="54974144"/>
    <w:rsid w:val="549D5319"/>
    <w:rsid w:val="54AACBBA"/>
    <w:rsid w:val="54BCF832"/>
    <w:rsid w:val="54C26806"/>
    <w:rsid w:val="54E24A08"/>
    <w:rsid w:val="54F7D793"/>
    <w:rsid w:val="54F8A382"/>
    <w:rsid w:val="54FC137A"/>
    <w:rsid w:val="5504FD1F"/>
    <w:rsid w:val="5513EC8A"/>
    <w:rsid w:val="5525AED9"/>
    <w:rsid w:val="553738E7"/>
    <w:rsid w:val="554FDAEC"/>
    <w:rsid w:val="555C46B0"/>
    <w:rsid w:val="5560BE8B"/>
    <w:rsid w:val="557097A1"/>
    <w:rsid w:val="557358E8"/>
    <w:rsid w:val="558EFC13"/>
    <w:rsid w:val="55A5F2E3"/>
    <w:rsid w:val="55B0BE9B"/>
    <w:rsid w:val="55B919CE"/>
    <w:rsid w:val="55D06D4F"/>
    <w:rsid w:val="55D36622"/>
    <w:rsid w:val="55DAE36E"/>
    <w:rsid w:val="55E99181"/>
    <w:rsid w:val="55E9C57A"/>
    <w:rsid w:val="55FF7DAD"/>
    <w:rsid w:val="56089654"/>
    <w:rsid w:val="560BC4CF"/>
    <w:rsid w:val="560ED02D"/>
    <w:rsid w:val="560FBC65"/>
    <w:rsid w:val="561AECC7"/>
    <w:rsid w:val="561FA40E"/>
    <w:rsid w:val="5642ECBF"/>
    <w:rsid w:val="564423CE"/>
    <w:rsid w:val="56534C13"/>
    <w:rsid w:val="5667795C"/>
    <w:rsid w:val="5679376B"/>
    <w:rsid w:val="567CA325"/>
    <w:rsid w:val="568012A7"/>
    <w:rsid w:val="5692499D"/>
    <w:rsid w:val="569769A5"/>
    <w:rsid w:val="56B60F17"/>
    <w:rsid w:val="56C4B894"/>
    <w:rsid w:val="56C8FA12"/>
    <w:rsid w:val="56CDA3C4"/>
    <w:rsid w:val="56CE627A"/>
    <w:rsid w:val="56D5EA5E"/>
    <w:rsid w:val="56F06182"/>
    <w:rsid w:val="5701122C"/>
    <w:rsid w:val="570EE933"/>
    <w:rsid w:val="570FAAAA"/>
    <w:rsid w:val="571AE14D"/>
    <w:rsid w:val="57229CED"/>
    <w:rsid w:val="572348AA"/>
    <w:rsid w:val="573EFF68"/>
    <w:rsid w:val="5766AC02"/>
    <w:rsid w:val="576D4A14"/>
    <w:rsid w:val="5787215B"/>
    <w:rsid w:val="5788EFDA"/>
    <w:rsid w:val="5789BA6A"/>
    <w:rsid w:val="57AFB013"/>
    <w:rsid w:val="57CDE6C9"/>
    <w:rsid w:val="57CEE966"/>
    <w:rsid w:val="57CF6435"/>
    <w:rsid w:val="57D47EFB"/>
    <w:rsid w:val="580992B3"/>
    <w:rsid w:val="580F392B"/>
    <w:rsid w:val="580FBBE6"/>
    <w:rsid w:val="58180E3A"/>
    <w:rsid w:val="582D5A88"/>
    <w:rsid w:val="58412A00"/>
    <w:rsid w:val="5850C89E"/>
    <w:rsid w:val="5860FDC4"/>
    <w:rsid w:val="5863426F"/>
    <w:rsid w:val="5864EB36"/>
    <w:rsid w:val="586E1BE6"/>
    <w:rsid w:val="587A114F"/>
    <w:rsid w:val="58968E4D"/>
    <w:rsid w:val="5896FDA8"/>
    <w:rsid w:val="58BA4A3B"/>
    <w:rsid w:val="58BD31E0"/>
    <w:rsid w:val="58DBD7D5"/>
    <w:rsid w:val="58F1CD71"/>
    <w:rsid w:val="58F44A12"/>
    <w:rsid w:val="59100AA2"/>
    <w:rsid w:val="591FBFB8"/>
    <w:rsid w:val="593BD934"/>
    <w:rsid w:val="593F6FF4"/>
    <w:rsid w:val="59477878"/>
    <w:rsid w:val="5953DFC1"/>
    <w:rsid w:val="5956EE3F"/>
    <w:rsid w:val="595ACB09"/>
    <w:rsid w:val="5961443A"/>
    <w:rsid w:val="59624830"/>
    <w:rsid w:val="599B5A7F"/>
    <w:rsid w:val="599C7DD5"/>
    <w:rsid w:val="59A05C28"/>
    <w:rsid w:val="59A59821"/>
    <w:rsid w:val="59AE4877"/>
    <w:rsid w:val="59BFB61F"/>
    <w:rsid w:val="59DE57AD"/>
    <w:rsid w:val="59F17F7C"/>
    <w:rsid w:val="59F22B8A"/>
    <w:rsid w:val="59F91FFC"/>
    <w:rsid w:val="5A020085"/>
    <w:rsid w:val="5A02984D"/>
    <w:rsid w:val="5A085070"/>
    <w:rsid w:val="5A0ABE01"/>
    <w:rsid w:val="5A0BEAC8"/>
    <w:rsid w:val="5A14AE5D"/>
    <w:rsid w:val="5A2326C9"/>
    <w:rsid w:val="5A2ACB98"/>
    <w:rsid w:val="5A2E7240"/>
    <w:rsid w:val="5A4296A7"/>
    <w:rsid w:val="5A46073B"/>
    <w:rsid w:val="5A49712C"/>
    <w:rsid w:val="5A4CF269"/>
    <w:rsid w:val="5A512164"/>
    <w:rsid w:val="5A58BE5D"/>
    <w:rsid w:val="5A6308C8"/>
    <w:rsid w:val="5A63A8C2"/>
    <w:rsid w:val="5A87AF09"/>
    <w:rsid w:val="5ABA92AE"/>
    <w:rsid w:val="5AD7901C"/>
    <w:rsid w:val="5ADC2CB8"/>
    <w:rsid w:val="5AE36059"/>
    <w:rsid w:val="5AE5BC17"/>
    <w:rsid w:val="5AEB1B0E"/>
    <w:rsid w:val="5AFF628B"/>
    <w:rsid w:val="5B0D7932"/>
    <w:rsid w:val="5B0EA306"/>
    <w:rsid w:val="5B148343"/>
    <w:rsid w:val="5B35774F"/>
    <w:rsid w:val="5B3A30EB"/>
    <w:rsid w:val="5B3DF675"/>
    <w:rsid w:val="5B4AA48D"/>
    <w:rsid w:val="5B5340E8"/>
    <w:rsid w:val="5B5994C0"/>
    <w:rsid w:val="5B5C2890"/>
    <w:rsid w:val="5B5DE5B1"/>
    <w:rsid w:val="5B65F46C"/>
    <w:rsid w:val="5B86DC0C"/>
    <w:rsid w:val="5B89DA30"/>
    <w:rsid w:val="5BA1282C"/>
    <w:rsid w:val="5BAA1AC0"/>
    <w:rsid w:val="5BB46F3A"/>
    <w:rsid w:val="5BBF36F2"/>
    <w:rsid w:val="5BCDDBD9"/>
    <w:rsid w:val="5BCE81A8"/>
    <w:rsid w:val="5BD8F867"/>
    <w:rsid w:val="5BE820BA"/>
    <w:rsid w:val="5BE8A624"/>
    <w:rsid w:val="5BF3F2F6"/>
    <w:rsid w:val="5BF7E8BD"/>
    <w:rsid w:val="5C0015E0"/>
    <w:rsid w:val="5C03A323"/>
    <w:rsid w:val="5C0569C6"/>
    <w:rsid w:val="5C211FB4"/>
    <w:rsid w:val="5C21944E"/>
    <w:rsid w:val="5C3524F7"/>
    <w:rsid w:val="5C3EC3DA"/>
    <w:rsid w:val="5C44CF48"/>
    <w:rsid w:val="5C4B8F7A"/>
    <w:rsid w:val="5C4B9363"/>
    <w:rsid w:val="5C88B350"/>
    <w:rsid w:val="5C975161"/>
    <w:rsid w:val="5C99543B"/>
    <w:rsid w:val="5C9DB176"/>
    <w:rsid w:val="5CA05AD2"/>
    <w:rsid w:val="5CAEC925"/>
    <w:rsid w:val="5CB5D697"/>
    <w:rsid w:val="5CB8CDEA"/>
    <w:rsid w:val="5CBB6542"/>
    <w:rsid w:val="5CBFB55E"/>
    <w:rsid w:val="5CC185B8"/>
    <w:rsid w:val="5CC342AB"/>
    <w:rsid w:val="5CD18D87"/>
    <w:rsid w:val="5CD28046"/>
    <w:rsid w:val="5CD4F246"/>
    <w:rsid w:val="5CE916E5"/>
    <w:rsid w:val="5CF16E49"/>
    <w:rsid w:val="5CF8E9E0"/>
    <w:rsid w:val="5D0D4400"/>
    <w:rsid w:val="5D113245"/>
    <w:rsid w:val="5D179861"/>
    <w:rsid w:val="5D1DA544"/>
    <w:rsid w:val="5D215E1D"/>
    <w:rsid w:val="5D2EC60C"/>
    <w:rsid w:val="5D30437B"/>
    <w:rsid w:val="5D3E146A"/>
    <w:rsid w:val="5D407B69"/>
    <w:rsid w:val="5D40859B"/>
    <w:rsid w:val="5D5BC0FD"/>
    <w:rsid w:val="5D5ECE16"/>
    <w:rsid w:val="5D64D915"/>
    <w:rsid w:val="5D8BC629"/>
    <w:rsid w:val="5DB5ECED"/>
    <w:rsid w:val="5DB6137B"/>
    <w:rsid w:val="5DB66755"/>
    <w:rsid w:val="5DD41C14"/>
    <w:rsid w:val="5DE3C25F"/>
    <w:rsid w:val="5DF0256F"/>
    <w:rsid w:val="5E0EFBDB"/>
    <w:rsid w:val="5E168A86"/>
    <w:rsid w:val="5E1B7C6E"/>
    <w:rsid w:val="5E25132D"/>
    <w:rsid w:val="5E2E71B5"/>
    <w:rsid w:val="5E3756C8"/>
    <w:rsid w:val="5E39AED2"/>
    <w:rsid w:val="5E47A48E"/>
    <w:rsid w:val="5E6015D4"/>
    <w:rsid w:val="5E750D0F"/>
    <w:rsid w:val="5E77272E"/>
    <w:rsid w:val="5E8F6E5A"/>
    <w:rsid w:val="5EA50429"/>
    <w:rsid w:val="5EA6070E"/>
    <w:rsid w:val="5EAB2B47"/>
    <w:rsid w:val="5EB7CB64"/>
    <w:rsid w:val="5EB95720"/>
    <w:rsid w:val="5EBD1301"/>
    <w:rsid w:val="5EC7D51A"/>
    <w:rsid w:val="5ECD2826"/>
    <w:rsid w:val="5ED25FAD"/>
    <w:rsid w:val="5ED420F8"/>
    <w:rsid w:val="5EDDA6E7"/>
    <w:rsid w:val="5EDDCBF6"/>
    <w:rsid w:val="5EE4AF1D"/>
    <w:rsid w:val="5EE69BD5"/>
    <w:rsid w:val="5EEB1E69"/>
    <w:rsid w:val="5EF7DCEB"/>
    <w:rsid w:val="5F0D65D0"/>
    <w:rsid w:val="5F17FB37"/>
    <w:rsid w:val="5F20C633"/>
    <w:rsid w:val="5F25A6CC"/>
    <w:rsid w:val="5F402644"/>
    <w:rsid w:val="5F46C862"/>
    <w:rsid w:val="5F4B35DD"/>
    <w:rsid w:val="5F4D610E"/>
    <w:rsid w:val="5F53AF6A"/>
    <w:rsid w:val="5F63776D"/>
    <w:rsid w:val="5F6996A4"/>
    <w:rsid w:val="5F6B05CF"/>
    <w:rsid w:val="5F79C259"/>
    <w:rsid w:val="5F7A9161"/>
    <w:rsid w:val="5F7D1F85"/>
    <w:rsid w:val="5F7E5C46"/>
    <w:rsid w:val="5F8F4FEC"/>
    <w:rsid w:val="5F93E8FB"/>
    <w:rsid w:val="5F9CA8E5"/>
    <w:rsid w:val="5F9FB788"/>
    <w:rsid w:val="5FA34A3F"/>
    <w:rsid w:val="5FC1A2D3"/>
    <w:rsid w:val="5FC8227E"/>
    <w:rsid w:val="603278E0"/>
    <w:rsid w:val="603389C7"/>
    <w:rsid w:val="60400B3C"/>
    <w:rsid w:val="604D79BD"/>
    <w:rsid w:val="60505F6A"/>
    <w:rsid w:val="6050B2ED"/>
    <w:rsid w:val="6068AAED"/>
    <w:rsid w:val="6073FA6B"/>
    <w:rsid w:val="608C4CF1"/>
    <w:rsid w:val="608F759A"/>
    <w:rsid w:val="60A15D15"/>
    <w:rsid w:val="60AFB9FD"/>
    <w:rsid w:val="60BA6CEB"/>
    <w:rsid w:val="60C751EE"/>
    <w:rsid w:val="60CE063C"/>
    <w:rsid w:val="60D367CC"/>
    <w:rsid w:val="60DA3E50"/>
    <w:rsid w:val="60DC182B"/>
    <w:rsid w:val="60DD7980"/>
    <w:rsid w:val="60E8FCE5"/>
    <w:rsid w:val="60F47341"/>
    <w:rsid w:val="60FC9E72"/>
    <w:rsid w:val="60FD7234"/>
    <w:rsid w:val="60FF8BB2"/>
    <w:rsid w:val="61217AA6"/>
    <w:rsid w:val="6124CF7A"/>
    <w:rsid w:val="612F22EB"/>
    <w:rsid w:val="6140E3ED"/>
    <w:rsid w:val="614B0E66"/>
    <w:rsid w:val="614C4253"/>
    <w:rsid w:val="61504445"/>
    <w:rsid w:val="61543574"/>
    <w:rsid w:val="615772CD"/>
    <w:rsid w:val="6159FFE0"/>
    <w:rsid w:val="6162911E"/>
    <w:rsid w:val="616436C3"/>
    <w:rsid w:val="616D9E21"/>
    <w:rsid w:val="6171D340"/>
    <w:rsid w:val="618C7980"/>
    <w:rsid w:val="618DB308"/>
    <w:rsid w:val="61ADDEDB"/>
    <w:rsid w:val="61B053F4"/>
    <w:rsid w:val="61B88DBA"/>
    <w:rsid w:val="61C7DA25"/>
    <w:rsid w:val="61CDBF86"/>
    <w:rsid w:val="61D0EF22"/>
    <w:rsid w:val="61D1BF72"/>
    <w:rsid w:val="61E9EF46"/>
    <w:rsid w:val="6200CAD6"/>
    <w:rsid w:val="6203C54D"/>
    <w:rsid w:val="6204B238"/>
    <w:rsid w:val="621F5D0C"/>
    <w:rsid w:val="6226BCD5"/>
    <w:rsid w:val="622B38A2"/>
    <w:rsid w:val="622F4ADC"/>
    <w:rsid w:val="6242EC17"/>
    <w:rsid w:val="62450782"/>
    <w:rsid w:val="6258F1DC"/>
    <w:rsid w:val="626B8DA7"/>
    <w:rsid w:val="626D0095"/>
    <w:rsid w:val="6279D0E8"/>
    <w:rsid w:val="629E0CA5"/>
    <w:rsid w:val="629EF693"/>
    <w:rsid w:val="62A18D3F"/>
    <w:rsid w:val="62A1AE89"/>
    <w:rsid w:val="62EB469A"/>
    <w:rsid w:val="62ED0127"/>
    <w:rsid w:val="62FAB367"/>
    <w:rsid w:val="6313425C"/>
    <w:rsid w:val="63155AB3"/>
    <w:rsid w:val="633089BD"/>
    <w:rsid w:val="6332B50F"/>
    <w:rsid w:val="63369445"/>
    <w:rsid w:val="6336A956"/>
    <w:rsid w:val="63420436"/>
    <w:rsid w:val="63581482"/>
    <w:rsid w:val="636F38C3"/>
    <w:rsid w:val="637673F1"/>
    <w:rsid w:val="637822B3"/>
    <w:rsid w:val="63815230"/>
    <w:rsid w:val="63904266"/>
    <w:rsid w:val="63AC387D"/>
    <w:rsid w:val="63AEA64B"/>
    <w:rsid w:val="63B85FFD"/>
    <w:rsid w:val="63B90B85"/>
    <w:rsid w:val="63C3C62A"/>
    <w:rsid w:val="63C7D34C"/>
    <w:rsid w:val="63CA6A15"/>
    <w:rsid w:val="63FF7112"/>
    <w:rsid w:val="642836E3"/>
    <w:rsid w:val="64310651"/>
    <w:rsid w:val="6440C2DD"/>
    <w:rsid w:val="644B47DF"/>
    <w:rsid w:val="644CBB15"/>
    <w:rsid w:val="644E18AF"/>
    <w:rsid w:val="6463396A"/>
    <w:rsid w:val="646575B9"/>
    <w:rsid w:val="6474213B"/>
    <w:rsid w:val="648B718F"/>
    <w:rsid w:val="64962062"/>
    <w:rsid w:val="649D2656"/>
    <w:rsid w:val="64A79670"/>
    <w:rsid w:val="64A9D362"/>
    <w:rsid w:val="64B193D5"/>
    <w:rsid w:val="64BB75EF"/>
    <w:rsid w:val="64BD325E"/>
    <w:rsid w:val="64C3017D"/>
    <w:rsid w:val="64E51D1C"/>
    <w:rsid w:val="64FB8899"/>
    <w:rsid w:val="650A6915"/>
    <w:rsid w:val="65159BE6"/>
    <w:rsid w:val="652350C8"/>
    <w:rsid w:val="652A140B"/>
    <w:rsid w:val="6549B202"/>
    <w:rsid w:val="6552857F"/>
    <w:rsid w:val="65582C98"/>
    <w:rsid w:val="6567CBB7"/>
    <w:rsid w:val="6573E887"/>
    <w:rsid w:val="6578BDED"/>
    <w:rsid w:val="65901F00"/>
    <w:rsid w:val="659E08A3"/>
    <w:rsid w:val="65BD02F3"/>
    <w:rsid w:val="65D4B22A"/>
    <w:rsid w:val="65D814FE"/>
    <w:rsid w:val="65DFD07B"/>
    <w:rsid w:val="65E329A5"/>
    <w:rsid w:val="65EDEC0D"/>
    <w:rsid w:val="65F1652A"/>
    <w:rsid w:val="65F76026"/>
    <w:rsid w:val="65FAF116"/>
    <w:rsid w:val="65FFE889"/>
    <w:rsid w:val="6612677A"/>
    <w:rsid w:val="662176FC"/>
    <w:rsid w:val="6625544A"/>
    <w:rsid w:val="662E7A5D"/>
    <w:rsid w:val="6644F146"/>
    <w:rsid w:val="664A80EC"/>
    <w:rsid w:val="66532A14"/>
    <w:rsid w:val="6684B6E4"/>
    <w:rsid w:val="669E58D6"/>
    <w:rsid w:val="66AEB548"/>
    <w:rsid w:val="66B5D885"/>
    <w:rsid w:val="66B80DF8"/>
    <w:rsid w:val="66B980C7"/>
    <w:rsid w:val="66BBB46C"/>
    <w:rsid w:val="66C6AEB5"/>
    <w:rsid w:val="66CB3BCD"/>
    <w:rsid w:val="66CFC515"/>
    <w:rsid w:val="66D98EB2"/>
    <w:rsid w:val="66E56E69"/>
    <w:rsid w:val="66E72154"/>
    <w:rsid w:val="66F0798F"/>
    <w:rsid w:val="66F898D2"/>
    <w:rsid w:val="66FCCC5D"/>
    <w:rsid w:val="6700C06D"/>
    <w:rsid w:val="6704CF51"/>
    <w:rsid w:val="672531C6"/>
    <w:rsid w:val="67287E1A"/>
    <w:rsid w:val="6728E429"/>
    <w:rsid w:val="673E2739"/>
    <w:rsid w:val="675D067A"/>
    <w:rsid w:val="6760B45D"/>
    <w:rsid w:val="67615197"/>
    <w:rsid w:val="676669F6"/>
    <w:rsid w:val="677E5D81"/>
    <w:rsid w:val="678B4B45"/>
    <w:rsid w:val="678EE94B"/>
    <w:rsid w:val="67A3A630"/>
    <w:rsid w:val="67B0128B"/>
    <w:rsid w:val="67B5C497"/>
    <w:rsid w:val="67BC4C9A"/>
    <w:rsid w:val="67C98AB5"/>
    <w:rsid w:val="67D27C1B"/>
    <w:rsid w:val="681B0711"/>
    <w:rsid w:val="6854A6CB"/>
    <w:rsid w:val="6860CC94"/>
    <w:rsid w:val="687541F1"/>
    <w:rsid w:val="6886BCA2"/>
    <w:rsid w:val="688BFB70"/>
    <w:rsid w:val="688C38F2"/>
    <w:rsid w:val="68940C89"/>
    <w:rsid w:val="689DEA50"/>
    <w:rsid w:val="68BA8B38"/>
    <w:rsid w:val="68BC2214"/>
    <w:rsid w:val="68C0D2E2"/>
    <w:rsid w:val="68C18759"/>
    <w:rsid w:val="68C77760"/>
    <w:rsid w:val="68C81AB4"/>
    <w:rsid w:val="68FA9832"/>
    <w:rsid w:val="68FC905C"/>
    <w:rsid w:val="69311F7A"/>
    <w:rsid w:val="693404E7"/>
    <w:rsid w:val="693B64C9"/>
    <w:rsid w:val="694040DA"/>
    <w:rsid w:val="69437461"/>
    <w:rsid w:val="695432A5"/>
    <w:rsid w:val="6955B8B6"/>
    <w:rsid w:val="695B3B79"/>
    <w:rsid w:val="696F369A"/>
    <w:rsid w:val="69762808"/>
    <w:rsid w:val="697AD733"/>
    <w:rsid w:val="697D7D14"/>
    <w:rsid w:val="6987154F"/>
    <w:rsid w:val="699928DB"/>
    <w:rsid w:val="69A7EAE0"/>
    <w:rsid w:val="69A9F52C"/>
    <w:rsid w:val="69B5681E"/>
    <w:rsid w:val="69BC8634"/>
    <w:rsid w:val="69C27403"/>
    <w:rsid w:val="69D0D723"/>
    <w:rsid w:val="69D7DDBA"/>
    <w:rsid w:val="69DB423F"/>
    <w:rsid w:val="69E7052B"/>
    <w:rsid w:val="69EACEF0"/>
    <w:rsid w:val="6A11A814"/>
    <w:rsid w:val="6A44A72C"/>
    <w:rsid w:val="6A496E3B"/>
    <w:rsid w:val="6A505BE2"/>
    <w:rsid w:val="6A665E24"/>
    <w:rsid w:val="6A750902"/>
    <w:rsid w:val="6A7E0D03"/>
    <w:rsid w:val="6A7E5791"/>
    <w:rsid w:val="6A840CD4"/>
    <w:rsid w:val="6A92D63C"/>
    <w:rsid w:val="6AACBC57"/>
    <w:rsid w:val="6AB6A21B"/>
    <w:rsid w:val="6AC46495"/>
    <w:rsid w:val="6AC8D293"/>
    <w:rsid w:val="6ADDD7A3"/>
    <w:rsid w:val="6AF7B3C2"/>
    <w:rsid w:val="6AFA639C"/>
    <w:rsid w:val="6B0D8C19"/>
    <w:rsid w:val="6B1DCAD1"/>
    <w:rsid w:val="6B211E61"/>
    <w:rsid w:val="6B379FD6"/>
    <w:rsid w:val="6B420525"/>
    <w:rsid w:val="6B4B31FC"/>
    <w:rsid w:val="6B4BCF57"/>
    <w:rsid w:val="6B87CCBB"/>
    <w:rsid w:val="6B8DF7BB"/>
    <w:rsid w:val="6B9ED83E"/>
    <w:rsid w:val="6BBBCB3D"/>
    <w:rsid w:val="6BCACF59"/>
    <w:rsid w:val="6BD24C4F"/>
    <w:rsid w:val="6BD4B1BB"/>
    <w:rsid w:val="6BD63636"/>
    <w:rsid w:val="6BEFB891"/>
    <w:rsid w:val="6BF63391"/>
    <w:rsid w:val="6C040070"/>
    <w:rsid w:val="6C0780C2"/>
    <w:rsid w:val="6C28155F"/>
    <w:rsid w:val="6C292D22"/>
    <w:rsid w:val="6C2D8AE3"/>
    <w:rsid w:val="6C403508"/>
    <w:rsid w:val="6C41697B"/>
    <w:rsid w:val="6C55064C"/>
    <w:rsid w:val="6C6865B1"/>
    <w:rsid w:val="6C8383AE"/>
    <w:rsid w:val="6C880420"/>
    <w:rsid w:val="6C933599"/>
    <w:rsid w:val="6CA2A977"/>
    <w:rsid w:val="6CB9A950"/>
    <w:rsid w:val="6CCA878D"/>
    <w:rsid w:val="6CD15B68"/>
    <w:rsid w:val="6CEC8A9A"/>
    <w:rsid w:val="6CEEB121"/>
    <w:rsid w:val="6CFDC76B"/>
    <w:rsid w:val="6D1DFD53"/>
    <w:rsid w:val="6D1F1095"/>
    <w:rsid w:val="6D230CB2"/>
    <w:rsid w:val="6D26EDBA"/>
    <w:rsid w:val="6D28225F"/>
    <w:rsid w:val="6D2C72E8"/>
    <w:rsid w:val="6D542C6F"/>
    <w:rsid w:val="6D586BF3"/>
    <w:rsid w:val="6D773C48"/>
    <w:rsid w:val="6D942B30"/>
    <w:rsid w:val="6D9DCC15"/>
    <w:rsid w:val="6DA05299"/>
    <w:rsid w:val="6DA5DDD3"/>
    <w:rsid w:val="6DD4F938"/>
    <w:rsid w:val="6DDA9910"/>
    <w:rsid w:val="6DDEDB1E"/>
    <w:rsid w:val="6DDFB545"/>
    <w:rsid w:val="6DE408C8"/>
    <w:rsid w:val="6DF797D0"/>
    <w:rsid w:val="6E147844"/>
    <w:rsid w:val="6E1E76D5"/>
    <w:rsid w:val="6E34573E"/>
    <w:rsid w:val="6E496653"/>
    <w:rsid w:val="6E5F9747"/>
    <w:rsid w:val="6E65F24C"/>
    <w:rsid w:val="6E6840F5"/>
    <w:rsid w:val="6E71C140"/>
    <w:rsid w:val="6E73F942"/>
    <w:rsid w:val="6E74EDD5"/>
    <w:rsid w:val="6E775FF4"/>
    <w:rsid w:val="6E8423EA"/>
    <w:rsid w:val="6E92177A"/>
    <w:rsid w:val="6E97F43B"/>
    <w:rsid w:val="6E9B7B4A"/>
    <w:rsid w:val="6EA07577"/>
    <w:rsid w:val="6EC032FD"/>
    <w:rsid w:val="6EC8E89A"/>
    <w:rsid w:val="6EC99BC6"/>
    <w:rsid w:val="6ECDD8F6"/>
    <w:rsid w:val="6ED91C2B"/>
    <w:rsid w:val="6EDFB2AA"/>
    <w:rsid w:val="6EEF2CDD"/>
    <w:rsid w:val="6EF49122"/>
    <w:rsid w:val="6EF9931D"/>
    <w:rsid w:val="6EFBA970"/>
    <w:rsid w:val="6F13CF63"/>
    <w:rsid w:val="6F324763"/>
    <w:rsid w:val="6F32D7B6"/>
    <w:rsid w:val="6F5E3E2E"/>
    <w:rsid w:val="6F73F869"/>
    <w:rsid w:val="6F9FD82F"/>
    <w:rsid w:val="6FBC99E8"/>
    <w:rsid w:val="6FC14F3E"/>
    <w:rsid w:val="6FCB93E3"/>
    <w:rsid w:val="6FCE0790"/>
    <w:rsid w:val="6FD33F73"/>
    <w:rsid w:val="6FD5C3E4"/>
    <w:rsid w:val="6FD83BD0"/>
    <w:rsid w:val="6FEF5268"/>
    <w:rsid w:val="6FFCFD50"/>
    <w:rsid w:val="7000F95F"/>
    <w:rsid w:val="7002078C"/>
    <w:rsid w:val="7003D103"/>
    <w:rsid w:val="70045E8B"/>
    <w:rsid w:val="701755EC"/>
    <w:rsid w:val="70233D37"/>
    <w:rsid w:val="702CBDAA"/>
    <w:rsid w:val="70306D46"/>
    <w:rsid w:val="703182B6"/>
    <w:rsid w:val="7042AF32"/>
    <w:rsid w:val="7049DCF2"/>
    <w:rsid w:val="704F72B5"/>
    <w:rsid w:val="70532F16"/>
    <w:rsid w:val="705EBDD1"/>
    <w:rsid w:val="70607217"/>
    <w:rsid w:val="70613593"/>
    <w:rsid w:val="706CC6B2"/>
    <w:rsid w:val="7082567A"/>
    <w:rsid w:val="708B35B9"/>
    <w:rsid w:val="7097E89C"/>
    <w:rsid w:val="70A14C18"/>
    <w:rsid w:val="70B80621"/>
    <w:rsid w:val="70C07AD0"/>
    <w:rsid w:val="70C7F724"/>
    <w:rsid w:val="70C98FEA"/>
    <w:rsid w:val="70E63EF0"/>
    <w:rsid w:val="70EF9D6A"/>
    <w:rsid w:val="70F59A28"/>
    <w:rsid w:val="70F8EBA3"/>
    <w:rsid w:val="7106F348"/>
    <w:rsid w:val="7116A106"/>
    <w:rsid w:val="711860F0"/>
    <w:rsid w:val="711C9AB0"/>
    <w:rsid w:val="71200124"/>
    <w:rsid w:val="7120EF8B"/>
    <w:rsid w:val="71245727"/>
    <w:rsid w:val="713E0D9E"/>
    <w:rsid w:val="7162057F"/>
    <w:rsid w:val="71637E1B"/>
    <w:rsid w:val="7176FCAB"/>
    <w:rsid w:val="718AA892"/>
    <w:rsid w:val="718E0A52"/>
    <w:rsid w:val="7197169C"/>
    <w:rsid w:val="71AE693E"/>
    <w:rsid w:val="71C020C9"/>
    <w:rsid w:val="71C31D4C"/>
    <w:rsid w:val="71CB0073"/>
    <w:rsid w:val="71D3C9AC"/>
    <w:rsid w:val="71FA8643"/>
    <w:rsid w:val="71FDDFED"/>
    <w:rsid w:val="7202DDE8"/>
    <w:rsid w:val="720E0B00"/>
    <w:rsid w:val="7217E02A"/>
    <w:rsid w:val="72195859"/>
    <w:rsid w:val="721C4923"/>
    <w:rsid w:val="722FF8E0"/>
    <w:rsid w:val="723C532B"/>
    <w:rsid w:val="72544C98"/>
    <w:rsid w:val="72650C9D"/>
    <w:rsid w:val="72673DCE"/>
    <w:rsid w:val="726C9B65"/>
    <w:rsid w:val="7274D086"/>
    <w:rsid w:val="7282574C"/>
    <w:rsid w:val="7288016A"/>
    <w:rsid w:val="72A47A08"/>
    <w:rsid w:val="72AFBF07"/>
    <w:rsid w:val="72CA0B60"/>
    <w:rsid w:val="72CA8FEC"/>
    <w:rsid w:val="72D35D10"/>
    <w:rsid w:val="730510DA"/>
    <w:rsid w:val="7314D94B"/>
    <w:rsid w:val="7326C8CD"/>
    <w:rsid w:val="733919DC"/>
    <w:rsid w:val="73553477"/>
    <w:rsid w:val="7368E5D6"/>
    <w:rsid w:val="738216E5"/>
    <w:rsid w:val="7389FAF7"/>
    <w:rsid w:val="739EC4BC"/>
    <w:rsid w:val="73BDB6E2"/>
    <w:rsid w:val="73C277B2"/>
    <w:rsid w:val="73CA0FE3"/>
    <w:rsid w:val="73DBE150"/>
    <w:rsid w:val="73FF97E6"/>
    <w:rsid w:val="74085F13"/>
    <w:rsid w:val="740A4068"/>
    <w:rsid w:val="74184E5C"/>
    <w:rsid w:val="743545BE"/>
    <w:rsid w:val="74371C2F"/>
    <w:rsid w:val="744D7313"/>
    <w:rsid w:val="745D89CA"/>
    <w:rsid w:val="7462B9F5"/>
    <w:rsid w:val="7468CF05"/>
    <w:rsid w:val="747A70BF"/>
    <w:rsid w:val="74888327"/>
    <w:rsid w:val="7497B2FA"/>
    <w:rsid w:val="74BAC76F"/>
    <w:rsid w:val="74BEC7E5"/>
    <w:rsid w:val="74D1ACD0"/>
    <w:rsid w:val="74D9128F"/>
    <w:rsid w:val="7502187A"/>
    <w:rsid w:val="750E92BC"/>
    <w:rsid w:val="75187665"/>
    <w:rsid w:val="7523941F"/>
    <w:rsid w:val="753416FB"/>
    <w:rsid w:val="7542E431"/>
    <w:rsid w:val="754444D3"/>
    <w:rsid w:val="75465EF3"/>
    <w:rsid w:val="7546F66B"/>
    <w:rsid w:val="755D10FA"/>
    <w:rsid w:val="75640F44"/>
    <w:rsid w:val="75877F7F"/>
    <w:rsid w:val="7598D213"/>
    <w:rsid w:val="75B90782"/>
    <w:rsid w:val="75CE39F2"/>
    <w:rsid w:val="75D5F212"/>
    <w:rsid w:val="75D65231"/>
    <w:rsid w:val="75E44A2F"/>
    <w:rsid w:val="75E5B58D"/>
    <w:rsid w:val="75E6BF75"/>
    <w:rsid w:val="76040563"/>
    <w:rsid w:val="7606188E"/>
    <w:rsid w:val="760B79F4"/>
    <w:rsid w:val="761B1424"/>
    <w:rsid w:val="762434E7"/>
    <w:rsid w:val="763336FD"/>
    <w:rsid w:val="7643813E"/>
    <w:rsid w:val="765590FD"/>
    <w:rsid w:val="767C0D52"/>
    <w:rsid w:val="768786AD"/>
    <w:rsid w:val="768CA83A"/>
    <w:rsid w:val="7690D4A1"/>
    <w:rsid w:val="7693BE38"/>
    <w:rsid w:val="769CEBEE"/>
    <w:rsid w:val="76A374A9"/>
    <w:rsid w:val="76B802C0"/>
    <w:rsid w:val="76F6AF8D"/>
    <w:rsid w:val="771B2FE3"/>
    <w:rsid w:val="7731B4B7"/>
    <w:rsid w:val="7738FE5E"/>
    <w:rsid w:val="774D3359"/>
    <w:rsid w:val="7756A61B"/>
    <w:rsid w:val="775776FA"/>
    <w:rsid w:val="777601FB"/>
    <w:rsid w:val="77785BC5"/>
    <w:rsid w:val="777AE4F9"/>
    <w:rsid w:val="77834C56"/>
    <w:rsid w:val="7795433C"/>
    <w:rsid w:val="779FF4F5"/>
    <w:rsid w:val="77A1F24C"/>
    <w:rsid w:val="77A26F7E"/>
    <w:rsid w:val="77AD0A9A"/>
    <w:rsid w:val="77D8FA2A"/>
    <w:rsid w:val="77EF6920"/>
    <w:rsid w:val="7800F8D3"/>
    <w:rsid w:val="78018389"/>
    <w:rsid w:val="782AA10F"/>
    <w:rsid w:val="782E8B8B"/>
    <w:rsid w:val="782F67E1"/>
    <w:rsid w:val="7837DEF8"/>
    <w:rsid w:val="783908C6"/>
    <w:rsid w:val="7842BBB9"/>
    <w:rsid w:val="784B7DA8"/>
    <w:rsid w:val="78649902"/>
    <w:rsid w:val="78932070"/>
    <w:rsid w:val="789C9E8A"/>
    <w:rsid w:val="78DAF011"/>
    <w:rsid w:val="78EA255B"/>
    <w:rsid w:val="78F808EA"/>
    <w:rsid w:val="79040A44"/>
    <w:rsid w:val="7904E0C0"/>
    <w:rsid w:val="79051C43"/>
    <w:rsid w:val="79122041"/>
    <w:rsid w:val="792BBEC3"/>
    <w:rsid w:val="7934D4EA"/>
    <w:rsid w:val="79403C2B"/>
    <w:rsid w:val="79406637"/>
    <w:rsid w:val="794395F3"/>
    <w:rsid w:val="794C663B"/>
    <w:rsid w:val="795193B4"/>
    <w:rsid w:val="7954C808"/>
    <w:rsid w:val="795C98B8"/>
    <w:rsid w:val="796C89C5"/>
    <w:rsid w:val="79739A23"/>
    <w:rsid w:val="7976FEBA"/>
    <w:rsid w:val="7979AF33"/>
    <w:rsid w:val="7986F6D4"/>
    <w:rsid w:val="79A698BF"/>
    <w:rsid w:val="79A8E275"/>
    <w:rsid w:val="79C4C68A"/>
    <w:rsid w:val="79C4F8FF"/>
    <w:rsid w:val="79C7C81B"/>
    <w:rsid w:val="79CAB850"/>
    <w:rsid w:val="79CBC9BD"/>
    <w:rsid w:val="79CEEB58"/>
    <w:rsid w:val="79D19136"/>
    <w:rsid w:val="79D8D11C"/>
    <w:rsid w:val="79D986E1"/>
    <w:rsid w:val="7A09F6D1"/>
    <w:rsid w:val="7A104461"/>
    <w:rsid w:val="7A1FB9CB"/>
    <w:rsid w:val="7A20F76D"/>
    <w:rsid w:val="7A2AD756"/>
    <w:rsid w:val="7A338EF0"/>
    <w:rsid w:val="7A50388A"/>
    <w:rsid w:val="7A665F55"/>
    <w:rsid w:val="7A89C0B6"/>
    <w:rsid w:val="7A8C4931"/>
    <w:rsid w:val="7A8CE262"/>
    <w:rsid w:val="7A946A46"/>
    <w:rsid w:val="7A9C3610"/>
    <w:rsid w:val="7AA974D8"/>
    <w:rsid w:val="7AB0369D"/>
    <w:rsid w:val="7AB563F0"/>
    <w:rsid w:val="7AB8C209"/>
    <w:rsid w:val="7AED54E4"/>
    <w:rsid w:val="7AFCFDD6"/>
    <w:rsid w:val="7B069C33"/>
    <w:rsid w:val="7B1948E6"/>
    <w:rsid w:val="7B2A5FD1"/>
    <w:rsid w:val="7B2B6A98"/>
    <w:rsid w:val="7B3C88C9"/>
    <w:rsid w:val="7B56676A"/>
    <w:rsid w:val="7B60D5F5"/>
    <w:rsid w:val="7B644F66"/>
    <w:rsid w:val="7B6DE6BE"/>
    <w:rsid w:val="7B7088C5"/>
    <w:rsid w:val="7B7FBA31"/>
    <w:rsid w:val="7B9CE12E"/>
    <w:rsid w:val="7B9F1643"/>
    <w:rsid w:val="7BA22FF9"/>
    <w:rsid w:val="7BA93555"/>
    <w:rsid w:val="7BB1ED18"/>
    <w:rsid w:val="7BB2DDAD"/>
    <w:rsid w:val="7BB7013D"/>
    <w:rsid w:val="7BBEBBF2"/>
    <w:rsid w:val="7BC1B04F"/>
    <w:rsid w:val="7C010CF9"/>
    <w:rsid w:val="7C01D749"/>
    <w:rsid w:val="7C028A6F"/>
    <w:rsid w:val="7C0F63BF"/>
    <w:rsid w:val="7C14EFF9"/>
    <w:rsid w:val="7C28A4CE"/>
    <w:rsid w:val="7C474E8D"/>
    <w:rsid w:val="7C4EE12E"/>
    <w:rsid w:val="7C515AF7"/>
    <w:rsid w:val="7C5F7ACB"/>
    <w:rsid w:val="7C680CFD"/>
    <w:rsid w:val="7C6D7A6D"/>
    <w:rsid w:val="7C739910"/>
    <w:rsid w:val="7C7A9F80"/>
    <w:rsid w:val="7C88DA67"/>
    <w:rsid w:val="7C99A026"/>
    <w:rsid w:val="7CBBB663"/>
    <w:rsid w:val="7CBC6AEB"/>
    <w:rsid w:val="7CCB5424"/>
    <w:rsid w:val="7CD78FDC"/>
    <w:rsid w:val="7CED9878"/>
    <w:rsid w:val="7CF06249"/>
    <w:rsid w:val="7D067520"/>
    <w:rsid w:val="7D0CCA25"/>
    <w:rsid w:val="7D108D27"/>
    <w:rsid w:val="7D134ECF"/>
    <w:rsid w:val="7D1B636A"/>
    <w:rsid w:val="7D2B30F1"/>
    <w:rsid w:val="7D37A68C"/>
    <w:rsid w:val="7D39C6D5"/>
    <w:rsid w:val="7D460BB9"/>
    <w:rsid w:val="7D577D55"/>
    <w:rsid w:val="7D5B569C"/>
    <w:rsid w:val="7D60AEA4"/>
    <w:rsid w:val="7D6DAADB"/>
    <w:rsid w:val="7D86C087"/>
    <w:rsid w:val="7D8A02B2"/>
    <w:rsid w:val="7DAB014E"/>
    <w:rsid w:val="7DAF58FE"/>
    <w:rsid w:val="7DB00905"/>
    <w:rsid w:val="7DBB5B82"/>
    <w:rsid w:val="7DC733E0"/>
    <w:rsid w:val="7DD05E2B"/>
    <w:rsid w:val="7DD0FE20"/>
    <w:rsid w:val="7DD9D5CD"/>
    <w:rsid w:val="7DEA422B"/>
    <w:rsid w:val="7DEFCB53"/>
    <w:rsid w:val="7DFB5E9C"/>
    <w:rsid w:val="7E07C4C0"/>
    <w:rsid w:val="7E14B2B4"/>
    <w:rsid w:val="7E2BA3F0"/>
    <w:rsid w:val="7E322712"/>
    <w:rsid w:val="7E582898"/>
    <w:rsid w:val="7E629B20"/>
    <w:rsid w:val="7E90B16A"/>
    <w:rsid w:val="7E93A448"/>
    <w:rsid w:val="7E940A14"/>
    <w:rsid w:val="7E98AE7B"/>
    <w:rsid w:val="7EA81779"/>
    <w:rsid w:val="7EACBD0E"/>
    <w:rsid w:val="7EB105EF"/>
    <w:rsid w:val="7EC3F6CA"/>
    <w:rsid w:val="7EC8C7BA"/>
    <w:rsid w:val="7EDBF037"/>
    <w:rsid w:val="7EE56CB2"/>
    <w:rsid w:val="7EECF584"/>
    <w:rsid w:val="7EF6DB83"/>
    <w:rsid w:val="7F0C4C4F"/>
    <w:rsid w:val="7F1A97F9"/>
    <w:rsid w:val="7F1F2C51"/>
    <w:rsid w:val="7F38E093"/>
    <w:rsid w:val="7F48EC7A"/>
    <w:rsid w:val="7F4C98D2"/>
    <w:rsid w:val="7F556C8C"/>
    <w:rsid w:val="7F578F26"/>
    <w:rsid w:val="7F57BED9"/>
    <w:rsid w:val="7F5D7184"/>
    <w:rsid w:val="7F6CB1DB"/>
    <w:rsid w:val="7F72BB71"/>
    <w:rsid w:val="7F73E726"/>
    <w:rsid w:val="7F75456F"/>
    <w:rsid w:val="7F827C0B"/>
    <w:rsid w:val="7F9929F3"/>
    <w:rsid w:val="7FA34698"/>
    <w:rsid w:val="7FA3F885"/>
    <w:rsid w:val="7FBDEB73"/>
    <w:rsid w:val="7FC411AF"/>
    <w:rsid w:val="7FF270D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9474A5"/>
  <w15:chartTrackingRefBased/>
  <w15:docId w15:val="{2B653648-BFC3-4A1E-8FA1-2F95BE134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Followed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291B"/>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AL">
    <w:name w:val="TAL"/>
    <w:basedOn w:val="Normal"/>
    <w:link w:val="TALChar"/>
    <w:qFormat/>
    <w:rsid w:val="00A63872"/>
    <w:pPr>
      <w:keepNext/>
      <w:keepLines/>
      <w:spacing w:after="0"/>
    </w:pPr>
    <w:rPr>
      <w:rFonts w:ascii="Arial" w:hAnsi="Arial"/>
      <w:sz w:val="18"/>
    </w:rPr>
  </w:style>
  <w:style w:type="character" w:customStyle="1" w:styleId="TALChar">
    <w:name w:val="TAL Char"/>
    <w:link w:val="TAL"/>
    <w:qFormat/>
    <w:rsid w:val="00FB1BD6"/>
    <w:rPr>
      <w:rFonts w:ascii="Arial" w:hAnsi="Arial"/>
      <w:sz w:val="18"/>
      <w:lang w:eastAsia="en-US"/>
    </w:rPr>
  </w:style>
  <w:style w:type="character" w:customStyle="1" w:styleId="TACChar">
    <w:name w:val="TAC Char"/>
    <w:link w:val="TAC"/>
    <w:qFormat/>
    <w:locked/>
    <w:rsid w:val="004C538E"/>
    <w:rPr>
      <w:rFonts w:ascii="Arial" w:hAnsi="Arial"/>
      <w:sz w:val="18"/>
    </w:rPr>
  </w:style>
  <w:style w:type="character" w:customStyle="1" w:styleId="TAHCar">
    <w:name w:val="TAH Car"/>
    <w:link w:val="TAH"/>
    <w:qFormat/>
    <w:rsid w:val="00753447"/>
    <w:rPr>
      <w:rFonts w:ascii="Arial" w:hAnsi="Arial"/>
      <w:b/>
      <w:sz w:val="18"/>
      <w:lang w:val="x-none" w:eastAsia="x-none"/>
    </w:rPr>
  </w:style>
  <w:style w:type="paragraph" w:customStyle="1" w:styleId="TF">
    <w:name w:val="TF"/>
    <w:basedOn w:val="TH"/>
    <w:rsid w:val="00A63872"/>
    <w:pPr>
      <w:keepNext w:val="0"/>
      <w:spacing w:before="0" w:after="240"/>
    </w:pPr>
  </w:style>
  <w:style w:type="paragraph" w:customStyle="1" w:styleId="TH">
    <w:name w:val="TH"/>
    <w:basedOn w:val="Normal"/>
    <w:link w:val="THChar"/>
    <w:qFormat/>
    <w:rsid w:val="00A63872"/>
    <w:pPr>
      <w:keepNext/>
      <w:keepLines/>
      <w:spacing w:before="60"/>
      <w:jc w:val="center"/>
    </w:pPr>
    <w:rPr>
      <w:rFonts w:ascii="Arial" w:hAnsi="Arial"/>
      <w:b/>
    </w:rPr>
  </w:style>
  <w:style w:type="character" w:customStyle="1" w:styleId="THChar">
    <w:name w:val="TH Char"/>
    <w:link w:val="TH"/>
    <w:qFormat/>
    <w:rsid w:val="006A037A"/>
    <w:rPr>
      <w:rFonts w:ascii="Arial" w:hAnsi="Arial"/>
      <w:b/>
      <w:lang w:eastAsia="en-US"/>
    </w:r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rsid w:val="00A63872"/>
    <w:pPr>
      <w:keepLines/>
      <w:tabs>
        <w:tab w:val="center" w:pos="4536"/>
        <w:tab w:val="right" w:pos="9072"/>
      </w:tabs>
    </w:pPr>
    <w:rPr>
      <w:noProof/>
    </w:rPr>
  </w:style>
  <w:style w:type="paragraph" w:customStyle="1" w:styleId="TAR">
    <w:name w:val="TAR"/>
    <w:basedOn w:val="TAL"/>
    <w:rsid w:val="00A63872"/>
    <w:pPr>
      <w:jc w:val="right"/>
    </w:pPr>
  </w:style>
  <w:style w:type="paragraph" w:customStyle="1" w:styleId="TAN">
    <w:name w:val="TAN"/>
    <w:basedOn w:val="TAL"/>
    <w:link w:val="TANChar"/>
    <w:qFormat/>
    <w:rsid w:val="00A63872"/>
    <w:pPr>
      <w:ind w:left="851" w:hanging="851"/>
    </w:pPr>
  </w:style>
  <w:style w:type="character" w:customStyle="1" w:styleId="TANChar">
    <w:name w:val="TAN Char"/>
    <w:link w:val="TAN"/>
    <w:qFormat/>
    <w:locked/>
    <w:rsid w:val="00FB1BD6"/>
    <w:rPr>
      <w:rFonts w:ascii="Arial" w:hAnsi="Arial"/>
      <w:sz w:val="18"/>
      <w:lang w:eastAsia="en-US"/>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character" w:customStyle="1" w:styleId="B1Char1">
    <w:name w:val="B1 Char1"/>
    <w:link w:val="B1"/>
    <w:rsid w:val="00D31BD9"/>
    <w:rPr>
      <w:rFonts w:ascii="Times New Roman" w:hAnsi="Times New Roman"/>
      <w:lang w:eastAsia="en-US"/>
    </w:rPr>
  </w:style>
  <w:style w:type="paragraph" w:customStyle="1" w:styleId="B2">
    <w:name w:val="B2"/>
    <w:basedOn w:val="List2"/>
    <w:link w:val="B2Char"/>
    <w:qFormat/>
    <w:rsid w:val="00A63872"/>
  </w:style>
  <w:style w:type="character" w:customStyle="1" w:styleId="B2Char">
    <w:name w:val="B2 Char"/>
    <w:link w:val="B2"/>
    <w:qFormat/>
    <w:rsid w:val="000819A2"/>
    <w:rPr>
      <w:rFonts w:ascii="Times New Roman" w:hAnsi="Times New Roman"/>
      <w:lang w:eastAsia="en-US"/>
    </w:rPr>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customStyle="1" w:styleId="ZTD">
    <w:name w:val="ZTD"/>
    <w:basedOn w:val="ZB"/>
    <w:rsid w:val="00A63872"/>
    <w:pPr>
      <w:framePr w:hRule="auto" w:wrap="notBeside" w:y="852"/>
    </w:pPr>
    <w:rPr>
      <w:i w:val="0"/>
      <w:sz w:val="40"/>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00725"/>
    <w:pPr>
      <w:ind w:left="720"/>
      <w:contextualSpacing/>
    </w:pPr>
  </w:style>
  <w:style w:type="paragraph" w:styleId="DocumentMap">
    <w:name w:val="Document Map"/>
    <w:basedOn w:val="Normal"/>
    <w:semiHidden/>
    <w:pPr>
      <w:shd w:val="clear" w:color="auto" w:fill="000080"/>
    </w:pPr>
    <w:rPr>
      <w:rFonts w:ascii="Tahoma" w:hAnsi="Tahoma"/>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table">
    <w:name w:val="table"/>
    <w:basedOn w:val="Normal"/>
    <w:next w:val="Normal"/>
    <w:rsid w:val="00154031"/>
    <w:pPr>
      <w:spacing w:after="0"/>
      <w:jc w:val="center"/>
    </w:pPr>
    <w:rPr>
      <w:lang w:eastAsia="zh-CN"/>
    </w:rPr>
  </w:style>
  <w:style w:type="paragraph" w:styleId="Caption">
    <w:name w:val="caption"/>
    <w:aliases w:val="cap,fig and tbl"/>
    <w:basedOn w:val="Normal"/>
    <w:next w:val="Normal"/>
    <w:uiPriority w:val="35"/>
    <w:qFormat/>
    <w:pPr>
      <w:spacing w:before="120" w:after="120"/>
    </w:pPr>
    <w:rPr>
      <w:b/>
      <w:bCs/>
    </w:rPr>
  </w:style>
  <w:style w:type="paragraph" w:styleId="BodyText">
    <w:name w:val="Body Text"/>
    <w:aliases w:val="bt"/>
    <w:basedOn w:val="Normal"/>
    <w:link w:val="BodyTextChar"/>
    <w:pPr>
      <w:spacing w:after="120"/>
      <w:jc w:val="both"/>
    </w:pPr>
    <w:rPr>
      <w:rFonts w:ascii="Times" w:hAnsi="Times"/>
      <w:szCs w:val="24"/>
      <w:lang w:val="x-none" w:eastAsia="x-none"/>
    </w:rPr>
  </w:style>
  <w:style w:type="character" w:customStyle="1" w:styleId="BodyTextChar">
    <w:name w:val="Body Text Char"/>
    <w:aliases w:val="bt Char"/>
    <w:link w:val="BodyText"/>
    <w:rsid w:val="00756257"/>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Subject">
    <w:name w:val="annotation subject"/>
    <w:basedOn w:val="Normal"/>
    <w:next w:val="Normal"/>
    <w:semiHidden/>
    <w:rsid w:val="00E37208"/>
    <w:rPr>
      <w:b/>
      <w:bCs/>
      <w:lang w:val="en-GB" w:eastAsia="x-none"/>
    </w:rPr>
  </w:style>
  <w:style w:type="paragraph" w:styleId="BalloonText">
    <w:name w:val="Balloon Text"/>
    <w:basedOn w:val="Normal"/>
    <w:semiHidden/>
    <w:rsid w:val="00A10B48"/>
    <w:rPr>
      <w:rFonts w:ascii="Tahoma" w:hAnsi="Tahoma" w:cs="Tahoma"/>
      <w:sz w:val="16"/>
      <w:szCs w:val="16"/>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snippet">
    <w:name w:val="snippet"/>
    <w:rsid w:val="00556D8E"/>
    <w:rPr>
      <w:color w:val="E37222"/>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references">
    <w:name w:val="references"/>
    <w:rsid w:val="00A321F4"/>
    <w:pPr>
      <w:numPr>
        <w:numId w:val="3"/>
      </w:numPr>
      <w:spacing w:after="50" w:line="180" w:lineRule="exact"/>
      <w:jc w:val="both"/>
    </w:pPr>
    <w:rPr>
      <w:rFonts w:ascii="Times New Roman" w:eastAsia="MS Mincho" w:hAnsi="Times New Roman"/>
      <w:noProof/>
      <w:szCs w:val="16"/>
      <w:lang w:eastAsia="en-US"/>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31471"/>
    <w:pPr>
      <w:tabs>
        <w:tab w:val="center" w:pos="4680"/>
        <w:tab w:val="right" w:pos="9360"/>
      </w:tabs>
      <w:spacing w:after="0"/>
    </w:pPr>
  </w:style>
  <w:style w:type="character" w:customStyle="1" w:styleId="HeaderChar">
    <w:name w:val="Header Char"/>
    <w:basedOn w:val="DefaultParagraphFont"/>
    <w:link w:val="Header"/>
    <w:rsid w:val="00831471"/>
    <w:rPr>
      <w:rFonts w:ascii="Times New Roman" w:hAnsi="Times New Roman"/>
      <w:lang w:eastAsia="en-US"/>
    </w:rPr>
  </w:style>
  <w:style w:type="character" w:styleId="Mention">
    <w:name w:val="Mention"/>
    <w:basedOn w:val="DefaultParagraphFont"/>
    <w:uiPriority w:val="99"/>
    <w:unhideWhenUsed/>
    <w:rsid w:val="005D7E2F"/>
    <w:rPr>
      <w:color w:val="2B579A"/>
      <w:shd w:val="clear" w:color="auto" w:fill="E1DFDD"/>
    </w:rPr>
  </w:style>
  <w:style w:type="paragraph" w:styleId="Footer">
    <w:name w:val="footer"/>
    <w:basedOn w:val="Normal"/>
    <w:link w:val="FooterChar"/>
    <w:uiPriority w:val="99"/>
    <w:rsid w:val="00D86A40"/>
    <w:pPr>
      <w:tabs>
        <w:tab w:val="center" w:pos="4680"/>
        <w:tab w:val="right" w:pos="9360"/>
      </w:tabs>
      <w:spacing w:after="0"/>
    </w:pPr>
  </w:style>
  <w:style w:type="character" w:customStyle="1" w:styleId="FooterChar">
    <w:name w:val="Footer Char"/>
    <w:basedOn w:val="DefaultParagraphFont"/>
    <w:link w:val="Footer"/>
    <w:uiPriority w:val="99"/>
    <w:rsid w:val="00D86A40"/>
    <w:rPr>
      <w:rFonts w:ascii="Times New Roman" w:hAnsi="Times New Roman"/>
      <w:lang w:eastAsia="en-US"/>
    </w:rPr>
  </w:style>
  <w:style w:type="paragraph" w:styleId="CommentText">
    <w:name w:val="annotation text"/>
    <w:basedOn w:val="Normal"/>
    <w:link w:val="CommentTextChar"/>
    <w:rsid w:val="00D86A40"/>
    <w:rPr>
      <w:lang w:val="en-GB" w:eastAsia="x-none"/>
    </w:rPr>
  </w:style>
  <w:style w:type="character" w:customStyle="1" w:styleId="CommentTextChar">
    <w:name w:val="Comment Text Char"/>
    <w:basedOn w:val="DefaultParagraphFont"/>
    <w:link w:val="CommentText"/>
    <w:rsid w:val="00D86A40"/>
    <w:rPr>
      <w:rFonts w:ascii="Times New Roman" w:hAnsi="Times New Roman"/>
      <w:lang w:val="en-GB" w:eastAsia="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703E16"/>
    <w:rPr>
      <w:rFonts w:ascii="Times New Roman" w:hAnsi="Times New Roman"/>
      <w:lang w:eastAsia="en-US"/>
    </w:rPr>
  </w:style>
  <w:style w:type="paragraph" w:customStyle="1" w:styleId="N1">
    <w:name w:val="N1"/>
    <w:basedOn w:val="Normal"/>
    <w:link w:val="N1Char"/>
    <w:qFormat/>
    <w:rsid w:val="00A66551"/>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A66551"/>
    <w:rPr>
      <w:rFonts w:asciiTheme="minorHAnsi" w:eastAsiaTheme="minorEastAsia" w:hAnsiTheme="minorHAnsi" w:cstheme="minorHAnsi"/>
      <w:sz w:val="22"/>
      <w:szCs w:val="22"/>
      <w:lang w:eastAsia="ko-KR" w:bidi="hi-IN"/>
    </w:rPr>
  </w:style>
  <w:style w:type="character" w:styleId="UnresolvedMention">
    <w:name w:val="Unresolved Mention"/>
    <w:basedOn w:val="DefaultParagraphFont"/>
    <w:uiPriority w:val="99"/>
    <w:unhideWhenUsed/>
    <w:rsid w:val="0099449D"/>
    <w:rPr>
      <w:color w:val="605E5C"/>
      <w:shd w:val="clear" w:color="auto" w:fill="E1DFDD"/>
    </w:rPr>
  </w:style>
  <w:style w:type="character" w:customStyle="1" w:styleId="fontstyle01">
    <w:name w:val="fontstyle01"/>
    <w:basedOn w:val="DefaultParagraphFont"/>
    <w:rsid w:val="00A552AA"/>
    <w:rPr>
      <w:rFonts w:ascii="Arial-BoldMT" w:hAnsi="Arial-BoldMT" w:hint="default"/>
      <w:b/>
      <w:bCs/>
      <w:i w:val="0"/>
      <w:iCs w:val="0"/>
      <w:color w:val="000000"/>
      <w:sz w:val="20"/>
      <w:szCs w:val="20"/>
    </w:rPr>
  </w:style>
  <w:style w:type="character" w:customStyle="1" w:styleId="fontstyle21">
    <w:name w:val="fontstyle21"/>
    <w:basedOn w:val="DefaultParagraphFont"/>
    <w:rsid w:val="00A552AA"/>
    <w:rPr>
      <w:rFonts w:ascii="Arial-BoldItalicMT" w:hAnsi="Arial-BoldItalicMT" w:hint="default"/>
      <w:b/>
      <w:bCs/>
      <w:i/>
      <w:iCs/>
      <w:color w:val="000000"/>
      <w:sz w:val="18"/>
      <w:szCs w:val="18"/>
    </w:rPr>
  </w:style>
  <w:style w:type="character" w:customStyle="1" w:styleId="fontstyle31">
    <w:name w:val="fontstyle31"/>
    <w:basedOn w:val="DefaultParagraphFont"/>
    <w:rsid w:val="00A552AA"/>
    <w:rPr>
      <w:rFonts w:ascii="ArialMT" w:hAnsi="ArialMT" w:hint="default"/>
      <w:b w:val="0"/>
      <w:bCs w:val="0"/>
      <w:i w:val="0"/>
      <w:iCs w:val="0"/>
      <w:color w:val="000000"/>
      <w:sz w:val="18"/>
      <w:szCs w:val="18"/>
    </w:rPr>
  </w:style>
  <w:style w:type="character" w:styleId="FollowedHyperlink">
    <w:name w:val="FollowedHyperlink"/>
    <w:basedOn w:val="DefaultParagraphFont"/>
    <w:uiPriority w:val="99"/>
    <w:unhideWhenUsed/>
    <w:rsid w:val="001F5109"/>
    <w:rPr>
      <w:color w:val="954F72"/>
      <w:u w:val="single"/>
    </w:rPr>
  </w:style>
  <w:style w:type="paragraph" w:customStyle="1" w:styleId="msonormal0">
    <w:name w:val="msonormal"/>
    <w:basedOn w:val="Normal"/>
    <w:rsid w:val="001F5109"/>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xl65">
    <w:name w:val="xl65"/>
    <w:basedOn w:val="Normal"/>
    <w:rsid w:val="001F5109"/>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eastAsia="Times New Roman"/>
      <w:b/>
      <w:bCs/>
      <w:sz w:val="24"/>
      <w:szCs w:val="24"/>
      <w:lang w:eastAsia="ko-KR"/>
    </w:rPr>
  </w:style>
  <w:style w:type="paragraph" w:customStyle="1" w:styleId="western">
    <w:name w:val="western"/>
    <w:basedOn w:val="Normal"/>
    <w:qFormat/>
    <w:rsid w:val="00BA1151"/>
    <w:pPr>
      <w:overflowPunct/>
      <w:autoSpaceDE/>
      <w:autoSpaceDN/>
      <w:adjustRightInd/>
      <w:spacing w:before="100" w:beforeAutospacing="1" w:after="100" w:afterAutospacing="1"/>
      <w:jc w:val="both"/>
      <w:textAlignment w:val="auto"/>
    </w:pPr>
    <w:rPr>
      <w:sz w:val="24"/>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3649479">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10128169">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55216301">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40568675">
      <w:bodyDiv w:val="1"/>
      <w:marLeft w:val="0"/>
      <w:marRight w:val="0"/>
      <w:marTop w:val="0"/>
      <w:marBottom w:val="0"/>
      <w:divBdr>
        <w:top w:val="none" w:sz="0" w:space="0" w:color="auto"/>
        <w:left w:val="none" w:sz="0" w:space="0" w:color="auto"/>
        <w:bottom w:val="none" w:sz="0" w:space="0" w:color="auto"/>
        <w:right w:val="none" w:sz="0" w:space="0" w:color="auto"/>
      </w:divBdr>
      <w:divsChild>
        <w:div w:id="1287157186">
          <w:marLeft w:val="1080"/>
          <w:marRight w:val="0"/>
          <w:marTop w:val="100"/>
          <w:marBottom w:val="0"/>
          <w:divBdr>
            <w:top w:val="none" w:sz="0" w:space="0" w:color="auto"/>
            <w:left w:val="none" w:sz="0" w:space="0" w:color="auto"/>
            <w:bottom w:val="none" w:sz="0" w:space="0" w:color="auto"/>
            <w:right w:val="none" w:sz="0" w:space="0" w:color="auto"/>
          </w:divBdr>
        </w:div>
        <w:div w:id="935208513">
          <w:marLeft w:val="1080"/>
          <w:marRight w:val="0"/>
          <w:marTop w:val="100"/>
          <w:marBottom w:val="0"/>
          <w:divBdr>
            <w:top w:val="none" w:sz="0" w:space="0" w:color="auto"/>
            <w:left w:val="none" w:sz="0" w:space="0" w:color="auto"/>
            <w:bottom w:val="none" w:sz="0" w:space="0" w:color="auto"/>
            <w:right w:val="none" w:sz="0" w:space="0" w:color="auto"/>
          </w:divBdr>
        </w:div>
      </w:divsChild>
    </w:div>
    <w:div w:id="745955201">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71501692">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2079871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901031">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13329265">
      <w:bodyDiv w:val="1"/>
      <w:marLeft w:val="0"/>
      <w:marRight w:val="0"/>
      <w:marTop w:val="0"/>
      <w:marBottom w:val="0"/>
      <w:divBdr>
        <w:top w:val="none" w:sz="0" w:space="0" w:color="auto"/>
        <w:left w:val="none" w:sz="0" w:space="0" w:color="auto"/>
        <w:bottom w:val="none" w:sz="0" w:space="0" w:color="auto"/>
        <w:right w:val="none" w:sz="0" w:space="0" w:color="auto"/>
      </w:divBdr>
    </w:div>
    <w:div w:id="1121728808">
      <w:bodyDiv w:val="1"/>
      <w:marLeft w:val="0"/>
      <w:marRight w:val="0"/>
      <w:marTop w:val="0"/>
      <w:marBottom w:val="0"/>
      <w:divBdr>
        <w:top w:val="none" w:sz="0" w:space="0" w:color="auto"/>
        <w:left w:val="none" w:sz="0" w:space="0" w:color="auto"/>
        <w:bottom w:val="none" w:sz="0" w:space="0" w:color="auto"/>
        <w:right w:val="none" w:sz="0" w:space="0" w:color="auto"/>
      </w:divBdr>
      <w:divsChild>
        <w:div w:id="244607672">
          <w:marLeft w:val="360"/>
          <w:marRight w:val="0"/>
          <w:marTop w:val="200"/>
          <w:marBottom w:val="0"/>
          <w:divBdr>
            <w:top w:val="none" w:sz="0" w:space="0" w:color="auto"/>
            <w:left w:val="none" w:sz="0" w:space="0" w:color="auto"/>
            <w:bottom w:val="none" w:sz="0" w:space="0" w:color="auto"/>
            <w:right w:val="none" w:sz="0" w:space="0" w:color="auto"/>
          </w:divBdr>
        </w:div>
        <w:div w:id="266698309">
          <w:marLeft w:val="360"/>
          <w:marRight w:val="0"/>
          <w:marTop w:val="200"/>
          <w:marBottom w:val="0"/>
          <w:divBdr>
            <w:top w:val="none" w:sz="0" w:space="0" w:color="auto"/>
            <w:left w:val="none" w:sz="0" w:space="0" w:color="auto"/>
            <w:bottom w:val="none" w:sz="0" w:space="0" w:color="auto"/>
            <w:right w:val="none" w:sz="0" w:space="0" w:color="auto"/>
          </w:divBdr>
        </w:div>
        <w:div w:id="1061832102">
          <w:marLeft w:val="360"/>
          <w:marRight w:val="0"/>
          <w:marTop w:val="200"/>
          <w:marBottom w:val="0"/>
          <w:divBdr>
            <w:top w:val="none" w:sz="0" w:space="0" w:color="auto"/>
            <w:left w:val="none" w:sz="0" w:space="0" w:color="auto"/>
            <w:bottom w:val="none" w:sz="0" w:space="0" w:color="auto"/>
            <w:right w:val="none" w:sz="0" w:space="0" w:color="auto"/>
          </w:divBdr>
        </w:div>
        <w:div w:id="2093619800">
          <w:marLeft w:val="360"/>
          <w:marRight w:val="0"/>
          <w:marTop w:val="200"/>
          <w:marBottom w:val="0"/>
          <w:divBdr>
            <w:top w:val="none" w:sz="0" w:space="0" w:color="auto"/>
            <w:left w:val="none" w:sz="0" w:space="0" w:color="auto"/>
            <w:bottom w:val="none" w:sz="0" w:space="0" w:color="auto"/>
            <w:right w:val="none" w:sz="0" w:space="0" w:color="auto"/>
          </w:divBdr>
        </w:div>
        <w:div w:id="2094818335">
          <w:marLeft w:val="360"/>
          <w:marRight w:val="0"/>
          <w:marTop w:val="20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35434055">
      <w:bodyDiv w:val="1"/>
      <w:marLeft w:val="0"/>
      <w:marRight w:val="0"/>
      <w:marTop w:val="0"/>
      <w:marBottom w:val="0"/>
      <w:divBdr>
        <w:top w:val="none" w:sz="0" w:space="0" w:color="auto"/>
        <w:left w:val="none" w:sz="0" w:space="0" w:color="auto"/>
        <w:bottom w:val="none" w:sz="0" w:space="0" w:color="auto"/>
        <w:right w:val="none" w:sz="0" w:space="0" w:color="auto"/>
      </w:divBdr>
    </w:div>
    <w:div w:id="126091799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494683776">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85530770">
      <w:bodyDiv w:val="1"/>
      <w:marLeft w:val="0"/>
      <w:marRight w:val="0"/>
      <w:marTop w:val="0"/>
      <w:marBottom w:val="0"/>
      <w:divBdr>
        <w:top w:val="none" w:sz="0" w:space="0" w:color="auto"/>
        <w:left w:val="none" w:sz="0" w:space="0" w:color="auto"/>
        <w:bottom w:val="none" w:sz="0" w:space="0" w:color="auto"/>
        <w:right w:val="none" w:sz="0" w:space="0" w:color="auto"/>
      </w:divBdr>
    </w:div>
    <w:div w:id="1585726435">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2224285">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34297727">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2477420">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67788345">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7467778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02804369">
      <w:bodyDiv w:val="1"/>
      <w:marLeft w:val="0"/>
      <w:marRight w:val="0"/>
      <w:marTop w:val="0"/>
      <w:marBottom w:val="0"/>
      <w:divBdr>
        <w:top w:val="none" w:sz="0" w:space="0" w:color="auto"/>
        <w:left w:val="none" w:sz="0" w:space="0" w:color="auto"/>
        <w:bottom w:val="none" w:sz="0" w:space="0" w:color="auto"/>
        <w:right w:val="none" w:sz="0" w:space="0" w:color="auto"/>
      </w:divBdr>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64056907">
      <w:bodyDiv w:val="1"/>
      <w:marLeft w:val="0"/>
      <w:marRight w:val="0"/>
      <w:marTop w:val="0"/>
      <w:marBottom w:val="0"/>
      <w:divBdr>
        <w:top w:val="none" w:sz="0" w:space="0" w:color="auto"/>
        <w:left w:val="none" w:sz="0" w:space="0" w:color="auto"/>
        <w:bottom w:val="none" w:sz="0" w:space="0" w:color="auto"/>
        <w:right w:val="none" w:sz="0" w:space="0" w:color="auto"/>
      </w:divBdr>
      <w:divsChild>
        <w:div w:id="1271662135">
          <w:marLeft w:val="0"/>
          <w:marRight w:val="0"/>
          <w:marTop w:val="0"/>
          <w:marBottom w:val="0"/>
          <w:divBdr>
            <w:top w:val="none" w:sz="0" w:space="0" w:color="auto"/>
            <w:left w:val="none" w:sz="0" w:space="0" w:color="auto"/>
            <w:bottom w:val="none" w:sz="0" w:space="0" w:color="auto"/>
            <w:right w:val="none" w:sz="0" w:space="0" w:color="auto"/>
          </w:divBdr>
          <w:divsChild>
            <w:div w:id="191628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684976">
      <w:bodyDiv w:val="1"/>
      <w:marLeft w:val="0"/>
      <w:marRight w:val="0"/>
      <w:marTop w:val="0"/>
      <w:marBottom w:val="0"/>
      <w:divBdr>
        <w:top w:val="none" w:sz="0" w:space="0" w:color="auto"/>
        <w:left w:val="none" w:sz="0" w:space="0" w:color="auto"/>
        <w:bottom w:val="none" w:sz="0" w:space="0" w:color="auto"/>
        <w:right w:val="none" w:sz="0" w:space="0" w:color="auto"/>
      </w:divBdr>
    </w:div>
    <w:div w:id="2132092137">
      <w:bodyDiv w:val="1"/>
      <w:marLeft w:val="0"/>
      <w:marRight w:val="0"/>
      <w:marTop w:val="0"/>
      <w:marBottom w:val="0"/>
      <w:divBdr>
        <w:top w:val="none" w:sz="0" w:space="0" w:color="auto"/>
        <w:left w:val="none" w:sz="0" w:space="0" w:color="auto"/>
        <w:bottom w:val="none" w:sz="0" w:space="0" w:color="auto"/>
        <w:right w:val="none" w:sz="0" w:space="0" w:color="auto"/>
      </w:divBdr>
      <w:divsChild>
        <w:div w:id="867640886">
          <w:marLeft w:val="1080"/>
          <w:marRight w:val="0"/>
          <w:marTop w:val="100"/>
          <w:marBottom w:val="0"/>
          <w:divBdr>
            <w:top w:val="none" w:sz="0" w:space="0" w:color="auto"/>
            <w:left w:val="none" w:sz="0" w:space="0" w:color="auto"/>
            <w:bottom w:val="none" w:sz="0" w:space="0" w:color="auto"/>
            <w:right w:val="none" w:sz="0" w:space="0" w:color="auto"/>
          </w:divBdr>
        </w:div>
      </w:divsChild>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5.emf"/><Relationship Id="rId11" Type="http://schemas.openxmlformats.org/officeDocument/2006/relationships/endnotes" Target="endnotes.xml"/><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png"/><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theme" Target="theme/theme1.xml"/><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png"/><Relationship Id="rId80"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png"/><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png"/><Relationship Id="rId75"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image" Target="media/image62.emf"/><Relationship Id="rId78" Type="http://schemas.openxmlformats.org/officeDocument/2006/relationships/header" Target="header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7" Type="http://schemas.openxmlformats.org/officeDocument/2006/relationships/styles" Target="styles.xml"/><Relationship Id="rId71" Type="http://schemas.openxmlformats.org/officeDocument/2006/relationships/image" Target="media/image60.emf"/><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emf"/><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653454-3ABC-4C08-B6C9-32222728831A}">
  <ds:schemaRefs>
    <ds:schemaRef ds:uri="http://schemas.openxmlformats.org/officeDocument/2006/bibliography"/>
  </ds:schemaRefs>
</ds:datastoreItem>
</file>

<file path=customXml/itemProps2.xml><?xml version="1.0" encoding="utf-8"?>
<ds:datastoreItem xmlns:ds="http://schemas.openxmlformats.org/officeDocument/2006/customXml" ds:itemID="{6327C488-FEDC-4FEF-931A-33B2D8BB1EF3}">
  <ds:schemaRefs>
    <ds:schemaRef ds:uri="http://schemas.openxmlformats.org/officeDocument/2006/bibliography"/>
  </ds:schemaRefs>
</ds:datastoreItem>
</file>

<file path=customXml/itemProps3.xml><?xml version="1.0" encoding="utf-8"?>
<ds:datastoreItem xmlns:ds="http://schemas.openxmlformats.org/officeDocument/2006/customXml" ds:itemID="{9E37079F-662A-4444-B96B-BF26CFBE2C55}">
  <ds:schemaRefs>
    <ds:schemaRef ds:uri="http://schemas.microsoft.com/office/2006/metadata/properties"/>
    <ds:schemaRef ds:uri="http://schemas.microsoft.com/office/infopath/2007/PartnerControls"/>
    <ds:schemaRef ds:uri="2ff76fbf-12b9-4337-ad3b-122e2d975ade"/>
    <ds:schemaRef ds:uri="ab813fb6-1347-4985-ab36-6575371b00b3"/>
    <ds:schemaRef ds:uri="a7bc6c04-a6f3-4b85-abcc-278c78dc556b"/>
  </ds:schemaRefs>
</ds:datastoreItem>
</file>

<file path=customXml/itemProps4.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5.xml><?xml version="1.0" encoding="utf-8"?>
<ds:datastoreItem xmlns:ds="http://schemas.openxmlformats.org/officeDocument/2006/customXml" ds:itemID="{1F6ABA98-8E65-43E6-BB31-8033B7B961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11073</TotalTime>
  <Pages>37</Pages>
  <Words>10273</Words>
  <Characters>58560</Characters>
  <Application>Microsoft Office Word</Application>
  <DocSecurity>0</DocSecurity>
  <Lines>488</Lines>
  <Paragraphs>137</Paragraphs>
  <ScaleCrop>false</ScaleCrop>
  <Company>Intel Corporation</Company>
  <LinksUpToDate>false</LinksUpToDate>
  <CharactersWithSpaces>68696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Lee, Daewon</cp:lastModifiedBy>
  <cp:revision>4925</cp:revision>
  <cp:lastPrinted>2011-11-12T13:49:00Z</cp:lastPrinted>
  <dcterms:created xsi:type="dcterms:W3CDTF">2021-01-20T04:20:00Z</dcterms:created>
  <dcterms:modified xsi:type="dcterms:W3CDTF">2022-09-30T20:50:00Z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y fmtid="{D5CDD505-2E9C-101B-9397-08002B2CF9AE}" pid="12" name="MediaServiceImageTags">
    <vt:lpwstr/>
  </property>
</Properties>
</file>